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9FE516" w14:textId="314126D8" w:rsidR="00432746" w:rsidRDefault="00432746" w:rsidP="005D551D">
      <w:pPr>
        <w:jc w:val="right"/>
      </w:pPr>
      <w:r>
        <w:rPr>
          <w:noProof/>
          <w:lang w:val="en-US"/>
        </w:rPr>
        <w:drawing>
          <wp:anchor distT="0" distB="0" distL="114300" distR="114300" simplePos="0" relativeHeight="251659264" behindDoc="1" locked="0" layoutInCell="1" allowOverlap="1" wp14:anchorId="05EDC05B" wp14:editId="4C161EAA">
            <wp:simplePos x="0" y="0"/>
            <wp:positionH relativeFrom="margin">
              <wp:align>right</wp:align>
            </wp:positionH>
            <wp:positionV relativeFrom="paragraph">
              <wp:posOffset>0</wp:posOffset>
            </wp:positionV>
            <wp:extent cx="1772920" cy="600075"/>
            <wp:effectExtent l="0" t="0" r="0" b="9525"/>
            <wp:wrapTight wrapText="bothSides">
              <wp:wrapPolygon edited="0">
                <wp:start x="0" y="0"/>
                <wp:lineTo x="0" y="21257"/>
                <wp:lineTo x="21352" y="21257"/>
                <wp:lineTo x="2135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2920" cy="600075"/>
                    </a:xfrm>
                    <a:prstGeom prst="rect">
                      <a:avLst/>
                    </a:prstGeom>
                    <a:noFill/>
                    <a:ln>
                      <a:noFill/>
                    </a:ln>
                  </pic:spPr>
                </pic:pic>
              </a:graphicData>
            </a:graphic>
          </wp:anchor>
        </w:drawing>
      </w:r>
    </w:p>
    <w:p w14:paraId="0CB3FEA8" w14:textId="77777777" w:rsidR="00432746" w:rsidRPr="00432746" w:rsidRDefault="00432746" w:rsidP="00432746"/>
    <w:p w14:paraId="798F3CDB" w14:textId="2AE7CD8B" w:rsidR="008C63CA" w:rsidRDefault="008C63CA" w:rsidP="008C63CA"/>
    <w:p w14:paraId="7587F48F" w14:textId="018DA100" w:rsidR="00C6025E" w:rsidRDefault="008C63CA" w:rsidP="00D3239D">
      <w:pPr>
        <w:pStyle w:val="Heading1"/>
        <w:jc w:val="left"/>
      </w:pPr>
      <w:r>
        <w:t>Les modifications effectuées pour planifier une intervention</w:t>
      </w:r>
    </w:p>
    <w:p w14:paraId="3166223E" w14:textId="67988EA1" w:rsidR="008C63CA" w:rsidRDefault="008C63CA" w:rsidP="008C63CA">
      <w:pPr>
        <w:pStyle w:val="Heading2"/>
      </w:pPr>
      <w:r>
        <w:t>Introduction</w:t>
      </w:r>
    </w:p>
    <w:p w14:paraId="747CC9C5" w14:textId="5B46A109" w:rsidR="00355200" w:rsidRDefault="008C63CA" w:rsidP="00355200">
      <w:r>
        <w:t xml:space="preserve">Le but de cette analyse est de comprendre le nombre d’actions effectuées avant qu’une intervention soit planifiée et surtout soit </w:t>
      </w:r>
      <w:r w:rsidR="005A2793">
        <w:t>réalisée</w:t>
      </w:r>
      <w:r>
        <w:t xml:space="preserve"> par</w:t>
      </w:r>
      <w:r w:rsidR="00AB18EF">
        <w:t xml:space="preserve"> le technicien chez le patient. Cela permet aussi de voir </w:t>
      </w:r>
      <w:r w:rsidR="005A54C3">
        <w:t>l’impact</w:t>
      </w:r>
      <w:r w:rsidR="00AB18EF">
        <w:t xml:space="preserve"> d</w:t>
      </w:r>
      <w:r w:rsidR="005A54C3">
        <w:t xml:space="preserve">es </w:t>
      </w:r>
      <w:r w:rsidR="00AB18EF">
        <w:t>différents process mise en place au fil des années</w:t>
      </w:r>
      <w:r w:rsidR="005A54C3">
        <w:t xml:space="preserve"> dans le service de planification de Linde</w:t>
      </w:r>
      <w:r w:rsidR="00AB18EF">
        <w:t>.</w:t>
      </w:r>
    </w:p>
    <w:p w14:paraId="5C89FF8C" w14:textId="5D667F25" w:rsidR="00AB18EF" w:rsidRDefault="005A54C3" w:rsidP="005A54C3">
      <w:pPr>
        <w:pStyle w:val="Heading2"/>
      </w:pPr>
      <w:r>
        <w:t>Sélection des données</w:t>
      </w:r>
    </w:p>
    <w:tbl>
      <w:tblPr>
        <w:tblStyle w:val="PlainTable3"/>
        <w:tblW w:w="0" w:type="auto"/>
        <w:jc w:val="center"/>
        <w:tblLook w:val="04A0" w:firstRow="1" w:lastRow="0" w:firstColumn="1" w:lastColumn="0" w:noHBand="0" w:noVBand="1"/>
      </w:tblPr>
      <w:tblGrid>
        <w:gridCol w:w="2537"/>
        <w:gridCol w:w="5045"/>
      </w:tblGrid>
      <w:tr w:rsidR="00355200" w14:paraId="1FA95450" w14:textId="77777777" w:rsidTr="0035520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4C78332A" w14:textId="70C67669" w:rsidR="00355200" w:rsidRDefault="00355200" w:rsidP="00355200">
            <w:pPr>
              <w:ind w:firstLine="0"/>
            </w:pPr>
            <w:r>
              <w:t>Source de données</w:t>
            </w:r>
          </w:p>
        </w:tc>
        <w:tc>
          <w:tcPr>
            <w:tcW w:w="0" w:type="auto"/>
          </w:tcPr>
          <w:p w14:paraId="3A4FBA42" w14:textId="35D45C96" w:rsidR="00355200" w:rsidRDefault="00355200" w:rsidP="00355200">
            <w:pPr>
              <w:ind w:firstLine="0"/>
              <w:cnfStyle w:val="100000000000" w:firstRow="1" w:lastRow="0" w:firstColumn="0" w:lastColumn="0" w:oddVBand="0" w:evenVBand="0" w:oddHBand="0" w:evenHBand="0" w:firstRowFirstColumn="0" w:firstRowLastColumn="0" w:lastRowFirstColumn="0" w:lastRowLastColumn="0"/>
            </w:pPr>
            <w:r>
              <w:t>Base de données TSH</w:t>
            </w:r>
          </w:p>
        </w:tc>
      </w:tr>
      <w:tr w:rsidR="00355200" w14:paraId="15FCDEDA" w14:textId="77777777" w:rsidTr="003552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E144ED7" w14:textId="100348E5" w:rsidR="00355200" w:rsidRDefault="00355200" w:rsidP="00355200">
            <w:pPr>
              <w:ind w:firstLine="0"/>
            </w:pPr>
            <w:r>
              <w:t>Tables</w:t>
            </w:r>
          </w:p>
        </w:tc>
        <w:tc>
          <w:tcPr>
            <w:tcW w:w="0" w:type="auto"/>
          </w:tcPr>
          <w:p w14:paraId="2C21566A" w14:textId="23AB55FF" w:rsidR="00355200" w:rsidRDefault="00355200" w:rsidP="00355200">
            <w:pPr>
              <w:ind w:firstLine="0"/>
              <w:cnfStyle w:val="000000100000" w:firstRow="0" w:lastRow="0" w:firstColumn="0" w:lastColumn="0" w:oddVBand="0" w:evenVBand="0" w:oddHBand="1" w:evenHBand="0" w:firstRowFirstColumn="0" w:firstRowLastColumn="0" w:lastRowFirstColumn="0" w:lastRowLastColumn="0"/>
            </w:pPr>
            <w:r>
              <w:t xml:space="preserve">Intervention et </w:t>
            </w:r>
            <w:proofErr w:type="spellStart"/>
            <w:r>
              <w:t>InterventionLog</w:t>
            </w:r>
            <w:proofErr w:type="spellEnd"/>
          </w:p>
        </w:tc>
      </w:tr>
      <w:tr w:rsidR="00355200" w14:paraId="30A7ACED" w14:textId="77777777" w:rsidTr="0035520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0FE0978" w14:textId="2619EFBA" w:rsidR="00355200" w:rsidRDefault="00355200" w:rsidP="00355200">
            <w:pPr>
              <w:ind w:firstLine="0"/>
            </w:pPr>
            <w:r>
              <w:t>Période</w:t>
            </w:r>
          </w:p>
        </w:tc>
        <w:tc>
          <w:tcPr>
            <w:tcW w:w="0" w:type="auto"/>
          </w:tcPr>
          <w:p w14:paraId="4CBE03E1" w14:textId="6A1FBD27" w:rsidR="00355200" w:rsidRDefault="00355200" w:rsidP="00355200">
            <w:pPr>
              <w:ind w:firstLine="0"/>
              <w:cnfStyle w:val="000000000000" w:firstRow="0" w:lastRow="0" w:firstColumn="0" w:lastColumn="0" w:oddVBand="0" w:evenVBand="0" w:oddHBand="0" w:evenHBand="0" w:firstRowFirstColumn="0" w:firstRowLastColumn="0" w:lastRowFirstColumn="0" w:lastRowLastColumn="0"/>
            </w:pPr>
            <w:r>
              <w:t>01/01/2015 – 31/12/2018</w:t>
            </w:r>
          </w:p>
        </w:tc>
      </w:tr>
      <w:tr w:rsidR="00355200" w14:paraId="666D5240" w14:textId="77777777" w:rsidTr="003552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BA1BFF0" w14:textId="03FA9B41" w:rsidR="00355200" w:rsidRDefault="00355200" w:rsidP="00355200">
            <w:pPr>
              <w:ind w:firstLine="0"/>
            </w:pPr>
            <w:r>
              <w:t>Type d</w:t>
            </w:r>
            <w:r w:rsidR="00272BB2">
              <w:t>’interventions</w:t>
            </w:r>
            <w:r>
              <w:t xml:space="preserve"> </w:t>
            </w:r>
          </w:p>
        </w:tc>
        <w:tc>
          <w:tcPr>
            <w:tcW w:w="0" w:type="auto"/>
          </w:tcPr>
          <w:p w14:paraId="774D2ABB" w14:textId="2D401D8E" w:rsidR="00355200" w:rsidRDefault="00355200" w:rsidP="00355200">
            <w:pPr>
              <w:ind w:firstLine="0"/>
              <w:cnfStyle w:val="000000100000" w:firstRow="0" w:lastRow="0" w:firstColumn="0" w:lastColumn="0" w:oddVBand="0" w:evenVBand="0" w:oddHBand="1" w:evenHBand="0" w:firstRowFirstColumn="0" w:firstRowLastColumn="0" w:lastRowFirstColumn="0" w:lastRowLastColumn="0"/>
            </w:pPr>
            <w:r>
              <w:t>VK|VH|TT|IU|V9|V6|LC|OP|OR|CA|CZ|ED|RC|TA|PT|VS|</w:t>
            </w:r>
            <w:r>
              <w:t>SC|IH</w:t>
            </w:r>
          </w:p>
        </w:tc>
      </w:tr>
      <w:tr w:rsidR="00355200" w14:paraId="694F1B70" w14:textId="77777777" w:rsidTr="0035520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AF94715" w14:textId="4022C0C4" w:rsidR="00355200" w:rsidRDefault="00355200" w:rsidP="00355200">
            <w:pPr>
              <w:ind w:firstLine="0"/>
            </w:pPr>
            <w:r>
              <w:t>Statut d’intervention</w:t>
            </w:r>
            <w:r w:rsidR="00272BB2">
              <w:t>s</w:t>
            </w:r>
          </w:p>
        </w:tc>
        <w:tc>
          <w:tcPr>
            <w:tcW w:w="0" w:type="auto"/>
          </w:tcPr>
          <w:p w14:paraId="18289E57" w14:textId="402CD333" w:rsidR="00355200" w:rsidRDefault="00355200" w:rsidP="00355200">
            <w:pPr>
              <w:ind w:firstLine="0"/>
              <w:cnfStyle w:val="000000000000" w:firstRow="0" w:lastRow="0" w:firstColumn="0" w:lastColumn="0" w:oddVBand="0" w:evenVBand="0" w:oddHBand="0" w:evenHBand="0" w:firstRowFirstColumn="0" w:firstRowLastColumn="0" w:lastRowFirstColumn="0" w:lastRowLastColumn="0"/>
            </w:pPr>
            <w:r>
              <w:t>« E »</w:t>
            </w:r>
          </w:p>
        </w:tc>
      </w:tr>
    </w:tbl>
    <w:p w14:paraId="79C1D7E6" w14:textId="642F79DD" w:rsidR="005A2793" w:rsidRDefault="005A2793" w:rsidP="005A2793">
      <w:pPr>
        <w:pStyle w:val="Heading2"/>
      </w:pPr>
      <w:r>
        <w:t>Nombre d’interventions effectuées depuis 2015</w:t>
      </w:r>
    </w:p>
    <w:p w14:paraId="1D625894" w14:textId="303B7B33" w:rsidR="00812C55" w:rsidRPr="00812C55" w:rsidRDefault="00812C55" w:rsidP="00812C55">
      <w:r>
        <w:t xml:space="preserve">Depuis 01/01/2015, Linde Homecare France a effectué </w:t>
      </w:r>
      <w:r w:rsidR="00726F4B">
        <w:rPr>
          <w:rStyle w:val="IntenseEmphasis"/>
        </w:rPr>
        <w:t>436 447</w:t>
      </w:r>
      <w:r>
        <w:t xml:space="preserve"> interventions chez des patients et afin de garantir la bonne planification de ses dites interventions, </w:t>
      </w:r>
      <w:r w:rsidRPr="00B400C0">
        <w:rPr>
          <w:rStyle w:val="IntenseEmphasis"/>
        </w:rPr>
        <w:t>2 506 384</w:t>
      </w:r>
      <w:r>
        <w:t xml:space="preserve"> ajustements et modifications manuels ont été réalisés par l’équipe du </w:t>
      </w:r>
      <w:proofErr w:type="spellStart"/>
      <w:r>
        <w:t>Routing</w:t>
      </w:r>
      <w:proofErr w:type="spellEnd"/>
      <w:r>
        <w:t xml:space="preserve">. </w:t>
      </w:r>
    </w:p>
    <w:p w14:paraId="4788CABC" w14:textId="77777777" w:rsidR="00BF6F56" w:rsidRDefault="00FC5F75" w:rsidP="00BF6F56">
      <w:pPr>
        <w:keepNext/>
        <w:ind w:firstLine="0"/>
        <w:jc w:val="center"/>
      </w:pPr>
      <w:r>
        <w:rPr>
          <w:noProof/>
        </w:rPr>
        <w:drawing>
          <wp:inline distT="0" distB="0" distL="0" distR="0" wp14:anchorId="2D0CA4DA" wp14:editId="665964EE">
            <wp:extent cx="5161416" cy="2663687"/>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8113" cy="2708429"/>
                    </a:xfrm>
                    <a:prstGeom prst="rect">
                      <a:avLst/>
                    </a:prstGeom>
                  </pic:spPr>
                </pic:pic>
              </a:graphicData>
            </a:graphic>
          </wp:inline>
        </w:drawing>
      </w:r>
    </w:p>
    <w:p w14:paraId="5E267C04" w14:textId="44656B2B" w:rsidR="00BD72D3" w:rsidRDefault="00BF6F56" w:rsidP="00BF6F56">
      <w:pPr>
        <w:pStyle w:val="Caption"/>
        <w:jc w:val="center"/>
      </w:pPr>
      <w:bookmarkStart w:id="0" w:name="_Ref534706226"/>
      <w:bookmarkStart w:id="1" w:name="_Ref534706237"/>
      <w:r>
        <w:t xml:space="preserve">Figure </w:t>
      </w:r>
      <w:r>
        <w:fldChar w:fldCharType="begin"/>
      </w:r>
      <w:r>
        <w:instrText xml:space="preserve"> SEQ Figure \* ARABIC </w:instrText>
      </w:r>
      <w:r>
        <w:fldChar w:fldCharType="separate"/>
      </w:r>
      <w:r w:rsidR="00B11257">
        <w:rPr>
          <w:noProof/>
        </w:rPr>
        <w:t>1</w:t>
      </w:r>
      <w:r>
        <w:fldChar w:fldCharType="end"/>
      </w:r>
      <w:bookmarkEnd w:id="1"/>
      <w:r>
        <w:t xml:space="preserve"> Évolution du nombre d'intervention au fils des années</w:t>
      </w:r>
      <w:bookmarkEnd w:id="0"/>
    </w:p>
    <w:p w14:paraId="6795B18B" w14:textId="107DD6CD" w:rsidR="00BF6F56" w:rsidRDefault="00BF6F56" w:rsidP="00BD72D3">
      <w:r>
        <w:t xml:space="preserve">Sur la </w:t>
      </w:r>
      <w:r>
        <w:fldChar w:fldCharType="begin"/>
      </w:r>
      <w:r>
        <w:instrText xml:space="preserve"> REF _Ref534706226 \h </w:instrText>
      </w:r>
      <w:r>
        <w:fldChar w:fldCharType="separate"/>
      </w:r>
      <w:r>
        <w:fldChar w:fldCharType="end"/>
      </w:r>
      <w:r>
        <w:fldChar w:fldCharType="begin"/>
      </w:r>
      <w:r>
        <w:instrText xml:space="preserve"> REF _Ref534706237 \h </w:instrText>
      </w:r>
      <w:r>
        <w:fldChar w:fldCharType="separate"/>
      </w:r>
      <w:r>
        <w:t xml:space="preserve">Figure </w:t>
      </w:r>
      <w:r>
        <w:rPr>
          <w:noProof/>
        </w:rPr>
        <w:t>1</w:t>
      </w:r>
      <w:r>
        <w:fldChar w:fldCharType="end"/>
      </w:r>
      <w:r w:rsidR="001C7239" w:rsidRPr="001C7239">
        <w:t>, il est constaté qu’il y a une diminution du nombre d’interventions au fil des années. Cependant, en 2016, il a eu une augmentation du nombre d’interventions, car il y avait des retards accumulés qui ont étaient rattraper durant cette année. Donc, pour plus de patients chaque année il y a donc moins d’int</w:t>
      </w:r>
      <w:r w:rsidR="00635DD9">
        <w:t xml:space="preserve">erventions et cette tendance </w:t>
      </w:r>
      <w:r w:rsidR="001C7239" w:rsidRPr="001C7239">
        <w:t>s’accentuer</w:t>
      </w:r>
      <w:r w:rsidR="00635DD9">
        <w:t>a</w:t>
      </w:r>
      <w:r w:rsidR="001C7239" w:rsidRPr="001C7239">
        <w:t xml:space="preserve"> grâce au travail du C.C.C.</w:t>
      </w:r>
    </w:p>
    <w:p w14:paraId="0B8B8238" w14:textId="6AFF05C1" w:rsidR="00BF6F56" w:rsidRDefault="001C7239" w:rsidP="001C7239">
      <w:pPr>
        <w:pStyle w:val="Heading3"/>
      </w:pPr>
      <w:r>
        <w:lastRenderedPageBreak/>
        <w:t>Nombre d’interventions par régions</w:t>
      </w:r>
    </w:p>
    <w:p w14:paraId="1CA18E36" w14:textId="084ACB5E" w:rsidR="005A2793" w:rsidRDefault="00BD72D3" w:rsidP="00BD72D3">
      <w:r>
        <w:t xml:space="preserve">Les 2 </w:t>
      </w:r>
      <w:r w:rsidR="005A3001">
        <w:t>figures</w:t>
      </w:r>
      <w:r>
        <w:t xml:space="preserve"> suivants représente la repartir du nombre d’interventions par région. Plus précisément dans le deuxième diagramme, il y a un regroupement des régions d’Ile de France.</w:t>
      </w:r>
      <w:r w:rsidR="002B0EB5">
        <w:t xml:space="preserve"> Il est constaté que le découpage des régions d’ile de France a été très efficace car le nombre d’interventions son bien repartis. </w:t>
      </w:r>
    </w:p>
    <w:p w14:paraId="390DE594" w14:textId="77777777" w:rsidR="005A3001" w:rsidRDefault="005A3001" w:rsidP="005A3001">
      <w:pPr>
        <w:keepNext/>
        <w:jc w:val="center"/>
      </w:pPr>
      <w:r>
        <w:rPr>
          <w:noProof/>
        </w:rPr>
        <w:drawing>
          <wp:inline distT="0" distB="0" distL="0" distR="0" wp14:anchorId="3C0EAF3B" wp14:editId="4312DCF0">
            <wp:extent cx="4609084" cy="238539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0260" cy="2391175"/>
                    </a:xfrm>
                    <a:prstGeom prst="rect">
                      <a:avLst/>
                    </a:prstGeom>
                  </pic:spPr>
                </pic:pic>
              </a:graphicData>
            </a:graphic>
          </wp:inline>
        </w:drawing>
      </w:r>
    </w:p>
    <w:p w14:paraId="652D427E" w14:textId="262D658C" w:rsidR="005A3001" w:rsidRDefault="005A3001" w:rsidP="005A3001">
      <w:pPr>
        <w:pStyle w:val="Caption"/>
        <w:jc w:val="center"/>
      </w:pPr>
      <w:r>
        <w:t xml:space="preserve">Figure </w:t>
      </w:r>
      <w:r>
        <w:fldChar w:fldCharType="begin"/>
      </w:r>
      <w:r>
        <w:instrText xml:space="preserve"> SEQ Figure \* ARABIC </w:instrText>
      </w:r>
      <w:r>
        <w:fldChar w:fldCharType="separate"/>
      </w:r>
      <w:r w:rsidR="00B11257">
        <w:rPr>
          <w:noProof/>
        </w:rPr>
        <w:t>2</w:t>
      </w:r>
      <w:r>
        <w:fldChar w:fldCharType="end"/>
      </w:r>
      <w:r>
        <w:t xml:space="preserve"> </w:t>
      </w:r>
      <w:r w:rsidRPr="00C36A2A">
        <w:t>Répartition du nombre d’interventions planifiées par région</w:t>
      </w:r>
    </w:p>
    <w:p w14:paraId="6F8C676F" w14:textId="42C70890" w:rsidR="005A3001" w:rsidRPr="005A3001" w:rsidRDefault="005A3001" w:rsidP="005A3001"/>
    <w:p w14:paraId="1DE59023" w14:textId="77777777" w:rsidR="005A3001" w:rsidRDefault="00BD72D3" w:rsidP="005A3001">
      <w:pPr>
        <w:keepNext/>
        <w:jc w:val="center"/>
      </w:pPr>
      <w:r>
        <w:rPr>
          <w:noProof/>
        </w:rPr>
        <w:drawing>
          <wp:inline distT="0" distB="0" distL="0" distR="0" wp14:anchorId="0377A335" wp14:editId="7CDDC10D">
            <wp:extent cx="4609520" cy="2385391"/>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3351" cy="2402898"/>
                    </a:xfrm>
                    <a:prstGeom prst="rect">
                      <a:avLst/>
                    </a:prstGeom>
                  </pic:spPr>
                </pic:pic>
              </a:graphicData>
            </a:graphic>
          </wp:inline>
        </w:drawing>
      </w:r>
    </w:p>
    <w:p w14:paraId="5D29054D" w14:textId="53D6B5AE" w:rsidR="00454F94" w:rsidRDefault="005A3001" w:rsidP="005A3001">
      <w:pPr>
        <w:pStyle w:val="Caption"/>
        <w:jc w:val="center"/>
      </w:pPr>
      <w:r>
        <w:t xml:space="preserve">Figure </w:t>
      </w:r>
      <w:r>
        <w:fldChar w:fldCharType="begin"/>
      </w:r>
      <w:r>
        <w:instrText xml:space="preserve"> SEQ Figure \* ARABIC </w:instrText>
      </w:r>
      <w:r>
        <w:fldChar w:fldCharType="separate"/>
      </w:r>
      <w:r w:rsidR="00B11257">
        <w:rPr>
          <w:noProof/>
        </w:rPr>
        <w:t>3</w:t>
      </w:r>
      <w:r>
        <w:fldChar w:fldCharType="end"/>
      </w:r>
      <w:r>
        <w:t xml:space="preserve"> </w:t>
      </w:r>
      <w:r w:rsidRPr="002469E0">
        <w:t>Répartition du nombre interventions planifiées par région (Regroupant les régions IDF)</w:t>
      </w:r>
    </w:p>
    <w:p w14:paraId="3755A4FD" w14:textId="77777777" w:rsidR="00C627B4" w:rsidRDefault="00C627B4">
      <w:pPr>
        <w:spacing w:before="0" w:after="160" w:line="259" w:lineRule="auto"/>
        <w:ind w:firstLine="0"/>
        <w:jc w:val="left"/>
        <w:rPr>
          <w:rFonts w:ascii="LindeDaxOffice Medium" w:eastAsiaTheme="majorEastAsia" w:hAnsi="LindeDaxOffice Medium" w:cstheme="majorBidi"/>
          <w:color w:val="00526B" w:themeColor="text2" w:themeShade="80"/>
          <w:sz w:val="24"/>
          <w:szCs w:val="24"/>
        </w:rPr>
      </w:pPr>
      <w:r>
        <w:br w:type="page"/>
      </w:r>
    </w:p>
    <w:p w14:paraId="6F899930" w14:textId="443816BC" w:rsidR="005A3001" w:rsidRDefault="00EC0938" w:rsidP="005A3001">
      <w:pPr>
        <w:pStyle w:val="Heading3"/>
      </w:pPr>
      <w:r>
        <w:rPr>
          <w:noProof/>
        </w:rPr>
        <w:lastRenderedPageBreak/>
        <w:drawing>
          <wp:anchor distT="0" distB="0" distL="114300" distR="114300" simplePos="0" relativeHeight="251665408" behindDoc="1" locked="0" layoutInCell="1" allowOverlap="1" wp14:anchorId="7441E5BA" wp14:editId="7005484A">
            <wp:simplePos x="0" y="0"/>
            <wp:positionH relativeFrom="column">
              <wp:posOffset>4368275</wp:posOffset>
            </wp:positionH>
            <wp:positionV relativeFrom="paragraph">
              <wp:posOffset>2819096</wp:posOffset>
            </wp:positionV>
            <wp:extent cx="2247265" cy="2456180"/>
            <wp:effectExtent l="0" t="0" r="635" b="1270"/>
            <wp:wrapTight wrapText="bothSides">
              <wp:wrapPolygon edited="0">
                <wp:start x="0" y="0"/>
                <wp:lineTo x="0" y="21444"/>
                <wp:lineTo x="21423" y="21444"/>
                <wp:lineTo x="2142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47265" cy="2456180"/>
                    </a:xfrm>
                    <a:prstGeom prst="rect">
                      <a:avLst/>
                    </a:prstGeom>
                  </pic:spPr>
                </pic:pic>
              </a:graphicData>
            </a:graphic>
            <wp14:sizeRelH relativeFrom="margin">
              <wp14:pctWidth>0</wp14:pctWidth>
            </wp14:sizeRelH>
            <wp14:sizeRelV relativeFrom="margin">
              <wp14:pctHeight>0</wp14:pctHeight>
            </wp14:sizeRelV>
          </wp:anchor>
        </w:drawing>
      </w:r>
      <w:r w:rsidR="00C627B4">
        <w:rPr>
          <w:noProof/>
        </w:rPr>
        <w:drawing>
          <wp:anchor distT="0" distB="0" distL="114300" distR="114300" simplePos="0" relativeHeight="251662336" behindDoc="1" locked="0" layoutInCell="1" allowOverlap="1" wp14:anchorId="525980C0" wp14:editId="710A7D51">
            <wp:simplePos x="0" y="0"/>
            <wp:positionH relativeFrom="column">
              <wp:posOffset>4392986</wp:posOffset>
            </wp:positionH>
            <wp:positionV relativeFrom="paragraph">
              <wp:posOffset>281940</wp:posOffset>
            </wp:positionV>
            <wp:extent cx="2239645" cy="2448560"/>
            <wp:effectExtent l="0" t="0" r="8255" b="8890"/>
            <wp:wrapTight wrapText="bothSides">
              <wp:wrapPolygon edited="0">
                <wp:start x="0" y="0"/>
                <wp:lineTo x="0" y="21510"/>
                <wp:lineTo x="21496" y="21510"/>
                <wp:lineTo x="2149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39645" cy="2448560"/>
                    </a:xfrm>
                    <a:prstGeom prst="rect">
                      <a:avLst/>
                    </a:prstGeom>
                  </pic:spPr>
                </pic:pic>
              </a:graphicData>
            </a:graphic>
            <wp14:sizeRelH relativeFrom="margin">
              <wp14:pctWidth>0</wp14:pctWidth>
            </wp14:sizeRelH>
            <wp14:sizeRelV relativeFrom="margin">
              <wp14:pctHeight>0</wp14:pctHeight>
            </wp14:sizeRelV>
          </wp:anchor>
        </w:drawing>
      </w:r>
      <w:r w:rsidR="005A3001">
        <w:t>Nombre d’interventions par régions</w:t>
      </w:r>
      <w:r w:rsidR="005A3001">
        <w:t xml:space="preserve"> avec évolution </w:t>
      </w:r>
      <w:r w:rsidR="00F75183">
        <w:t>depuis 2015</w:t>
      </w:r>
    </w:p>
    <w:p w14:paraId="525F8FE7" w14:textId="250D0AE4" w:rsidR="005A3001" w:rsidRPr="005A3001" w:rsidRDefault="00EC0938" w:rsidP="005A3001">
      <w:r>
        <w:rPr>
          <w:noProof/>
        </w:rPr>
        <w:drawing>
          <wp:anchor distT="0" distB="0" distL="114300" distR="114300" simplePos="0" relativeHeight="251666432" behindDoc="0" locked="0" layoutInCell="1" allowOverlap="1" wp14:anchorId="5C516C4E" wp14:editId="05EB0F24">
            <wp:simplePos x="0" y="0"/>
            <wp:positionH relativeFrom="margin">
              <wp:align>left</wp:align>
            </wp:positionH>
            <wp:positionV relativeFrom="paragraph">
              <wp:posOffset>5327153</wp:posOffset>
            </wp:positionV>
            <wp:extent cx="2261870" cy="2472690"/>
            <wp:effectExtent l="0" t="0" r="508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62981" cy="247403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331DAAAA" wp14:editId="69E47591">
            <wp:simplePos x="0" y="0"/>
            <wp:positionH relativeFrom="margin">
              <wp:posOffset>2189618</wp:posOffset>
            </wp:positionH>
            <wp:positionV relativeFrom="paragraph">
              <wp:posOffset>2695575</wp:posOffset>
            </wp:positionV>
            <wp:extent cx="2203450" cy="2409190"/>
            <wp:effectExtent l="0" t="0" r="6350" b="0"/>
            <wp:wrapTight wrapText="bothSides">
              <wp:wrapPolygon edited="0">
                <wp:start x="0" y="0"/>
                <wp:lineTo x="0" y="21349"/>
                <wp:lineTo x="21476" y="21349"/>
                <wp:lineTo x="2147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3450" cy="24091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171FCCCF" wp14:editId="5F8E7070">
            <wp:simplePos x="0" y="0"/>
            <wp:positionH relativeFrom="column">
              <wp:posOffset>-59690</wp:posOffset>
            </wp:positionH>
            <wp:positionV relativeFrom="paragraph">
              <wp:posOffset>2695575</wp:posOffset>
            </wp:positionV>
            <wp:extent cx="2189480" cy="2393315"/>
            <wp:effectExtent l="0" t="0" r="1270" b="6985"/>
            <wp:wrapTight wrapText="bothSides">
              <wp:wrapPolygon edited="0">
                <wp:start x="0" y="0"/>
                <wp:lineTo x="0" y="21491"/>
                <wp:lineTo x="21425" y="21491"/>
                <wp:lineTo x="2142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189480" cy="2393315"/>
                    </a:xfrm>
                    <a:prstGeom prst="rect">
                      <a:avLst/>
                    </a:prstGeom>
                  </pic:spPr>
                </pic:pic>
              </a:graphicData>
            </a:graphic>
            <wp14:sizeRelH relativeFrom="margin">
              <wp14:pctWidth>0</wp14:pctWidth>
            </wp14:sizeRelH>
            <wp14:sizeRelV relativeFrom="margin">
              <wp14:pctHeight>0</wp14:pctHeight>
            </wp14:sizeRelV>
          </wp:anchor>
        </w:drawing>
      </w:r>
      <w:r w:rsidR="00C627B4">
        <w:rPr>
          <w:noProof/>
        </w:rPr>
        <w:drawing>
          <wp:anchor distT="0" distB="0" distL="114300" distR="114300" simplePos="0" relativeHeight="251661312" behindDoc="1" locked="0" layoutInCell="1" allowOverlap="1" wp14:anchorId="292A8C8D" wp14:editId="1AC41986">
            <wp:simplePos x="0" y="0"/>
            <wp:positionH relativeFrom="column">
              <wp:posOffset>2135920</wp:posOffset>
            </wp:positionH>
            <wp:positionV relativeFrom="paragraph">
              <wp:posOffset>87051</wp:posOffset>
            </wp:positionV>
            <wp:extent cx="2318385" cy="2534920"/>
            <wp:effectExtent l="0" t="0" r="5715" b="0"/>
            <wp:wrapTight wrapText="bothSides">
              <wp:wrapPolygon edited="0">
                <wp:start x="0" y="0"/>
                <wp:lineTo x="0" y="21427"/>
                <wp:lineTo x="21476" y="21427"/>
                <wp:lineTo x="2147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318385" cy="2534920"/>
                    </a:xfrm>
                    <a:prstGeom prst="rect">
                      <a:avLst/>
                    </a:prstGeom>
                  </pic:spPr>
                </pic:pic>
              </a:graphicData>
            </a:graphic>
            <wp14:sizeRelH relativeFrom="page">
              <wp14:pctWidth>0</wp14:pctWidth>
            </wp14:sizeRelH>
            <wp14:sizeRelV relativeFrom="page">
              <wp14:pctHeight>0</wp14:pctHeight>
            </wp14:sizeRelV>
          </wp:anchor>
        </w:drawing>
      </w:r>
      <w:r w:rsidR="00C627B4">
        <w:rPr>
          <w:noProof/>
        </w:rPr>
        <w:drawing>
          <wp:anchor distT="0" distB="0" distL="114300" distR="114300" simplePos="0" relativeHeight="251660288" behindDoc="0" locked="0" layoutInCell="1" allowOverlap="1" wp14:anchorId="646AA1BB" wp14:editId="1D44AA60">
            <wp:simplePos x="0" y="0"/>
            <wp:positionH relativeFrom="column">
              <wp:posOffset>-155050</wp:posOffset>
            </wp:positionH>
            <wp:positionV relativeFrom="paragraph">
              <wp:posOffset>63887</wp:posOffset>
            </wp:positionV>
            <wp:extent cx="2291130" cy="2504661"/>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91130" cy="2504661"/>
                    </a:xfrm>
                    <a:prstGeom prst="rect">
                      <a:avLst/>
                    </a:prstGeom>
                  </pic:spPr>
                </pic:pic>
              </a:graphicData>
            </a:graphic>
          </wp:anchor>
        </w:drawing>
      </w:r>
    </w:p>
    <w:p w14:paraId="1B44E098" w14:textId="22CCA3FA" w:rsidR="00454F94" w:rsidRPr="00454F94" w:rsidRDefault="00454F94" w:rsidP="00454F94"/>
    <w:p w14:paraId="1E80A5FE" w14:textId="26488CD6" w:rsidR="00454F94" w:rsidRPr="00454F94" w:rsidRDefault="00454F94" w:rsidP="00454F94"/>
    <w:p w14:paraId="19E8A982" w14:textId="6CCA3981" w:rsidR="00454F94" w:rsidRPr="00C627B4" w:rsidRDefault="00C627B4" w:rsidP="00C627B4">
      <w:pPr>
        <w:spacing w:before="0" w:after="160" w:line="259" w:lineRule="auto"/>
        <w:ind w:firstLine="0"/>
        <w:jc w:val="left"/>
        <w:rPr>
          <w:i/>
          <w:iCs/>
          <w:color w:val="00A6D6" w:themeColor="text2"/>
          <w:sz w:val="18"/>
          <w:szCs w:val="18"/>
        </w:rPr>
      </w:pPr>
      <w:r>
        <w:br w:type="page"/>
      </w:r>
    </w:p>
    <w:p w14:paraId="3100B3B3" w14:textId="5C6C82F1" w:rsidR="00454F94" w:rsidRDefault="004C5480" w:rsidP="00B40692">
      <w:pPr>
        <w:pStyle w:val="Heading2"/>
      </w:pPr>
      <w:r>
        <w:lastRenderedPageBreak/>
        <w:t>Classes en fonction du nombre de modifications effectuées</w:t>
      </w:r>
    </w:p>
    <w:p w14:paraId="089A0EDD" w14:textId="53C9B4C8" w:rsidR="00350D5E" w:rsidRDefault="00350D5E" w:rsidP="004C5480">
      <w:r>
        <w:t>Plusieurs classes ont été définis en fonction du nombre de modifications effectuées avant qu’une intervention soit effectuée par le technicien. Ses classes permettes une meilleure compréhension des analyses, en effet le tableau suivant représente l’interprétation pour chaque classe :</w:t>
      </w:r>
    </w:p>
    <w:tbl>
      <w:tblPr>
        <w:tblStyle w:val="PlainTable5"/>
        <w:tblW w:w="0" w:type="auto"/>
        <w:jc w:val="center"/>
        <w:tblLook w:val="04A0" w:firstRow="1" w:lastRow="0" w:firstColumn="1" w:lastColumn="0" w:noHBand="0" w:noVBand="1"/>
      </w:tblPr>
      <w:tblGrid>
        <w:gridCol w:w="892"/>
        <w:gridCol w:w="2890"/>
        <w:gridCol w:w="5763"/>
      </w:tblGrid>
      <w:tr w:rsidR="00350D5E" w14:paraId="6CED88BD" w14:textId="77777777" w:rsidTr="00350D5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0B2A1B89" w14:textId="57B6BE23" w:rsidR="00350D5E" w:rsidRDefault="00350D5E" w:rsidP="00350D5E">
            <w:pPr>
              <w:tabs>
                <w:tab w:val="center" w:pos="1538"/>
                <w:tab w:val="left" w:pos="1928"/>
              </w:tabs>
              <w:ind w:firstLine="0"/>
            </w:pPr>
            <w:r>
              <w:t>Classe</w:t>
            </w:r>
          </w:p>
        </w:tc>
        <w:tc>
          <w:tcPr>
            <w:tcW w:w="0" w:type="auto"/>
          </w:tcPr>
          <w:p w14:paraId="696F03CD" w14:textId="47F0491F" w:rsidR="00350D5E" w:rsidRDefault="00350D5E" w:rsidP="004C5480">
            <w:pPr>
              <w:ind w:firstLine="0"/>
              <w:cnfStyle w:val="100000000000" w:firstRow="1" w:lastRow="0" w:firstColumn="0" w:lastColumn="0" w:oddVBand="0" w:evenVBand="0" w:oddHBand="0" w:evenHBand="0" w:firstRowFirstColumn="0" w:firstRowLastColumn="0" w:lastRowFirstColumn="0" w:lastRowLastColumn="0"/>
            </w:pPr>
            <w:r>
              <w:t>Nombre de modifications</w:t>
            </w:r>
          </w:p>
        </w:tc>
        <w:tc>
          <w:tcPr>
            <w:tcW w:w="0" w:type="auto"/>
          </w:tcPr>
          <w:p w14:paraId="62F1AFAE" w14:textId="7BE3D6A9" w:rsidR="00350D5E" w:rsidRDefault="00350D5E" w:rsidP="004C5480">
            <w:pPr>
              <w:ind w:firstLine="0"/>
              <w:cnfStyle w:val="100000000000" w:firstRow="1" w:lastRow="0" w:firstColumn="0" w:lastColumn="0" w:oddVBand="0" w:evenVBand="0" w:oddHBand="0" w:evenHBand="0" w:firstRowFirstColumn="0" w:firstRowLastColumn="0" w:lastRowFirstColumn="0" w:lastRowLastColumn="0"/>
            </w:pPr>
            <w:r>
              <w:t>Interprétation</w:t>
            </w:r>
          </w:p>
        </w:tc>
      </w:tr>
      <w:tr w:rsidR="00350D5E" w14:paraId="3A505ED8" w14:textId="77777777" w:rsidTr="00350D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FA3B564" w14:textId="6EAF01B6" w:rsidR="00350D5E" w:rsidRDefault="00350D5E" w:rsidP="004C5480">
            <w:pPr>
              <w:ind w:firstLine="0"/>
            </w:pPr>
            <w:r>
              <w:t>1</w:t>
            </w:r>
          </w:p>
        </w:tc>
        <w:tc>
          <w:tcPr>
            <w:tcW w:w="0" w:type="auto"/>
          </w:tcPr>
          <w:p w14:paraId="7672AB8B" w14:textId="08570ED8" w:rsidR="00350D5E" w:rsidRDefault="00350D5E" w:rsidP="004C5480">
            <w:pPr>
              <w:ind w:firstLine="0"/>
              <w:cnfStyle w:val="000000100000" w:firstRow="0" w:lastRow="0" w:firstColumn="0" w:lastColumn="0" w:oddVBand="0" w:evenVBand="0" w:oddHBand="1" w:evenHBand="0" w:firstRowFirstColumn="0" w:firstRowLastColumn="0" w:lastRowFirstColumn="0" w:lastRowLastColumn="0"/>
            </w:pPr>
            <w:r>
              <w:t>0-2</w:t>
            </w:r>
          </w:p>
        </w:tc>
        <w:tc>
          <w:tcPr>
            <w:tcW w:w="0" w:type="auto"/>
          </w:tcPr>
          <w:p w14:paraId="282BFB31" w14:textId="6F3510C6" w:rsidR="00350D5E" w:rsidRDefault="00350D5E" w:rsidP="004C5480">
            <w:pPr>
              <w:ind w:firstLine="0"/>
              <w:cnfStyle w:val="000000100000" w:firstRow="0" w:lastRow="0" w:firstColumn="0" w:lastColumn="0" w:oddVBand="0" w:evenVBand="0" w:oddHBand="1" w:evenHBand="0" w:firstRowFirstColumn="0" w:firstRowLastColumn="0" w:lastRowFirstColumn="0" w:lastRowLastColumn="0"/>
            </w:pPr>
            <w:r>
              <w:t>Planification idéale</w:t>
            </w:r>
          </w:p>
        </w:tc>
      </w:tr>
      <w:tr w:rsidR="00350D5E" w14:paraId="3A40FFBC" w14:textId="77777777" w:rsidTr="00350D5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853485B" w14:textId="2589FA5D" w:rsidR="00350D5E" w:rsidRDefault="00350D5E" w:rsidP="004C5480">
            <w:pPr>
              <w:ind w:firstLine="0"/>
            </w:pPr>
            <w:r>
              <w:t>2</w:t>
            </w:r>
          </w:p>
        </w:tc>
        <w:tc>
          <w:tcPr>
            <w:tcW w:w="0" w:type="auto"/>
          </w:tcPr>
          <w:p w14:paraId="6E0B9443" w14:textId="016AE54C" w:rsidR="00350D5E" w:rsidRDefault="00350D5E" w:rsidP="004C5480">
            <w:pPr>
              <w:ind w:firstLine="0"/>
              <w:cnfStyle w:val="000000000000" w:firstRow="0" w:lastRow="0" w:firstColumn="0" w:lastColumn="0" w:oddVBand="0" w:evenVBand="0" w:oddHBand="0" w:evenHBand="0" w:firstRowFirstColumn="0" w:firstRowLastColumn="0" w:lastRowFirstColumn="0" w:lastRowLastColumn="0"/>
            </w:pPr>
            <w:r>
              <w:t>3-5</w:t>
            </w:r>
          </w:p>
        </w:tc>
        <w:tc>
          <w:tcPr>
            <w:tcW w:w="0" w:type="auto"/>
          </w:tcPr>
          <w:p w14:paraId="4D43B9F0" w14:textId="3006BB56" w:rsidR="00350D5E" w:rsidRDefault="00350D5E" w:rsidP="004C5480">
            <w:pPr>
              <w:ind w:firstLine="0"/>
              <w:cnfStyle w:val="000000000000" w:firstRow="0" w:lastRow="0" w:firstColumn="0" w:lastColumn="0" w:oddVBand="0" w:evenVBand="0" w:oddHBand="0" w:evenHBand="0" w:firstRowFirstColumn="0" w:firstRowLastColumn="0" w:lastRowFirstColumn="0" w:lastRowLastColumn="0"/>
            </w:pPr>
            <w:r>
              <w:t>Planification qui demande plus d’effort mais pas trop alarmant</w:t>
            </w:r>
          </w:p>
        </w:tc>
      </w:tr>
      <w:tr w:rsidR="00350D5E" w14:paraId="1870606B" w14:textId="77777777" w:rsidTr="00350D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9F9713" w14:textId="39569B7A" w:rsidR="00350D5E" w:rsidRDefault="00350D5E" w:rsidP="004C5480">
            <w:pPr>
              <w:ind w:firstLine="0"/>
            </w:pPr>
            <w:r>
              <w:t>3</w:t>
            </w:r>
          </w:p>
        </w:tc>
        <w:tc>
          <w:tcPr>
            <w:tcW w:w="0" w:type="auto"/>
          </w:tcPr>
          <w:p w14:paraId="0773B48F" w14:textId="17CE8B92" w:rsidR="00350D5E" w:rsidRDefault="00350D5E" w:rsidP="004C5480">
            <w:pPr>
              <w:ind w:firstLine="0"/>
              <w:cnfStyle w:val="000000100000" w:firstRow="0" w:lastRow="0" w:firstColumn="0" w:lastColumn="0" w:oddVBand="0" w:evenVBand="0" w:oddHBand="1" w:evenHBand="0" w:firstRowFirstColumn="0" w:firstRowLastColumn="0" w:lastRowFirstColumn="0" w:lastRowLastColumn="0"/>
            </w:pPr>
            <w:r>
              <w:t>6-10</w:t>
            </w:r>
          </w:p>
        </w:tc>
        <w:tc>
          <w:tcPr>
            <w:tcW w:w="0" w:type="auto"/>
          </w:tcPr>
          <w:p w14:paraId="7CE280B3" w14:textId="09143CB6" w:rsidR="00350D5E" w:rsidRDefault="00350D5E" w:rsidP="004C5480">
            <w:pPr>
              <w:ind w:firstLine="0"/>
              <w:cnfStyle w:val="000000100000" w:firstRow="0" w:lastRow="0" w:firstColumn="0" w:lastColumn="0" w:oddVBand="0" w:evenVBand="0" w:oddHBand="1" w:evenHBand="0" w:firstRowFirstColumn="0" w:firstRowLastColumn="0" w:lastRowFirstColumn="0" w:lastRowLastColumn="0"/>
            </w:pPr>
            <w:r>
              <w:t>Planification qui demande beaucoup d’effort et alarmant</w:t>
            </w:r>
          </w:p>
        </w:tc>
      </w:tr>
      <w:tr w:rsidR="00350D5E" w14:paraId="21F1F7B0" w14:textId="77777777" w:rsidTr="00350D5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F650D95" w14:textId="5AB7D874" w:rsidR="00350D5E" w:rsidRDefault="00350D5E" w:rsidP="004C5480">
            <w:pPr>
              <w:ind w:firstLine="0"/>
            </w:pPr>
            <w:r>
              <w:t>4</w:t>
            </w:r>
          </w:p>
        </w:tc>
        <w:tc>
          <w:tcPr>
            <w:tcW w:w="0" w:type="auto"/>
          </w:tcPr>
          <w:p w14:paraId="62C70251" w14:textId="54C09946" w:rsidR="00350D5E" w:rsidRDefault="00350D5E" w:rsidP="004C5480">
            <w:pPr>
              <w:ind w:firstLine="0"/>
              <w:cnfStyle w:val="000000000000" w:firstRow="0" w:lastRow="0" w:firstColumn="0" w:lastColumn="0" w:oddVBand="0" w:evenVBand="0" w:oddHBand="0" w:evenHBand="0" w:firstRowFirstColumn="0" w:firstRowLastColumn="0" w:lastRowFirstColumn="0" w:lastRowLastColumn="0"/>
            </w:pPr>
            <w:r>
              <w:t>10+</w:t>
            </w:r>
          </w:p>
        </w:tc>
        <w:tc>
          <w:tcPr>
            <w:tcW w:w="0" w:type="auto"/>
          </w:tcPr>
          <w:p w14:paraId="07B0BA91" w14:textId="07449779" w:rsidR="00350D5E" w:rsidRDefault="00350D5E" w:rsidP="004C5480">
            <w:pPr>
              <w:ind w:firstLine="0"/>
              <w:cnfStyle w:val="000000000000" w:firstRow="0" w:lastRow="0" w:firstColumn="0" w:lastColumn="0" w:oddVBand="0" w:evenVBand="0" w:oddHBand="0" w:evenHBand="0" w:firstRowFirstColumn="0" w:firstRowLastColumn="0" w:lastRowFirstColumn="0" w:lastRowLastColumn="0"/>
            </w:pPr>
            <w:r>
              <w:t>Planification très problématique</w:t>
            </w:r>
          </w:p>
        </w:tc>
      </w:tr>
    </w:tbl>
    <w:p w14:paraId="145A0A99" w14:textId="6BEBA383" w:rsidR="004C5480" w:rsidRDefault="004C5480" w:rsidP="004C5480"/>
    <w:p w14:paraId="2BBEDB69" w14:textId="712BEB54" w:rsidR="006405CB" w:rsidRDefault="006405CB" w:rsidP="004C5480">
      <w:r>
        <w:t xml:space="preserve">Sur la </w:t>
      </w:r>
      <w:r w:rsidR="00B34E16">
        <w:fldChar w:fldCharType="begin"/>
      </w:r>
      <w:r w:rsidR="00B34E16">
        <w:instrText xml:space="preserve"> REF _Ref534725189 \h </w:instrText>
      </w:r>
      <w:r w:rsidR="00B34E16">
        <w:fldChar w:fldCharType="separate"/>
      </w:r>
      <w:r w:rsidR="00B34E16">
        <w:t xml:space="preserve">Figure </w:t>
      </w:r>
      <w:r w:rsidR="00B34E16">
        <w:rPr>
          <w:noProof/>
        </w:rPr>
        <w:t>4</w:t>
      </w:r>
      <w:r w:rsidR="00B34E16">
        <w:fldChar w:fldCharType="end"/>
      </w:r>
      <w:r w:rsidR="00B34E16">
        <w:t xml:space="preserve">, il est clairement mis en avant que dans la majorité des cas, une intervention est correctement planifiée sans avoir besoin de grande modification. Cependant, il reste un peu moins de 20% des interventions qui requiert beaucoup d’énergie de la part du service </w:t>
      </w:r>
      <w:proofErr w:type="spellStart"/>
      <w:r w:rsidR="00B34E16">
        <w:t>Routing</w:t>
      </w:r>
      <w:proofErr w:type="spellEnd"/>
      <w:r w:rsidR="00B34E16">
        <w:t xml:space="preserve">. Pour affiner cette analyse, il faut voir l’évolution du nombre de modifications effectuées entre 2015 et 2018. </w:t>
      </w:r>
    </w:p>
    <w:p w14:paraId="1FB8B45C" w14:textId="77777777" w:rsidR="006405CB" w:rsidRDefault="006405CB" w:rsidP="006405CB">
      <w:pPr>
        <w:keepNext/>
        <w:jc w:val="center"/>
      </w:pPr>
      <w:r>
        <w:rPr>
          <w:noProof/>
        </w:rPr>
        <w:drawing>
          <wp:inline distT="0" distB="0" distL="0" distR="0" wp14:anchorId="017B7B31" wp14:editId="015BE6C7">
            <wp:extent cx="4041151" cy="370854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2896" cy="3719321"/>
                    </a:xfrm>
                    <a:prstGeom prst="rect">
                      <a:avLst/>
                    </a:prstGeom>
                  </pic:spPr>
                </pic:pic>
              </a:graphicData>
            </a:graphic>
          </wp:inline>
        </w:drawing>
      </w:r>
    </w:p>
    <w:p w14:paraId="6165537B" w14:textId="5A285B2E" w:rsidR="00EC1E55" w:rsidRPr="004C5480" w:rsidRDefault="006405CB" w:rsidP="006405CB">
      <w:pPr>
        <w:pStyle w:val="Caption"/>
        <w:jc w:val="center"/>
      </w:pPr>
      <w:bookmarkStart w:id="2" w:name="_Ref534725189"/>
      <w:r>
        <w:t xml:space="preserve">Figure </w:t>
      </w:r>
      <w:r>
        <w:fldChar w:fldCharType="begin"/>
      </w:r>
      <w:r>
        <w:instrText xml:space="preserve"> SEQ Figure \* ARABIC </w:instrText>
      </w:r>
      <w:r>
        <w:fldChar w:fldCharType="separate"/>
      </w:r>
      <w:r w:rsidR="00B11257">
        <w:rPr>
          <w:noProof/>
        </w:rPr>
        <w:t>4</w:t>
      </w:r>
      <w:r>
        <w:fldChar w:fldCharType="end"/>
      </w:r>
      <w:bookmarkEnd w:id="2"/>
      <w:r>
        <w:t xml:space="preserve"> Camembert des répartitions du nombre des modifications </w:t>
      </w:r>
      <w:r w:rsidR="00B34E16">
        <w:t xml:space="preserve">réalisées </w:t>
      </w:r>
      <w:r>
        <w:rPr>
          <w:noProof/>
        </w:rPr>
        <w:t>avant qu'une intervention doit effectuées</w:t>
      </w:r>
    </w:p>
    <w:p w14:paraId="068844EE" w14:textId="77777777" w:rsidR="00106C86" w:rsidRDefault="00106C86">
      <w:pPr>
        <w:spacing w:before="0" w:after="160" w:line="259" w:lineRule="auto"/>
        <w:ind w:firstLine="0"/>
        <w:jc w:val="left"/>
        <w:rPr>
          <w:rFonts w:ascii="LindeDaxOffice Medium" w:eastAsiaTheme="majorEastAsia" w:hAnsi="LindeDaxOffice Medium" w:cstheme="majorBidi"/>
          <w:color w:val="00526B" w:themeColor="text2" w:themeShade="80"/>
          <w:sz w:val="24"/>
          <w:szCs w:val="24"/>
        </w:rPr>
      </w:pPr>
      <w:r>
        <w:br w:type="page"/>
      </w:r>
    </w:p>
    <w:p w14:paraId="647A5859" w14:textId="1C5F50D5" w:rsidR="00454F94" w:rsidRDefault="00106C86" w:rsidP="00106C86">
      <w:pPr>
        <w:pStyle w:val="Heading3"/>
      </w:pPr>
      <w:r>
        <w:lastRenderedPageBreak/>
        <w:t>Évolution du nombre de modifications entre 2015 et 2018</w:t>
      </w:r>
    </w:p>
    <w:p w14:paraId="77510F8B" w14:textId="73ADBB11" w:rsidR="00B11257" w:rsidRPr="00B11257" w:rsidRDefault="007D3C11" w:rsidP="00B11257">
      <w:r>
        <w:t xml:space="preserve">Durant ces 2 dernières années (2017/2018), le nombre de modifications effectuées est en augmentation et donc l’efficacité du service de planification est moindre à ce niveau. La </w:t>
      </w:r>
      <w:r>
        <w:fldChar w:fldCharType="begin"/>
      </w:r>
      <w:r>
        <w:instrText xml:space="preserve"> REF _Ref534730633 \h </w:instrText>
      </w:r>
      <w:r>
        <w:fldChar w:fldCharType="separate"/>
      </w:r>
      <w:r>
        <w:t xml:space="preserve">Figure </w:t>
      </w:r>
      <w:r>
        <w:rPr>
          <w:noProof/>
        </w:rPr>
        <w:t>5</w:t>
      </w:r>
      <w:r>
        <w:fldChar w:fldCharType="end"/>
      </w:r>
      <w:r>
        <w:t xml:space="preserve"> représente cette évolution.</w:t>
      </w:r>
    </w:p>
    <w:p w14:paraId="7D63DE83" w14:textId="64ABA13C" w:rsidR="00454F94" w:rsidRPr="00454F94" w:rsidRDefault="00B11257" w:rsidP="00454F94">
      <w:r>
        <w:rPr>
          <w:noProof/>
        </w:rPr>
        <mc:AlternateContent>
          <mc:Choice Requires="wps">
            <w:drawing>
              <wp:anchor distT="0" distB="0" distL="114300" distR="114300" simplePos="0" relativeHeight="251669504" behindDoc="1" locked="0" layoutInCell="1" allowOverlap="1" wp14:anchorId="12913975" wp14:editId="409677FD">
                <wp:simplePos x="0" y="0"/>
                <wp:positionH relativeFrom="column">
                  <wp:posOffset>-303559</wp:posOffset>
                </wp:positionH>
                <wp:positionV relativeFrom="paragraph">
                  <wp:posOffset>3862108</wp:posOffset>
                </wp:positionV>
                <wp:extent cx="7051040" cy="635"/>
                <wp:effectExtent l="0" t="0" r="0" b="0"/>
                <wp:wrapTight wrapText="bothSides">
                  <wp:wrapPolygon edited="0">
                    <wp:start x="0" y="0"/>
                    <wp:lineTo x="0" y="21600"/>
                    <wp:lineTo x="21600" y="21600"/>
                    <wp:lineTo x="21600" y="0"/>
                  </wp:wrapPolygon>
                </wp:wrapTight>
                <wp:docPr id="19" name="Text Box 19"/>
                <wp:cNvGraphicFramePr/>
                <a:graphic xmlns:a="http://schemas.openxmlformats.org/drawingml/2006/main">
                  <a:graphicData uri="http://schemas.microsoft.com/office/word/2010/wordprocessingShape">
                    <wps:wsp>
                      <wps:cNvSpPr txBox="1"/>
                      <wps:spPr>
                        <a:xfrm>
                          <a:off x="0" y="0"/>
                          <a:ext cx="7051040" cy="635"/>
                        </a:xfrm>
                        <a:prstGeom prst="rect">
                          <a:avLst/>
                        </a:prstGeom>
                        <a:solidFill>
                          <a:prstClr val="white"/>
                        </a:solidFill>
                        <a:ln>
                          <a:noFill/>
                        </a:ln>
                      </wps:spPr>
                      <wps:txbx>
                        <w:txbxContent>
                          <w:p w14:paraId="6C6B53AF" w14:textId="2C092EB1" w:rsidR="00B11257" w:rsidRPr="00565B1D" w:rsidRDefault="00B11257" w:rsidP="00B11257">
                            <w:pPr>
                              <w:pStyle w:val="Caption"/>
                              <w:jc w:val="center"/>
                              <w:rPr>
                                <w:rFonts w:ascii="LindeDaxOffice Medium" w:hAnsi="LindeDaxOffice Medium"/>
                                <w:noProof/>
                                <w:color w:val="00526B" w:themeColor="text2" w:themeShade="80"/>
                              </w:rPr>
                            </w:pPr>
                            <w:bookmarkStart w:id="3" w:name="_Ref534730633"/>
                            <w:r>
                              <w:t xml:space="preserve">Figure </w:t>
                            </w:r>
                            <w:r>
                              <w:fldChar w:fldCharType="begin"/>
                            </w:r>
                            <w:r>
                              <w:instrText xml:space="preserve"> SEQ Figure \* ARABIC </w:instrText>
                            </w:r>
                            <w:r>
                              <w:fldChar w:fldCharType="separate"/>
                            </w:r>
                            <w:r>
                              <w:rPr>
                                <w:noProof/>
                              </w:rPr>
                              <w:t>5</w:t>
                            </w:r>
                            <w:r>
                              <w:fldChar w:fldCharType="end"/>
                            </w:r>
                            <w:bookmarkEnd w:id="3"/>
                            <w:r>
                              <w:t xml:space="preserve"> </w:t>
                            </w:r>
                            <w:r w:rsidRPr="00524392">
                              <w:t>Évolution du nombre de modifications entre 2015 et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913975" id="_x0000_t202" coordsize="21600,21600" o:spt="202" path="m,l,21600r21600,l21600,xe">
                <v:stroke joinstyle="miter"/>
                <v:path gradientshapeok="t" o:connecttype="rect"/>
              </v:shapetype>
              <v:shape id="Text Box 19" o:spid="_x0000_s1026" type="#_x0000_t202" style="position:absolute;left:0;text-align:left;margin-left:-23.9pt;margin-top:304.1pt;width:555.2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" stroked="f">
                <v:textbox style="mso-fit-shape-to-text:t" inset="0,0,0,0">
                  <w:txbxContent>
                    <w:p w14:paraId="6C6B53AF" w14:textId="2C092EB1" w:rsidR="00B11257" w:rsidRPr="00565B1D" w:rsidRDefault="00B11257" w:rsidP="00B11257">
                      <w:pPr>
                        <w:pStyle w:val="Caption"/>
                        <w:jc w:val="center"/>
                        <w:rPr>
                          <w:rFonts w:ascii="LindeDaxOffice Medium" w:hAnsi="LindeDaxOffice Medium"/>
                          <w:noProof/>
                          <w:color w:val="00526B" w:themeColor="text2" w:themeShade="80"/>
                        </w:rPr>
                      </w:pPr>
                      <w:bookmarkStart w:id="4" w:name="_Ref534730633"/>
                      <w:r>
                        <w:t xml:space="preserve">Figure </w:t>
                      </w:r>
                      <w:r>
                        <w:fldChar w:fldCharType="begin"/>
                      </w:r>
                      <w:r>
                        <w:instrText xml:space="preserve"> SEQ Figure \* ARABIC </w:instrText>
                      </w:r>
                      <w:r>
                        <w:fldChar w:fldCharType="separate"/>
                      </w:r>
                      <w:r>
                        <w:rPr>
                          <w:noProof/>
                        </w:rPr>
                        <w:t>5</w:t>
                      </w:r>
                      <w:r>
                        <w:fldChar w:fldCharType="end"/>
                      </w:r>
                      <w:bookmarkEnd w:id="4"/>
                      <w:r>
                        <w:t xml:space="preserve"> </w:t>
                      </w:r>
                      <w:r w:rsidRPr="00524392">
                        <w:t>Évolution du nombre de modifications entre 2015 et 2018</w:t>
                      </w:r>
                    </w:p>
                  </w:txbxContent>
                </v:textbox>
                <w10:wrap type="tight"/>
              </v:shape>
            </w:pict>
          </mc:Fallback>
        </mc:AlternateContent>
      </w:r>
      <w:r>
        <w:rPr>
          <w:noProof/>
        </w:rPr>
        <w:drawing>
          <wp:anchor distT="0" distB="0" distL="114300" distR="114300" simplePos="0" relativeHeight="251667456" behindDoc="1" locked="0" layoutInCell="1" allowOverlap="1" wp14:anchorId="48353DB1" wp14:editId="3E67AC52">
            <wp:simplePos x="0" y="0"/>
            <wp:positionH relativeFrom="margin">
              <wp:align>center</wp:align>
            </wp:positionH>
            <wp:positionV relativeFrom="paragraph">
              <wp:posOffset>226117</wp:posOffset>
            </wp:positionV>
            <wp:extent cx="7051043" cy="3638880"/>
            <wp:effectExtent l="0" t="0" r="0" b="0"/>
            <wp:wrapTight wrapText="bothSides">
              <wp:wrapPolygon edited="0">
                <wp:start x="0" y="0"/>
                <wp:lineTo x="0" y="21487"/>
                <wp:lineTo x="21534" y="21487"/>
                <wp:lineTo x="2153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051043" cy="3638880"/>
                    </a:xfrm>
                    <a:prstGeom prst="rect">
                      <a:avLst/>
                    </a:prstGeom>
                  </pic:spPr>
                </pic:pic>
              </a:graphicData>
            </a:graphic>
            <wp14:sizeRelH relativeFrom="margin">
              <wp14:pctWidth>0</wp14:pctWidth>
            </wp14:sizeRelH>
            <wp14:sizeRelV relativeFrom="margin">
              <wp14:pctHeight>0</wp14:pctHeight>
            </wp14:sizeRelV>
          </wp:anchor>
        </w:drawing>
      </w:r>
    </w:p>
    <w:p w14:paraId="1E188A0C" w14:textId="7FE3BD69" w:rsidR="00454F94" w:rsidRDefault="00742586" w:rsidP="00742586">
      <w:pPr>
        <w:pStyle w:val="Heading3"/>
      </w:pPr>
      <w:r>
        <w:t>Nombre de modification en fonction de chaque région</w:t>
      </w:r>
    </w:p>
    <w:p w14:paraId="5CD0FAF6" w14:textId="0DDA6304" w:rsidR="00742586" w:rsidRDefault="00B62E15" w:rsidP="00B62E15">
      <w:pPr>
        <w:ind w:firstLine="0"/>
        <w:jc w:val="center"/>
      </w:pPr>
      <w:r>
        <w:rPr>
          <w:noProof/>
        </w:rPr>
        <w:drawing>
          <wp:inline distT="0" distB="0" distL="0" distR="0" wp14:anchorId="0E155757" wp14:editId="18D2EE25">
            <wp:extent cx="5655677" cy="291876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02194" cy="2942772"/>
                    </a:xfrm>
                    <a:prstGeom prst="rect">
                      <a:avLst/>
                    </a:prstGeom>
                  </pic:spPr>
                </pic:pic>
              </a:graphicData>
            </a:graphic>
          </wp:inline>
        </w:drawing>
      </w:r>
    </w:p>
    <w:p w14:paraId="6F06D0B7" w14:textId="66D6F4E0" w:rsidR="00B62E15" w:rsidRDefault="00B62E15" w:rsidP="00B62E15">
      <w:pPr>
        <w:ind w:firstLine="0"/>
        <w:jc w:val="center"/>
      </w:pPr>
      <w:r>
        <w:rPr>
          <w:noProof/>
        </w:rPr>
        <w:lastRenderedPageBreak/>
        <w:drawing>
          <wp:inline distT="0" distB="0" distL="0" distR="0" wp14:anchorId="5F7D2039" wp14:editId="718BD45C">
            <wp:extent cx="6280150" cy="324104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80150" cy="3241040"/>
                    </a:xfrm>
                    <a:prstGeom prst="rect">
                      <a:avLst/>
                    </a:prstGeom>
                  </pic:spPr>
                </pic:pic>
              </a:graphicData>
            </a:graphic>
          </wp:inline>
        </w:drawing>
      </w:r>
    </w:p>
    <w:p w14:paraId="1C5EC2D6" w14:textId="0ED0919D" w:rsidR="00B62E15" w:rsidRPr="00742586" w:rsidRDefault="00B62E15" w:rsidP="00B62E15">
      <w:pPr>
        <w:ind w:firstLine="0"/>
        <w:jc w:val="center"/>
      </w:pPr>
      <w:r>
        <w:rPr>
          <w:noProof/>
        </w:rPr>
        <w:drawing>
          <wp:inline distT="0" distB="0" distL="0" distR="0" wp14:anchorId="726EDF31" wp14:editId="346E0D95">
            <wp:extent cx="6280150" cy="324104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80150" cy="3241040"/>
                    </a:xfrm>
                    <a:prstGeom prst="rect">
                      <a:avLst/>
                    </a:prstGeom>
                  </pic:spPr>
                </pic:pic>
              </a:graphicData>
            </a:graphic>
          </wp:inline>
        </w:drawing>
      </w:r>
    </w:p>
    <w:p w14:paraId="4E17C1E5" w14:textId="49E21719" w:rsidR="00454F94" w:rsidRPr="00454F94" w:rsidRDefault="00B62E15" w:rsidP="00371860">
      <w:pPr>
        <w:ind w:firstLine="0"/>
        <w:jc w:val="center"/>
      </w:pPr>
      <w:r>
        <w:rPr>
          <w:noProof/>
        </w:rPr>
        <w:lastRenderedPageBreak/>
        <w:drawing>
          <wp:inline distT="0" distB="0" distL="0" distR="0" wp14:anchorId="019D083B" wp14:editId="46316728">
            <wp:extent cx="6279364" cy="3240634"/>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29061" cy="3266281"/>
                    </a:xfrm>
                    <a:prstGeom prst="rect">
                      <a:avLst/>
                    </a:prstGeom>
                  </pic:spPr>
                </pic:pic>
              </a:graphicData>
            </a:graphic>
          </wp:inline>
        </w:drawing>
      </w:r>
    </w:p>
    <w:p w14:paraId="529F84A2" w14:textId="6D8CC1BD" w:rsidR="00454F94" w:rsidRPr="00454F94" w:rsidRDefault="00B62E15" w:rsidP="00371860">
      <w:pPr>
        <w:ind w:firstLine="0"/>
      </w:pPr>
      <w:r>
        <w:rPr>
          <w:noProof/>
        </w:rPr>
        <w:drawing>
          <wp:inline distT="0" distB="0" distL="0" distR="0" wp14:anchorId="4BF167B2" wp14:editId="6EF8DEDB">
            <wp:extent cx="6269127" cy="3235351"/>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24230" cy="3263788"/>
                    </a:xfrm>
                    <a:prstGeom prst="rect">
                      <a:avLst/>
                    </a:prstGeom>
                  </pic:spPr>
                </pic:pic>
              </a:graphicData>
            </a:graphic>
          </wp:inline>
        </w:drawing>
      </w:r>
    </w:p>
    <w:p w14:paraId="366E88E2" w14:textId="60AB4D01" w:rsidR="00BD72D3" w:rsidRDefault="00371860" w:rsidP="00371860">
      <w:pPr>
        <w:ind w:firstLine="0"/>
        <w:jc w:val="center"/>
      </w:pPr>
      <w:r>
        <w:rPr>
          <w:noProof/>
        </w:rPr>
        <w:lastRenderedPageBreak/>
        <w:drawing>
          <wp:inline distT="0" distB="0" distL="0" distR="0" wp14:anchorId="26B61993" wp14:editId="42141D8F">
            <wp:extent cx="6280150" cy="324104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80150" cy="3241040"/>
                    </a:xfrm>
                    <a:prstGeom prst="rect">
                      <a:avLst/>
                    </a:prstGeom>
                  </pic:spPr>
                </pic:pic>
              </a:graphicData>
            </a:graphic>
          </wp:inline>
        </w:drawing>
      </w:r>
    </w:p>
    <w:p w14:paraId="68EDEFBE" w14:textId="1E99158D" w:rsidR="004B6D85" w:rsidRDefault="004B6D85" w:rsidP="004B6D85">
      <w:r>
        <w:t xml:space="preserve">La tendance générale qui est une </w:t>
      </w:r>
      <w:r w:rsidR="00474CF1">
        <w:t xml:space="preserve">augmentation du nombre de modifications requis est </w:t>
      </w:r>
      <w:r w:rsidR="00AC0DCD" w:rsidRPr="00AC0DCD">
        <w:t xml:space="preserve">confirmée </w:t>
      </w:r>
      <w:bookmarkStart w:id="5" w:name="_GoBack"/>
      <w:bookmarkEnd w:id="5"/>
      <w:r w:rsidR="00474CF1">
        <w:t>en analysant les données par régions.</w:t>
      </w:r>
      <w:r w:rsidR="002947CF">
        <w:t xml:space="preserve"> Cette conclusion a plusieurs conséquences :</w:t>
      </w:r>
    </w:p>
    <w:p w14:paraId="436263F9" w14:textId="4B89CC32" w:rsidR="002947CF" w:rsidRDefault="002947CF" w:rsidP="002947CF">
      <w:pPr>
        <w:pStyle w:val="ListParagraph"/>
        <w:numPr>
          <w:ilvl w:val="0"/>
          <w:numId w:val="17"/>
        </w:numPr>
      </w:pPr>
      <w:r>
        <w:t>La planification des interventions est moins efficace</w:t>
      </w:r>
    </w:p>
    <w:p w14:paraId="006B78E1" w14:textId="14AE94D4" w:rsidR="002947CF" w:rsidRDefault="002947CF" w:rsidP="002947CF">
      <w:pPr>
        <w:pStyle w:val="ListParagraph"/>
        <w:numPr>
          <w:ilvl w:val="0"/>
          <w:numId w:val="17"/>
        </w:numPr>
      </w:pPr>
      <w:r>
        <w:t>Il y a plus de dérangement pour le patient</w:t>
      </w:r>
    </w:p>
    <w:p w14:paraId="0B99890A" w14:textId="77777777" w:rsidR="002947CF" w:rsidRDefault="002947CF" w:rsidP="002947CF">
      <w:pPr>
        <w:ind w:left="1080" w:firstLine="0"/>
      </w:pPr>
    </w:p>
    <w:p w14:paraId="450137D3" w14:textId="77777777" w:rsidR="00474CF1" w:rsidRPr="00454F94" w:rsidRDefault="00474CF1" w:rsidP="004B6D85"/>
    <w:sectPr w:rsidR="00474CF1" w:rsidRPr="00454F94" w:rsidSect="00432746">
      <w:footerReference w:type="default" r:id="rId27"/>
      <w:pgSz w:w="11906" w:h="16838" w:code="9"/>
      <w:pgMar w:top="1008" w:right="1008" w:bottom="1008"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8F3AE0" w14:textId="77777777" w:rsidR="00C21146" w:rsidRDefault="00C21146" w:rsidP="00D3239D">
      <w:pPr>
        <w:spacing w:before="0" w:after="0"/>
      </w:pPr>
      <w:r>
        <w:separator/>
      </w:r>
    </w:p>
  </w:endnote>
  <w:endnote w:type="continuationSeparator" w:id="0">
    <w:p w14:paraId="01708944" w14:textId="77777777" w:rsidR="00C21146" w:rsidRDefault="00C21146" w:rsidP="00D323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ndeDaxOffice">
    <w:altName w:val="Calibri"/>
    <w:panose1 w:val="020B0500000000020000"/>
    <w:charset w:val="00"/>
    <w:family w:val="swiss"/>
    <w:pitch w:val="variable"/>
    <w:sig w:usb0="800000AF" w:usb1="5000206A" w:usb2="00000000" w:usb3="00000000" w:csb0="00000093" w:csb1="00000000"/>
  </w:font>
  <w:font w:name="LindeDaxOffice Medium">
    <w:altName w:val="Calibri"/>
    <w:panose1 w:val="020B0600000000020000"/>
    <w:charset w:val="00"/>
    <w:family w:val="swiss"/>
    <w:pitch w:val="variable"/>
    <w:sig w:usb0="800000AF" w:usb1="5000206A" w:usb2="00000000" w:usb3="00000000" w:csb0="0000009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F0193" w14:textId="52DC094B" w:rsidR="00C21146" w:rsidRPr="00D3239D" w:rsidRDefault="005A2793" w:rsidP="004648FC">
    <w:pPr>
      <w:pStyle w:val="Footer"/>
      <w:ind w:firstLine="0"/>
      <w:rPr>
        <w:sz w:val="20"/>
      </w:rPr>
    </w:pPr>
    <w:r>
      <w:rPr>
        <w:color w:val="062D48" w:themeColor="accent1" w:themeShade="80"/>
        <w:sz w:val="20"/>
      </w:rPr>
      <w:t>04/01/2019</w:t>
    </w:r>
    <w:r w:rsidR="00C21146" w:rsidRPr="00D3239D">
      <w:rPr>
        <w:sz w:val="20"/>
      </w:rPr>
      <w:ptab w:relativeTo="margin" w:alignment="center" w:leader="none"/>
    </w:r>
    <w:r w:rsidR="00C21146" w:rsidRPr="00D3239D">
      <w:rPr>
        <w:sz w:val="20"/>
      </w:rPr>
      <w:t xml:space="preserve">Jensen </w:t>
    </w:r>
    <w:r w:rsidR="00C21146" w:rsidRPr="0087764F">
      <w:rPr>
        <w:b/>
        <w:color w:val="0D5C91" w:themeColor="accent1"/>
        <w:sz w:val="20"/>
      </w:rPr>
      <w:t>JOYMANGUL</w:t>
    </w:r>
    <w:r w:rsidR="00C21146" w:rsidRPr="00D3239D">
      <w:rPr>
        <w:sz w:val="20"/>
      </w:rPr>
      <w:ptab w:relativeTo="margin" w:alignment="right" w:leader="none"/>
    </w:r>
    <w:r w:rsidR="00C21146" w:rsidRPr="00D3239D">
      <w:rPr>
        <w:b/>
        <w:color w:val="062D48" w:themeColor="accent1" w:themeShade="80"/>
        <w:sz w:val="20"/>
      </w:rPr>
      <w:fldChar w:fldCharType="begin"/>
    </w:r>
    <w:r w:rsidR="00C21146" w:rsidRPr="00D3239D">
      <w:rPr>
        <w:b/>
        <w:color w:val="062D48" w:themeColor="accent1" w:themeShade="80"/>
        <w:sz w:val="20"/>
      </w:rPr>
      <w:instrText xml:space="preserve"> PAGE  \* Arabic  \* MERGEFORMAT </w:instrText>
    </w:r>
    <w:r w:rsidR="00C21146" w:rsidRPr="00D3239D">
      <w:rPr>
        <w:b/>
        <w:color w:val="062D48" w:themeColor="accent1" w:themeShade="80"/>
        <w:sz w:val="20"/>
      </w:rPr>
      <w:fldChar w:fldCharType="separate"/>
    </w:r>
    <w:r w:rsidR="00C21146">
      <w:rPr>
        <w:b/>
        <w:noProof/>
        <w:color w:val="062D48" w:themeColor="accent1" w:themeShade="80"/>
        <w:sz w:val="20"/>
      </w:rPr>
      <w:t>4</w:t>
    </w:r>
    <w:r w:rsidR="00C21146" w:rsidRPr="00D3239D">
      <w:rPr>
        <w:b/>
        <w:color w:val="062D48" w:themeColor="accent1" w:themeShade="8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F878E2" w14:textId="77777777" w:rsidR="00C21146" w:rsidRDefault="00C21146" w:rsidP="00D3239D">
      <w:pPr>
        <w:spacing w:before="0" w:after="0"/>
      </w:pPr>
      <w:r>
        <w:separator/>
      </w:r>
    </w:p>
  </w:footnote>
  <w:footnote w:type="continuationSeparator" w:id="0">
    <w:p w14:paraId="2E31A68D" w14:textId="77777777" w:rsidR="00C21146" w:rsidRDefault="00C21146" w:rsidP="00D3239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9254F"/>
    <w:multiLevelType w:val="hybridMultilevel"/>
    <w:tmpl w:val="EF9CC0C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5DC0A27"/>
    <w:multiLevelType w:val="hybridMultilevel"/>
    <w:tmpl w:val="0082E6F0"/>
    <w:lvl w:ilvl="0" w:tplc="9A88EE74">
      <w:start w:val="1"/>
      <w:numFmt w:val="decimal"/>
      <w:lvlText w:val="%1."/>
      <w:lvlJc w:val="left"/>
      <w:pPr>
        <w:ind w:left="1260" w:hanging="360"/>
      </w:pPr>
      <w:rPr>
        <w:color w:val="FF0000"/>
      </w:rPr>
    </w:lvl>
    <w:lvl w:ilvl="1" w:tplc="040C0019">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2" w15:restartNumberingAfterBreak="0">
    <w:nsid w:val="0606408D"/>
    <w:multiLevelType w:val="hybridMultilevel"/>
    <w:tmpl w:val="30A8FFCC"/>
    <w:lvl w:ilvl="0" w:tplc="040C0019">
      <w:start w:val="1"/>
      <w:numFmt w:val="lowerLetter"/>
      <w:lvlText w:val="%1."/>
      <w:lvlJc w:val="left"/>
      <w:pPr>
        <w:ind w:left="1980" w:hanging="360"/>
      </w:pPr>
    </w:lvl>
    <w:lvl w:ilvl="1" w:tplc="040C0019" w:tentative="1">
      <w:start w:val="1"/>
      <w:numFmt w:val="lowerLetter"/>
      <w:lvlText w:val="%2."/>
      <w:lvlJc w:val="left"/>
      <w:pPr>
        <w:ind w:left="2700" w:hanging="360"/>
      </w:pPr>
    </w:lvl>
    <w:lvl w:ilvl="2" w:tplc="040C001B" w:tentative="1">
      <w:start w:val="1"/>
      <w:numFmt w:val="lowerRoman"/>
      <w:lvlText w:val="%3."/>
      <w:lvlJc w:val="right"/>
      <w:pPr>
        <w:ind w:left="3420" w:hanging="180"/>
      </w:pPr>
    </w:lvl>
    <w:lvl w:ilvl="3" w:tplc="040C000F" w:tentative="1">
      <w:start w:val="1"/>
      <w:numFmt w:val="decimal"/>
      <w:lvlText w:val="%4."/>
      <w:lvlJc w:val="left"/>
      <w:pPr>
        <w:ind w:left="4140" w:hanging="360"/>
      </w:pPr>
    </w:lvl>
    <w:lvl w:ilvl="4" w:tplc="040C0019" w:tentative="1">
      <w:start w:val="1"/>
      <w:numFmt w:val="lowerLetter"/>
      <w:lvlText w:val="%5."/>
      <w:lvlJc w:val="left"/>
      <w:pPr>
        <w:ind w:left="4860" w:hanging="360"/>
      </w:pPr>
    </w:lvl>
    <w:lvl w:ilvl="5" w:tplc="040C001B" w:tentative="1">
      <w:start w:val="1"/>
      <w:numFmt w:val="lowerRoman"/>
      <w:lvlText w:val="%6."/>
      <w:lvlJc w:val="right"/>
      <w:pPr>
        <w:ind w:left="5580" w:hanging="180"/>
      </w:pPr>
    </w:lvl>
    <w:lvl w:ilvl="6" w:tplc="040C000F" w:tentative="1">
      <w:start w:val="1"/>
      <w:numFmt w:val="decimal"/>
      <w:lvlText w:val="%7."/>
      <w:lvlJc w:val="left"/>
      <w:pPr>
        <w:ind w:left="6300" w:hanging="360"/>
      </w:pPr>
    </w:lvl>
    <w:lvl w:ilvl="7" w:tplc="040C0019" w:tentative="1">
      <w:start w:val="1"/>
      <w:numFmt w:val="lowerLetter"/>
      <w:lvlText w:val="%8."/>
      <w:lvlJc w:val="left"/>
      <w:pPr>
        <w:ind w:left="7020" w:hanging="360"/>
      </w:pPr>
    </w:lvl>
    <w:lvl w:ilvl="8" w:tplc="040C001B" w:tentative="1">
      <w:start w:val="1"/>
      <w:numFmt w:val="lowerRoman"/>
      <w:lvlText w:val="%9."/>
      <w:lvlJc w:val="right"/>
      <w:pPr>
        <w:ind w:left="7740" w:hanging="180"/>
      </w:pPr>
    </w:lvl>
  </w:abstractNum>
  <w:abstractNum w:abstractNumId="3" w15:restartNumberingAfterBreak="0">
    <w:nsid w:val="09CF7240"/>
    <w:multiLevelType w:val="hybridMultilevel"/>
    <w:tmpl w:val="C57A925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08748D6"/>
    <w:multiLevelType w:val="hybridMultilevel"/>
    <w:tmpl w:val="D4881BD6"/>
    <w:lvl w:ilvl="0" w:tplc="9A88EE74">
      <w:start w:val="1"/>
      <w:numFmt w:val="decimal"/>
      <w:lvlText w:val="%1."/>
      <w:lvlJc w:val="left"/>
      <w:pPr>
        <w:ind w:left="1620" w:hanging="360"/>
      </w:pPr>
      <w:rPr>
        <w:color w:val="FF0000"/>
      </w:rPr>
    </w:lvl>
    <w:lvl w:ilvl="1" w:tplc="040C0019">
      <w:start w:val="1"/>
      <w:numFmt w:val="lowerLetter"/>
      <w:lvlText w:val="%2."/>
      <w:lvlJc w:val="left"/>
      <w:pPr>
        <w:ind w:left="2340" w:hanging="360"/>
      </w:pPr>
    </w:lvl>
    <w:lvl w:ilvl="2" w:tplc="040C001B" w:tentative="1">
      <w:start w:val="1"/>
      <w:numFmt w:val="lowerRoman"/>
      <w:lvlText w:val="%3."/>
      <w:lvlJc w:val="right"/>
      <w:pPr>
        <w:ind w:left="3060" w:hanging="180"/>
      </w:pPr>
    </w:lvl>
    <w:lvl w:ilvl="3" w:tplc="040C000F" w:tentative="1">
      <w:start w:val="1"/>
      <w:numFmt w:val="decimal"/>
      <w:lvlText w:val="%4."/>
      <w:lvlJc w:val="left"/>
      <w:pPr>
        <w:ind w:left="3780" w:hanging="360"/>
      </w:pPr>
    </w:lvl>
    <w:lvl w:ilvl="4" w:tplc="040C0019" w:tentative="1">
      <w:start w:val="1"/>
      <w:numFmt w:val="lowerLetter"/>
      <w:lvlText w:val="%5."/>
      <w:lvlJc w:val="left"/>
      <w:pPr>
        <w:ind w:left="4500" w:hanging="360"/>
      </w:pPr>
    </w:lvl>
    <w:lvl w:ilvl="5" w:tplc="040C001B" w:tentative="1">
      <w:start w:val="1"/>
      <w:numFmt w:val="lowerRoman"/>
      <w:lvlText w:val="%6."/>
      <w:lvlJc w:val="right"/>
      <w:pPr>
        <w:ind w:left="5220" w:hanging="180"/>
      </w:pPr>
    </w:lvl>
    <w:lvl w:ilvl="6" w:tplc="040C000F" w:tentative="1">
      <w:start w:val="1"/>
      <w:numFmt w:val="decimal"/>
      <w:lvlText w:val="%7."/>
      <w:lvlJc w:val="left"/>
      <w:pPr>
        <w:ind w:left="5940" w:hanging="360"/>
      </w:pPr>
    </w:lvl>
    <w:lvl w:ilvl="7" w:tplc="040C0019" w:tentative="1">
      <w:start w:val="1"/>
      <w:numFmt w:val="lowerLetter"/>
      <w:lvlText w:val="%8."/>
      <w:lvlJc w:val="left"/>
      <w:pPr>
        <w:ind w:left="6660" w:hanging="360"/>
      </w:pPr>
    </w:lvl>
    <w:lvl w:ilvl="8" w:tplc="040C001B" w:tentative="1">
      <w:start w:val="1"/>
      <w:numFmt w:val="lowerRoman"/>
      <w:lvlText w:val="%9."/>
      <w:lvlJc w:val="right"/>
      <w:pPr>
        <w:ind w:left="7380" w:hanging="180"/>
      </w:pPr>
    </w:lvl>
  </w:abstractNum>
  <w:abstractNum w:abstractNumId="5" w15:restartNumberingAfterBreak="0">
    <w:nsid w:val="1DF503EC"/>
    <w:multiLevelType w:val="hybridMultilevel"/>
    <w:tmpl w:val="EB5E2828"/>
    <w:lvl w:ilvl="0" w:tplc="9A88EE74">
      <w:start w:val="1"/>
      <w:numFmt w:val="decimal"/>
      <w:lvlText w:val="%1."/>
      <w:lvlJc w:val="left"/>
      <w:pPr>
        <w:ind w:left="3420" w:hanging="360"/>
      </w:pPr>
      <w:rPr>
        <w:color w:val="FF0000"/>
      </w:rPr>
    </w:lvl>
    <w:lvl w:ilvl="1" w:tplc="040C0019">
      <w:start w:val="1"/>
      <w:numFmt w:val="lowerLetter"/>
      <w:lvlText w:val="%2."/>
      <w:lvlJc w:val="left"/>
      <w:pPr>
        <w:ind w:left="4140" w:hanging="360"/>
      </w:pPr>
    </w:lvl>
    <w:lvl w:ilvl="2" w:tplc="040C001B" w:tentative="1">
      <w:start w:val="1"/>
      <w:numFmt w:val="lowerRoman"/>
      <w:lvlText w:val="%3."/>
      <w:lvlJc w:val="right"/>
      <w:pPr>
        <w:ind w:left="4860" w:hanging="180"/>
      </w:pPr>
    </w:lvl>
    <w:lvl w:ilvl="3" w:tplc="040C000F" w:tentative="1">
      <w:start w:val="1"/>
      <w:numFmt w:val="decimal"/>
      <w:lvlText w:val="%4."/>
      <w:lvlJc w:val="left"/>
      <w:pPr>
        <w:ind w:left="5580" w:hanging="360"/>
      </w:pPr>
    </w:lvl>
    <w:lvl w:ilvl="4" w:tplc="040C0019" w:tentative="1">
      <w:start w:val="1"/>
      <w:numFmt w:val="lowerLetter"/>
      <w:lvlText w:val="%5."/>
      <w:lvlJc w:val="left"/>
      <w:pPr>
        <w:ind w:left="6300" w:hanging="360"/>
      </w:pPr>
    </w:lvl>
    <w:lvl w:ilvl="5" w:tplc="040C001B" w:tentative="1">
      <w:start w:val="1"/>
      <w:numFmt w:val="lowerRoman"/>
      <w:lvlText w:val="%6."/>
      <w:lvlJc w:val="right"/>
      <w:pPr>
        <w:ind w:left="7020" w:hanging="180"/>
      </w:pPr>
    </w:lvl>
    <w:lvl w:ilvl="6" w:tplc="040C000F" w:tentative="1">
      <w:start w:val="1"/>
      <w:numFmt w:val="decimal"/>
      <w:lvlText w:val="%7."/>
      <w:lvlJc w:val="left"/>
      <w:pPr>
        <w:ind w:left="7740" w:hanging="360"/>
      </w:pPr>
    </w:lvl>
    <w:lvl w:ilvl="7" w:tplc="040C0019" w:tentative="1">
      <w:start w:val="1"/>
      <w:numFmt w:val="lowerLetter"/>
      <w:lvlText w:val="%8."/>
      <w:lvlJc w:val="left"/>
      <w:pPr>
        <w:ind w:left="8460" w:hanging="360"/>
      </w:pPr>
    </w:lvl>
    <w:lvl w:ilvl="8" w:tplc="040C001B" w:tentative="1">
      <w:start w:val="1"/>
      <w:numFmt w:val="lowerRoman"/>
      <w:lvlText w:val="%9."/>
      <w:lvlJc w:val="right"/>
      <w:pPr>
        <w:ind w:left="9180" w:hanging="180"/>
      </w:pPr>
    </w:lvl>
  </w:abstractNum>
  <w:abstractNum w:abstractNumId="6" w15:restartNumberingAfterBreak="0">
    <w:nsid w:val="21AA3431"/>
    <w:multiLevelType w:val="hybridMultilevel"/>
    <w:tmpl w:val="3CA8849E"/>
    <w:lvl w:ilvl="0" w:tplc="DE98F518">
      <w:start w:val="1"/>
      <w:numFmt w:val="low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3B2D64F7"/>
    <w:multiLevelType w:val="hybridMultilevel"/>
    <w:tmpl w:val="53E00F4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41895EF3"/>
    <w:multiLevelType w:val="hybridMultilevel"/>
    <w:tmpl w:val="6F4C44D8"/>
    <w:lvl w:ilvl="0" w:tplc="9A88EE74">
      <w:start w:val="1"/>
      <w:numFmt w:val="decimal"/>
      <w:lvlText w:val="%1."/>
      <w:lvlJc w:val="left"/>
      <w:pPr>
        <w:ind w:left="1440" w:hanging="360"/>
      </w:pPr>
      <w:rPr>
        <w:color w:val="FF0000"/>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4E9B51DC"/>
    <w:multiLevelType w:val="hybridMultilevel"/>
    <w:tmpl w:val="68842706"/>
    <w:lvl w:ilvl="0" w:tplc="9A88EE74">
      <w:start w:val="1"/>
      <w:numFmt w:val="decimal"/>
      <w:lvlText w:val="%1."/>
      <w:lvlJc w:val="left"/>
      <w:pPr>
        <w:ind w:left="1260" w:hanging="360"/>
      </w:pPr>
      <w:rPr>
        <w:color w:val="FF0000"/>
      </w:rPr>
    </w:lvl>
    <w:lvl w:ilvl="1" w:tplc="040C0019">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0" w15:restartNumberingAfterBreak="0">
    <w:nsid w:val="51736074"/>
    <w:multiLevelType w:val="hybridMultilevel"/>
    <w:tmpl w:val="561CC258"/>
    <w:lvl w:ilvl="0" w:tplc="9A88EE74">
      <w:start w:val="1"/>
      <w:numFmt w:val="decimal"/>
      <w:lvlText w:val="%1."/>
      <w:lvlJc w:val="left"/>
      <w:pPr>
        <w:ind w:left="1260" w:hanging="360"/>
      </w:pPr>
      <w:rPr>
        <w:color w:val="FF0000"/>
      </w:rPr>
    </w:lvl>
    <w:lvl w:ilvl="1" w:tplc="040C0019">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1" w15:restartNumberingAfterBreak="0">
    <w:nsid w:val="610D0A9B"/>
    <w:multiLevelType w:val="hybridMultilevel"/>
    <w:tmpl w:val="3AF8BEEC"/>
    <w:lvl w:ilvl="0" w:tplc="9A88EE74">
      <w:start w:val="1"/>
      <w:numFmt w:val="decimal"/>
      <w:lvlText w:val="%1."/>
      <w:lvlJc w:val="left"/>
      <w:pPr>
        <w:ind w:left="1260" w:hanging="360"/>
      </w:pPr>
      <w:rPr>
        <w:color w:val="FF0000"/>
      </w:rPr>
    </w:lvl>
    <w:lvl w:ilvl="1" w:tplc="040C0019">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2" w15:restartNumberingAfterBreak="0">
    <w:nsid w:val="6D8D7D49"/>
    <w:multiLevelType w:val="multilevel"/>
    <w:tmpl w:val="6764FF90"/>
    <w:lvl w:ilvl="0">
      <w:start w:val="1"/>
      <w:numFmt w:val="decimal"/>
      <w:pStyle w:val="Heading2"/>
      <w:lvlText w:val="%1)"/>
      <w:lvlJc w:val="left"/>
      <w:pPr>
        <w:ind w:left="360" w:hanging="360"/>
      </w:pPr>
      <w:rPr>
        <w:rFonts w:hint="default"/>
      </w:rPr>
    </w:lvl>
    <w:lvl w:ilvl="1">
      <w:start w:val="1"/>
      <w:numFmt w:val="lowerLetter"/>
      <w:pStyle w:val="Heading3"/>
      <w:lvlText w:val="%2)"/>
      <w:lvlJc w:val="left"/>
      <w:pPr>
        <w:ind w:left="720" w:hanging="360"/>
      </w:pPr>
      <w:rPr>
        <w:rFonts w:hint="default"/>
      </w:rPr>
    </w:lvl>
    <w:lvl w:ilvl="2">
      <w:start w:val="1"/>
      <w:numFmt w:val="lowerRoman"/>
      <w:pStyle w:val="Heading4"/>
      <w:lvlText w:val="%3)"/>
      <w:lvlJc w:val="left"/>
      <w:pPr>
        <w:ind w:left="1080" w:hanging="360"/>
      </w:pPr>
      <w:rPr>
        <w:rFonts w:hint="default"/>
      </w:rPr>
    </w:lvl>
    <w:lvl w:ilvl="3">
      <w:start w:val="1"/>
      <w:numFmt w:val="bullet"/>
      <w:pStyle w:val="Heading5"/>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B176221"/>
    <w:multiLevelType w:val="hybridMultilevel"/>
    <w:tmpl w:val="9EACA952"/>
    <w:lvl w:ilvl="0" w:tplc="3FE80F8A">
      <w:start w:val="1"/>
      <w:numFmt w:val="decimal"/>
      <w:lvlText w:val="%1."/>
      <w:lvlJc w:val="left"/>
      <w:pPr>
        <w:ind w:left="1440" w:hanging="360"/>
      </w:pPr>
      <w:rPr>
        <w:color w:val="FF0000"/>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7B857961"/>
    <w:multiLevelType w:val="hybridMultilevel"/>
    <w:tmpl w:val="159085BA"/>
    <w:lvl w:ilvl="0" w:tplc="9A88EE74">
      <w:start w:val="1"/>
      <w:numFmt w:val="decimal"/>
      <w:lvlText w:val="%1."/>
      <w:lvlJc w:val="left"/>
      <w:pPr>
        <w:ind w:left="1260" w:hanging="360"/>
      </w:pPr>
      <w:rPr>
        <w:color w:val="FF0000"/>
      </w:rPr>
    </w:lvl>
    <w:lvl w:ilvl="1" w:tplc="040C0019">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5" w15:restartNumberingAfterBreak="0">
    <w:nsid w:val="7DFE490D"/>
    <w:multiLevelType w:val="hybridMultilevel"/>
    <w:tmpl w:val="9966629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6"/>
  </w:num>
  <w:num w:numId="2">
    <w:abstractNumId w:val="12"/>
  </w:num>
  <w:num w:numId="3">
    <w:abstractNumId w:val="7"/>
  </w:num>
  <w:num w:numId="4">
    <w:abstractNumId w:val="8"/>
  </w:num>
  <w:num w:numId="5">
    <w:abstractNumId w:val="13"/>
  </w:num>
  <w:num w:numId="6">
    <w:abstractNumId w:val="4"/>
  </w:num>
  <w:num w:numId="7">
    <w:abstractNumId w:val="15"/>
  </w:num>
  <w:num w:numId="8">
    <w:abstractNumId w:val="0"/>
  </w:num>
  <w:num w:numId="9">
    <w:abstractNumId w:val="2"/>
  </w:num>
  <w:num w:numId="10">
    <w:abstractNumId w:val="10"/>
  </w:num>
  <w:num w:numId="11">
    <w:abstractNumId w:val="14"/>
  </w:num>
  <w:num w:numId="12">
    <w:abstractNumId w:val="1"/>
  </w:num>
  <w:num w:numId="13">
    <w:abstractNumId w:val="9"/>
  </w:num>
  <w:num w:numId="14">
    <w:abstractNumId w:val="11"/>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51D"/>
    <w:rsid w:val="00001899"/>
    <w:rsid w:val="00001EB0"/>
    <w:rsid w:val="00013278"/>
    <w:rsid w:val="000132F5"/>
    <w:rsid w:val="00026E84"/>
    <w:rsid w:val="000372A7"/>
    <w:rsid w:val="00041353"/>
    <w:rsid w:val="00047314"/>
    <w:rsid w:val="0005063F"/>
    <w:rsid w:val="00055AC9"/>
    <w:rsid w:val="0007164C"/>
    <w:rsid w:val="00080698"/>
    <w:rsid w:val="00097312"/>
    <w:rsid w:val="000A3480"/>
    <w:rsid w:val="000B1BDE"/>
    <w:rsid w:val="000D7CAF"/>
    <w:rsid w:val="000E2D91"/>
    <w:rsid w:val="000E3766"/>
    <w:rsid w:val="000F110A"/>
    <w:rsid w:val="00102489"/>
    <w:rsid w:val="00104083"/>
    <w:rsid w:val="00106C86"/>
    <w:rsid w:val="0011228D"/>
    <w:rsid w:val="001147F0"/>
    <w:rsid w:val="00120A52"/>
    <w:rsid w:val="001233D5"/>
    <w:rsid w:val="001251CF"/>
    <w:rsid w:val="0013617C"/>
    <w:rsid w:val="00136C74"/>
    <w:rsid w:val="00136D5D"/>
    <w:rsid w:val="00137637"/>
    <w:rsid w:val="00161E4E"/>
    <w:rsid w:val="001A015A"/>
    <w:rsid w:val="001C03BE"/>
    <w:rsid w:val="001C07DD"/>
    <w:rsid w:val="001C6C0B"/>
    <w:rsid w:val="001C6E02"/>
    <w:rsid w:val="001C7239"/>
    <w:rsid w:val="001E6DAA"/>
    <w:rsid w:val="001F66E0"/>
    <w:rsid w:val="001F7BE7"/>
    <w:rsid w:val="002371C4"/>
    <w:rsid w:val="00243B9B"/>
    <w:rsid w:val="00247213"/>
    <w:rsid w:val="0026661F"/>
    <w:rsid w:val="00270C93"/>
    <w:rsid w:val="00272BB2"/>
    <w:rsid w:val="00285504"/>
    <w:rsid w:val="0028689B"/>
    <w:rsid w:val="002947CF"/>
    <w:rsid w:val="002A2379"/>
    <w:rsid w:val="002B0EB5"/>
    <w:rsid w:val="002B6666"/>
    <w:rsid w:val="002B737A"/>
    <w:rsid w:val="002C73FD"/>
    <w:rsid w:val="002D02AD"/>
    <w:rsid w:val="002E305C"/>
    <w:rsid w:val="00300095"/>
    <w:rsid w:val="003203C6"/>
    <w:rsid w:val="0032044C"/>
    <w:rsid w:val="00320EAE"/>
    <w:rsid w:val="0032154D"/>
    <w:rsid w:val="00335435"/>
    <w:rsid w:val="003414E3"/>
    <w:rsid w:val="003417FC"/>
    <w:rsid w:val="0034485A"/>
    <w:rsid w:val="00350D5E"/>
    <w:rsid w:val="00353FA7"/>
    <w:rsid w:val="00355200"/>
    <w:rsid w:val="003652CF"/>
    <w:rsid w:val="0037027B"/>
    <w:rsid w:val="00371860"/>
    <w:rsid w:val="00372C2C"/>
    <w:rsid w:val="00372C5B"/>
    <w:rsid w:val="0037446E"/>
    <w:rsid w:val="0038436D"/>
    <w:rsid w:val="00385C92"/>
    <w:rsid w:val="00390B33"/>
    <w:rsid w:val="003925FE"/>
    <w:rsid w:val="00394113"/>
    <w:rsid w:val="003B5028"/>
    <w:rsid w:val="003C010B"/>
    <w:rsid w:val="003D7D64"/>
    <w:rsid w:val="00422E84"/>
    <w:rsid w:val="0043231F"/>
    <w:rsid w:val="00432746"/>
    <w:rsid w:val="00433F6D"/>
    <w:rsid w:val="004440F6"/>
    <w:rsid w:val="00454347"/>
    <w:rsid w:val="00454F94"/>
    <w:rsid w:val="004648FC"/>
    <w:rsid w:val="00466F9C"/>
    <w:rsid w:val="00474CF1"/>
    <w:rsid w:val="0047737D"/>
    <w:rsid w:val="00480097"/>
    <w:rsid w:val="00480C16"/>
    <w:rsid w:val="004819D8"/>
    <w:rsid w:val="004858A3"/>
    <w:rsid w:val="00486F38"/>
    <w:rsid w:val="004A44ED"/>
    <w:rsid w:val="004A7145"/>
    <w:rsid w:val="004B1336"/>
    <w:rsid w:val="004B52E3"/>
    <w:rsid w:val="004B6D85"/>
    <w:rsid w:val="004C5480"/>
    <w:rsid w:val="004D0302"/>
    <w:rsid w:val="004D0BCE"/>
    <w:rsid w:val="004D2690"/>
    <w:rsid w:val="004E547B"/>
    <w:rsid w:val="004F72DE"/>
    <w:rsid w:val="005075FA"/>
    <w:rsid w:val="00521EC9"/>
    <w:rsid w:val="00522DDE"/>
    <w:rsid w:val="00526E49"/>
    <w:rsid w:val="00537998"/>
    <w:rsid w:val="005524F8"/>
    <w:rsid w:val="00565BCB"/>
    <w:rsid w:val="005A2793"/>
    <w:rsid w:val="005A3001"/>
    <w:rsid w:val="005A54C3"/>
    <w:rsid w:val="005B3727"/>
    <w:rsid w:val="005C717D"/>
    <w:rsid w:val="005D3024"/>
    <w:rsid w:val="005D551D"/>
    <w:rsid w:val="005E7FE3"/>
    <w:rsid w:val="006009BA"/>
    <w:rsid w:val="00625F80"/>
    <w:rsid w:val="00635DD9"/>
    <w:rsid w:val="006405CB"/>
    <w:rsid w:val="00654766"/>
    <w:rsid w:val="00660D57"/>
    <w:rsid w:val="006645BD"/>
    <w:rsid w:val="00666465"/>
    <w:rsid w:val="00677370"/>
    <w:rsid w:val="006842CE"/>
    <w:rsid w:val="00695226"/>
    <w:rsid w:val="00696AE5"/>
    <w:rsid w:val="006A27A4"/>
    <w:rsid w:val="006C4184"/>
    <w:rsid w:val="006C4738"/>
    <w:rsid w:val="006C624A"/>
    <w:rsid w:val="006E0DAF"/>
    <w:rsid w:val="006E61D8"/>
    <w:rsid w:val="006E7C5D"/>
    <w:rsid w:val="006F6CD2"/>
    <w:rsid w:val="0070005B"/>
    <w:rsid w:val="0071169D"/>
    <w:rsid w:val="007144F3"/>
    <w:rsid w:val="0072443F"/>
    <w:rsid w:val="00726F4B"/>
    <w:rsid w:val="00742586"/>
    <w:rsid w:val="00746D43"/>
    <w:rsid w:val="00770D66"/>
    <w:rsid w:val="00770E5B"/>
    <w:rsid w:val="007764C7"/>
    <w:rsid w:val="00780CED"/>
    <w:rsid w:val="007867DA"/>
    <w:rsid w:val="00796AD2"/>
    <w:rsid w:val="007A283D"/>
    <w:rsid w:val="007C01B3"/>
    <w:rsid w:val="007C70E3"/>
    <w:rsid w:val="007D1FF1"/>
    <w:rsid w:val="007D21BB"/>
    <w:rsid w:val="007D3B90"/>
    <w:rsid w:val="007D3C11"/>
    <w:rsid w:val="007D4458"/>
    <w:rsid w:val="007E129E"/>
    <w:rsid w:val="007F44F0"/>
    <w:rsid w:val="007F5DCF"/>
    <w:rsid w:val="00803C9C"/>
    <w:rsid w:val="008069D7"/>
    <w:rsid w:val="00812C55"/>
    <w:rsid w:val="00820E21"/>
    <w:rsid w:val="00852745"/>
    <w:rsid w:val="0085282F"/>
    <w:rsid w:val="00860620"/>
    <w:rsid w:val="0086250D"/>
    <w:rsid w:val="00864B13"/>
    <w:rsid w:val="008721A6"/>
    <w:rsid w:val="008725B0"/>
    <w:rsid w:val="008746AE"/>
    <w:rsid w:val="0087518E"/>
    <w:rsid w:val="0087764F"/>
    <w:rsid w:val="00884D91"/>
    <w:rsid w:val="008A05FE"/>
    <w:rsid w:val="008B743E"/>
    <w:rsid w:val="008C1030"/>
    <w:rsid w:val="008C1D1C"/>
    <w:rsid w:val="008C4DA0"/>
    <w:rsid w:val="008C63CA"/>
    <w:rsid w:val="008E1768"/>
    <w:rsid w:val="008E4000"/>
    <w:rsid w:val="00911FC2"/>
    <w:rsid w:val="00940914"/>
    <w:rsid w:val="00963909"/>
    <w:rsid w:val="00964934"/>
    <w:rsid w:val="00974B25"/>
    <w:rsid w:val="00986CCD"/>
    <w:rsid w:val="00987BCE"/>
    <w:rsid w:val="00996AE5"/>
    <w:rsid w:val="009975E4"/>
    <w:rsid w:val="009B0C6A"/>
    <w:rsid w:val="009B2306"/>
    <w:rsid w:val="009C1F40"/>
    <w:rsid w:val="009C7366"/>
    <w:rsid w:val="009D3364"/>
    <w:rsid w:val="009F1332"/>
    <w:rsid w:val="00A000AD"/>
    <w:rsid w:val="00A01A25"/>
    <w:rsid w:val="00A034CE"/>
    <w:rsid w:val="00A0705C"/>
    <w:rsid w:val="00A138C9"/>
    <w:rsid w:val="00A14B43"/>
    <w:rsid w:val="00A15135"/>
    <w:rsid w:val="00A161F6"/>
    <w:rsid w:val="00A275C4"/>
    <w:rsid w:val="00A345DC"/>
    <w:rsid w:val="00A43011"/>
    <w:rsid w:val="00A46717"/>
    <w:rsid w:val="00A62818"/>
    <w:rsid w:val="00A65614"/>
    <w:rsid w:val="00A701AB"/>
    <w:rsid w:val="00A719C9"/>
    <w:rsid w:val="00A736B4"/>
    <w:rsid w:val="00AA0F33"/>
    <w:rsid w:val="00AA1582"/>
    <w:rsid w:val="00AA2F3A"/>
    <w:rsid w:val="00AB18EF"/>
    <w:rsid w:val="00AB4ED1"/>
    <w:rsid w:val="00AB71A8"/>
    <w:rsid w:val="00AC0DCD"/>
    <w:rsid w:val="00AC2CD6"/>
    <w:rsid w:val="00AC78B2"/>
    <w:rsid w:val="00AD592C"/>
    <w:rsid w:val="00AD66CD"/>
    <w:rsid w:val="00AE706F"/>
    <w:rsid w:val="00AF0594"/>
    <w:rsid w:val="00AF2202"/>
    <w:rsid w:val="00B00201"/>
    <w:rsid w:val="00B11257"/>
    <w:rsid w:val="00B1411C"/>
    <w:rsid w:val="00B16EDE"/>
    <w:rsid w:val="00B16F86"/>
    <w:rsid w:val="00B21EF7"/>
    <w:rsid w:val="00B2290E"/>
    <w:rsid w:val="00B311AA"/>
    <w:rsid w:val="00B34E16"/>
    <w:rsid w:val="00B36AA7"/>
    <w:rsid w:val="00B400C0"/>
    <w:rsid w:val="00B40307"/>
    <w:rsid w:val="00B40692"/>
    <w:rsid w:val="00B41FB7"/>
    <w:rsid w:val="00B4754C"/>
    <w:rsid w:val="00B53982"/>
    <w:rsid w:val="00B62E15"/>
    <w:rsid w:val="00B66808"/>
    <w:rsid w:val="00B67698"/>
    <w:rsid w:val="00B71608"/>
    <w:rsid w:val="00B75640"/>
    <w:rsid w:val="00B76525"/>
    <w:rsid w:val="00B92E40"/>
    <w:rsid w:val="00B94E1D"/>
    <w:rsid w:val="00BB63A7"/>
    <w:rsid w:val="00BD177A"/>
    <w:rsid w:val="00BD22DA"/>
    <w:rsid w:val="00BD72D3"/>
    <w:rsid w:val="00BF4669"/>
    <w:rsid w:val="00BF6F56"/>
    <w:rsid w:val="00C118A5"/>
    <w:rsid w:val="00C21146"/>
    <w:rsid w:val="00C2493E"/>
    <w:rsid w:val="00C25446"/>
    <w:rsid w:val="00C35EF1"/>
    <w:rsid w:val="00C47E6E"/>
    <w:rsid w:val="00C57155"/>
    <w:rsid w:val="00C6025E"/>
    <w:rsid w:val="00C627B4"/>
    <w:rsid w:val="00C706CF"/>
    <w:rsid w:val="00C7300B"/>
    <w:rsid w:val="00C7607A"/>
    <w:rsid w:val="00C8364E"/>
    <w:rsid w:val="00C96A14"/>
    <w:rsid w:val="00CA17F6"/>
    <w:rsid w:val="00CA22CA"/>
    <w:rsid w:val="00CA4EFD"/>
    <w:rsid w:val="00CA6BBD"/>
    <w:rsid w:val="00CA6DEF"/>
    <w:rsid w:val="00CB4C6A"/>
    <w:rsid w:val="00CB53C7"/>
    <w:rsid w:val="00CD43CE"/>
    <w:rsid w:val="00CD4A54"/>
    <w:rsid w:val="00CD6273"/>
    <w:rsid w:val="00CE46D3"/>
    <w:rsid w:val="00CE62DB"/>
    <w:rsid w:val="00CE7100"/>
    <w:rsid w:val="00D05AEA"/>
    <w:rsid w:val="00D1310F"/>
    <w:rsid w:val="00D31A88"/>
    <w:rsid w:val="00D3239D"/>
    <w:rsid w:val="00D33879"/>
    <w:rsid w:val="00D34E48"/>
    <w:rsid w:val="00D35DF0"/>
    <w:rsid w:val="00D417F2"/>
    <w:rsid w:val="00D418FE"/>
    <w:rsid w:val="00D518B3"/>
    <w:rsid w:val="00D61083"/>
    <w:rsid w:val="00D670D0"/>
    <w:rsid w:val="00D7196E"/>
    <w:rsid w:val="00D8328C"/>
    <w:rsid w:val="00D83801"/>
    <w:rsid w:val="00D85743"/>
    <w:rsid w:val="00D92EBC"/>
    <w:rsid w:val="00D953A2"/>
    <w:rsid w:val="00D9794D"/>
    <w:rsid w:val="00DA320C"/>
    <w:rsid w:val="00DA6D94"/>
    <w:rsid w:val="00DA752F"/>
    <w:rsid w:val="00E066D0"/>
    <w:rsid w:val="00E12892"/>
    <w:rsid w:val="00E14E68"/>
    <w:rsid w:val="00E17E3C"/>
    <w:rsid w:val="00E238E9"/>
    <w:rsid w:val="00E268BD"/>
    <w:rsid w:val="00E32575"/>
    <w:rsid w:val="00E34573"/>
    <w:rsid w:val="00E5090C"/>
    <w:rsid w:val="00E55B3F"/>
    <w:rsid w:val="00E70FAA"/>
    <w:rsid w:val="00E71528"/>
    <w:rsid w:val="00E737EE"/>
    <w:rsid w:val="00E76AE7"/>
    <w:rsid w:val="00E81998"/>
    <w:rsid w:val="00E85C79"/>
    <w:rsid w:val="00EA1256"/>
    <w:rsid w:val="00EB1EB3"/>
    <w:rsid w:val="00EB22AC"/>
    <w:rsid w:val="00EC0938"/>
    <w:rsid w:val="00EC1E55"/>
    <w:rsid w:val="00EC2B3A"/>
    <w:rsid w:val="00ED205A"/>
    <w:rsid w:val="00ED3DF3"/>
    <w:rsid w:val="00EE0626"/>
    <w:rsid w:val="00F22140"/>
    <w:rsid w:val="00F33BE4"/>
    <w:rsid w:val="00F373CD"/>
    <w:rsid w:val="00F37A86"/>
    <w:rsid w:val="00F60F8E"/>
    <w:rsid w:val="00F61747"/>
    <w:rsid w:val="00F75183"/>
    <w:rsid w:val="00F8123E"/>
    <w:rsid w:val="00F92F38"/>
    <w:rsid w:val="00F93268"/>
    <w:rsid w:val="00F97D4D"/>
    <w:rsid w:val="00FA7213"/>
    <w:rsid w:val="00FB0460"/>
    <w:rsid w:val="00FB049C"/>
    <w:rsid w:val="00FB13D3"/>
    <w:rsid w:val="00FB2055"/>
    <w:rsid w:val="00FB35F4"/>
    <w:rsid w:val="00FB6095"/>
    <w:rsid w:val="00FB6DC0"/>
    <w:rsid w:val="00FC5F75"/>
    <w:rsid w:val="00FD32F1"/>
    <w:rsid w:val="00FD3ED2"/>
    <w:rsid w:val="00FE7F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36A91F4"/>
  <w15:chartTrackingRefBased/>
  <w15:docId w15:val="{C366E852-EA0E-4958-8B0D-077B67B1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7F8C"/>
    <w:pPr>
      <w:spacing w:before="80" w:after="200" w:line="240" w:lineRule="auto"/>
      <w:ind w:firstLine="720"/>
      <w:jc w:val="both"/>
    </w:pPr>
    <w:rPr>
      <w:rFonts w:ascii="LindeDaxOffice" w:hAnsi="LindeDaxOffice"/>
    </w:rPr>
  </w:style>
  <w:style w:type="paragraph" w:styleId="Heading1">
    <w:name w:val="heading 1"/>
    <w:basedOn w:val="Normal"/>
    <w:next w:val="Normal"/>
    <w:link w:val="Heading1Char"/>
    <w:uiPriority w:val="9"/>
    <w:qFormat/>
    <w:rsid w:val="005E7FE3"/>
    <w:pPr>
      <w:keepNext/>
      <w:keepLines/>
      <w:spacing w:before="120" w:after="240"/>
      <w:outlineLvl w:val="0"/>
    </w:pPr>
    <w:rPr>
      <w:rFonts w:ascii="LindeDaxOffice Medium" w:eastAsiaTheme="majorEastAsia" w:hAnsi="LindeDaxOffice Medium" w:cstheme="majorBidi"/>
      <w:color w:val="062D48" w:themeColor="accent1" w:themeShade="80"/>
      <w:sz w:val="32"/>
      <w:szCs w:val="32"/>
    </w:rPr>
  </w:style>
  <w:style w:type="paragraph" w:styleId="Heading2">
    <w:name w:val="heading 2"/>
    <w:basedOn w:val="Normal"/>
    <w:next w:val="Normal"/>
    <w:link w:val="Heading2Char"/>
    <w:uiPriority w:val="9"/>
    <w:unhideWhenUsed/>
    <w:qFormat/>
    <w:rsid w:val="00355200"/>
    <w:pPr>
      <w:keepNext/>
      <w:keepLines/>
      <w:numPr>
        <w:numId w:val="2"/>
      </w:numPr>
      <w:spacing w:before="120" w:after="240"/>
      <w:outlineLvl w:val="1"/>
    </w:pPr>
    <w:rPr>
      <w:rFonts w:ascii="LindeDaxOffice Medium" w:eastAsiaTheme="majorEastAsia" w:hAnsi="LindeDaxOffice Medium" w:cstheme="majorBidi"/>
      <w:color w:val="09446C" w:themeColor="accent1" w:themeShade="BF"/>
      <w:sz w:val="26"/>
      <w:szCs w:val="26"/>
    </w:rPr>
  </w:style>
  <w:style w:type="paragraph" w:styleId="Heading3">
    <w:name w:val="heading 3"/>
    <w:basedOn w:val="Normal"/>
    <w:next w:val="Normal"/>
    <w:link w:val="Heading3Char"/>
    <w:uiPriority w:val="9"/>
    <w:unhideWhenUsed/>
    <w:qFormat/>
    <w:rsid w:val="00FE7F8C"/>
    <w:pPr>
      <w:keepNext/>
      <w:keepLines/>
      <w:numPr>
        <w:ilvl w:val="1"/>
        <w:numId w:val="2"/>
      </w:numPr>
      <w:spacing w:before="40" w:after="0"/>
      <w:outlineLvl w:val="2"/>
    </w:pPr>
    <w:rPr>
      <w:rFonts w:ascii="LindeDaxOffice Medium" w:eastAsiaTheme="majorEastAsia" w:hAnsi="LindeDaxOffice Medium" w:cstheme="majorBidi"/>
      <w:color w:val="00526B" w:themeColor="text2" w:themeShade="80"/>
      <w:sz w:val="24"/>
      <w:szCs w:val="24"/>
    </w:rPr>
  </w:style>
  <w:style w:type="paragraph" w:styleId="Heading4">
    <w:name w:val="heading 4"/>
    <w:basedOn w:val="Normal"/>
    <w:next w:val="Normal"/>
    <w:link w:val="Heading4Char"/>
    <w:uiPriority w:val="9"/>
    <w:unhideWhenUsed/>
    <w:qFormat/>
    <w:rsid w:val="00986CCD"/>
    <w:pPr>
      <w:keepNext/>
      <w:keepLines/>
      <w:numPr>
        <w:ilvl w:val="2"/>
        <w:numId w:val="2"/>
      </w:numPr>
      <w:spacing w:before="40" w:after="120"/>
      <w:outlineLvl w:val="3"/>
    </w:pPr>
    <w:rPr>
      <w:rFonts w:asciiTheme="majorHAnsi" w:eastAsiaTheme="majorEastAsia" w:hAnsiTheme="majorHAnsi" w:cstheme="majorBidi"/>
      <w:i/>
      <w:iCs/>
      <w:color w:val="09446C" w:themeColor="accent1" w:themeShade="BF"/>
    </w:rPr>
  </w:style>
  <w:style w:type="paragraph" w:styleId="Heading5">
    <w:name w:val="heading 5"/>
    <w:basedOn w:val="Normal"/>
    <w:next w:val="Normal"/>
    <w:link w:val="Heading5Char"/>
    <w:uiPriority w:val="9"/>
    <w:semiHidden/>
    <w:unhideWhenUsed/>
    <w:qFormat/>
    <w:rsid w:val="00A43011"/>
    <w:pPr>
      <w:keepNext/>
      <w:keepLines/>
      <w:numPr>
        <w:ilvl w:val="3"/>
        <w:numId w:val="2"/>
      </w:numPr>
      <w:spacing w:before="40" w:after="0"/>
      <w:outlineLvl w:val="4"/>
    </w:pPr>
    <w:rPr>
      <w:rFonts w:asciiTheme="majorHAnsi" w:eastAsiaTheme="majorEastAsia" w:hAnsiTheme="majorHAnsi" w:cstheme="majorBidi"/>
      <w:color w:val="09446C"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2746"/>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74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E7FE3"/>
    <w:rPr>
      <w:rFonts w:ascii="LindeDaxOffice Medium" w:eastAsiaTheme="majorEastAsia" w:hAnsi="LindeDaxOffice Medium" w:cstheme="majorBidi"/>
      <w:color w:val="062D48" w:themeColor="accent1" w:themeShade="80"/>
      <w:sz w:val="32"/>
      <w:szCs w:val="32"/>
    </w:rPr>
  </w:style>
  <w:style w:type="character" w:customStyle="1" w:styleId="Heading2Char">
    <w:name w:val="Heading 2 Char"/>
    <w:basedOn w:val="DefaultParagraphFont"/>
    <w:link w:val="Heading2"/>
    <w:uiPriority w:val="9"/>
    <w:rsid w:val="00355200"/>
    <w:rPr>
      <w:rFonts w:ascii="LindeDaxOffice Medium" w:eastAsiaTheme="majorEastAsia" w:hAnsi="LindeDaxOffice Medium" w:cstheme="majorBidi"/>
      <w:color w:val="09446C" w:themeColor="accent1" w:themeShade="BF"/>
      <w:sz w:val="26"/>
      <w:szCs w:val="26"/>
    </w:rPr>
  </w:style>
  <w:style w:type="character" w:customStyle="1" w:styleId="Heading3Char">
    <w:name w:val="Heading 3 Char"/>
    <w:basedOn w:val="DefaultParagraphFont"/>
    <w:link w:val="Heading3"/>
    <w:uiPriority w:val="9"/>
    <w:rsid w:val="00FE7F8C"/>
    <w:rPr>
      <w:rFonts w:ascii="LindeDaxOffice Medium" w:eastAsiaTheme="majorEastAsia" w:hAnsi="LindeDaxOffice Medium" w:cstheme="majorBidi"/>
      <w:color w:val="00526B" w:themeColor="text2" w:themeShade="80"/>
      <w:sz w:val="24"/>
      <w:szCs w:val="24"/>
    </w:rPr>
  </w:style>
  <w:style w:type="character" w:customStyle="1" w:styleId="Heading4Char">
    <w:name w:val="Heading 4 Char"/>
    <w:basedOn w:val="DefaultParagraphFont"/>
    <w:link w:val="Heading4"/>
    <w:uiPriority w:val="9"/>
    <w:rsid w:val="00986CCD"/>
    <w:rPr>
      <w:rFonts w:asciiTheme="majorHAnsi" w:eastAsiaTheme="majorEastAsia" w:hAnsiTheme="majorHAnsi" w:cstheme="majorBidi"/>
      <w:i/>
      <w:iCs/>
      <w:color w:val="09446C" w:themeColor="accent1" w:themeShade="BF"/>
    </w:rPr>
  </w:style>
  <w:style w:type="character" w:customStyle="1" w:styleId="Heading5Char">
    <w:name w:val="Heading 5 Char"/>
    <w:basedOn w:val="DefaultParagraphFont"/>
    <w:link w:val="Heading5"/>
    <w:uiPriority w:val="9"/>
    <w:semiHidden/>
    <w:rsid w:val="00A43011"/>
    <w:rPr>
      <w:rFonts w:asciiTheme="majorHAnsi" w:eastAsiaTheme="majorEastAsia" w:hAnsiTheme="majorHAnsi" w:cstheme="majorBidi"/>
      <w:color w:val="09446C" w:themeColor="accent1" w:themeShade="BF"/>
      <w:sz w:val="24"/>
    </w:rPr>
  </w:style>
  <w:style w:type="paragraph" w:styleId="ListParagraph">
    <w:name w:val="List Paragraph"/>
    <w:basedOn w:val="Normal"/>
    <w:uiPriority w:val="34"/>
    <w:qFormat/>
    <w:rsid w:val="005E7FE3"/>
    <w:pPr>
      <w:ind w:left="720"/>
      <w:contextualSpacing/>
    </w:pPr>
  </w:style>
  <w:style w:type="paragraph" w:styleId="Header">
    <w:name w:val="header"/>
    <w:basedOn w:val="Normal"/>
    <w:link w:val="HeaderChar"/>
    <w:uiPriority w:val="99"/>
    <w:unhideWhenUsed/>
    <w:rsid w:val="00D3239D"/>
    <w:pPr>
      <w:tabs>
        <w:tab w:val="center" w:pos="4536"/>
        <w:tab w:val="right" w:pos="9072"/>
      </w:tabs>
      <w:spacing w:after="0"/>
    </w:pPr>
  </w:style>
  <w:style w:type="character" w:customStyle="1" w:styleId="HeaderChar">
    <w:name w:val="Header Char"/>
    <w:basedOn w:val="DefaultParagraphFont"/>
    <w:link w:val="Header"/>
    <w:uiPriority w:val="99"/>
    <w:rsid w:val="00D3239D"/>
    <w:rPr>
      <w:rFonts w:ascii="LindeDaxOffice" w:hAnsi="LindeDaxOffice"/>
    </w:rPr>
  </w:style>
  <w:style w:type="paragraph" w:styleId="Footer">
    <w:name w:val="footer"/>
    <w:basedOn w:val="Normal"/>
    <w:link w:val="FooterChar"/>
    <w:uiPriority w:val="99"/>
    <w:unhideWhenUsed/>
    <w:rsid w:val="00D3239D"/>
    <w:pPr>
      <w:tabs>
        <w:tab w:val="center" w:pos="4536"/>
        <w:tab w:val="right" w:pos="9072"/>
      </w:tabs>
      <w:spacing w:after="0"/>
    </w:pPr>
  </w:style>
  <w:style w:type="character" w:customStyle="1" w:styleId="FooterChar">
    <w:name w:val="Footer Char"/>
    <w:basedOn w:val="DefaultParagraphFont"/>
    <w:link w:val="Footer"/>
    <w:uiPriority w:val="99"/>
    <w:rsid w:val="00D3239D"/>
    <w:rPr>
      <w:rFonts w:ascii="LindeDaxOffice" w:hAnsi="LindeDaxOffice"/>
    </w:rPr>
  </w:style>
  <w:style w:type="paragraph" w:styleId="BalloonText">
    <w:name w:val="Balloon Text"/>
    <w:basedOn w:val="Normal"/>
    <w:link w:val="BalloonTextChar"/>
    <w:uiPriority w:val="99"/>
    <w:semiHidden/>
    <w:unhideWhenUsed/>
    <w:rsid w:val="005075F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75FA"/>
    <w:rPr>
      <w:rFonts w:ascii="Segoe UI" w:hAnsi="Segoe UI" w:cs="Segoe UI"/>
      <w:sz w:val="18"/>
      <w:szCs w:val="18"/>
    </w:rPr>
  </w:style>
  <w:style w:type="table" w:styleId="TableGrid">
    <w:name w:val="Table Grid"/>
    <w:basedOn w:val="TableNormal"/>
    <w:uiPriority w:val="39"/>
    <w:rsid w:val="00486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60F8E"/>
    <w:rPr>
      <w:sz w:val="16"/>
      <w:szCs w:val="16"/>
    </w:rPr>
  </w:style>
  <w:style w:type="paragraph" w:styleId="CommentText">
    <w:name w:val="annotation text"/>
    <w:basedOn w:val="Normal"/>
    <w:link w:val="CommentTextChar"/>
    <w:uiPriority w:val="99"/>
    <w:semiHidden/>
    <w:unhideWhenUsed/>
    <w:rsid w:val="00F60F8E"/>
    <w:rPr>
      <w:sz w:val="20"/>
      <w:szCs w:val="20"/>
    </w:rPr>
  </w:style>
  <w:style w:type="character" w:customStyle="1" w:styleId="CommentTextChar">
    <w:name w:val="Comment Text Char"/>
    <w:basedOn w:val="DefaultParagraphFont"/>
    <w:link w:val="CommentText"/>
    <w:uiPriority w:val="99"/>
    <w:semiHidden/>
    <w:rsid w:val="00F60F8E"/>
    <w:rPr>
      <w:rFonts w:ascii="LindeDaxOffice" w:hAnsi="LindeDaxOffice"/>
      <w:sz w:val="20"/>
      <w:szCs w:val="20"/>
    </w:rPr>
  </w:style>
  <w:style w:type="paragraph" w:styleId="CommentSubject">
    <w:name w:val="annotation subject"/>
    <w:basedOn w:val="CommentText"/>
    <w:next w:val="CommentText"/>
    <w:link w:val="CommentSubjectChar"/>
    <w:uiPriority w:val="99"/>
    <w:semiHidden/>
    <w:unhideWhenUsed/>
    <w:rsid w:val="00F60F8E"/>
    <w:rPr>
      <w:b/>
      <w:bCs/>
    </w:rPr>
  </w:style>
  <w:style w:type="character" w:customStyle="1" w:styleId="CommentSubjectChar">
    <w:name w:val="Comment Subject Char"/>
    <w:basedOn w:val="CommentTextChar"/>
    <w:link w:val="CommentSubject"/>
    <w:uiPriority w:val="99"/>
    <w:semiHidden/>
    <w:rsid w:val="00F60F8E"/>
    <w:rPr>
      <w:rFonts w:ascii="LindeDaxOffice" w:hAnsi="LindeDaxOffice"/>
      <w:b/>
      <w:bCs/>
      <w:sz w:val="20"/>
      <w:szCs w:val="20"/>
    </w:rPr>
  </w:style>
  <w:style w:type="paragraph" w:styleId="NoSpacing">
    <w:name w:val="No Spacing"/>
    <w:uiPriority w:val="1"/>
    <w:qFormat/>
    <w:rsid w:val="00C35EF1"/>
    <w:pPr>
      <w:spacing w:after="0" w:line="240" w:lineRule="auto"/>
      <w:ind w:firstLine="720"/>
      <w:jc w:val="both"/>
    </w:pPr>
    <w:rPr>
      <w:rFonts w:ascii="LindeDaxOffice" w:hAnsi="LindeDaxOffice"/>
    </w:rPr>
  </w:style>
  <w:style w:type="character" w:styleId="Hyperlink">
    <w:name w:val="Hyperlink"/>
    <w:basedOn w:val="DefaultParagraphFont"/>
    <w:uiPriority w:val="99"/>
    <w:unhideWhenUsed/>
    <w:rsid w:val="00A138C9"/>
    <w:rPr>
      <w:color w:val="86ADC8" w:themeColor="hyperlink"/>
      <w:u w:val="single"/>
    </w:rPr>
  </w:style>
  <w:style w:type="character" w:styleId="UnresolvedMention">
    <w:name w:val="Unresolved Mention"/>
    <w:basedOn w:val="DefaultParagraphFont"/>
    <w:uiPriority w:val="99"/>
    <w:semiHidden/>
    <w:unhideWhenUsed/>
    <w:rsid w:val="00A138C9"/>
    <w:rPr>
      <w:color w:val="808080"/>
      <w:shd w:val="clear" w:color="auto" w:fill="E6E6E6"/>
    </w:rPr>
  </w:style>
  <w:style w:type="character" w:styleId="FollowedHyperlink">
    <w:name w:val="FollowedHyperlink"/>
    <w:basedOn w:val="DefaultParagraphFont"/>
    <w:uiPriority w:val="99"/>
    <w:semiHidden/>
    <w:unhideWhenUsed/>
    <w:rsid w:val="00A138C9"/>
    <w:rPr>
      <w:color w:val="B6CEDE" w:themeColor="followedHyperlink"/>
      <w:u w:val="single"/>
    </w:rPr>
  </w:style>
  <w:style w:type="paragraph" w:styleId="Caption">
    <w:name w:val="caption"/>
    <w:basedOn w:val="Normal"/>
    <w:next w:val="Normal"/>
    <w:uiPriority w:val="35"/>
    <w:unhideWhenUsed/>
    <w:qFormat/>
    <w:rsid w:val="00B400C0"/>
    <w:pPr>
      <w:spacing w:before="0"/>
    </w:pPr>
    <w:rPr>
      <w:i/>
      <w:iCs/>
      <w:color w:val="00A6D6" w:themeColor="text2"/>
      <w:sz w:val="18"/>
      <w:szCs w:val="18"/>
    </w:rPr>
  </w:style>
  <w:style w:type="character" w:styleId="IntenseEmphasis">
    <w:name w:val="Intense Emphasis"/>
    <w:basedOn w:val="DefaultParagraphFont"/>
    <w:uiPriority w:val="21"/>
    <w:qFormat/>
    <w:rsid w:val="00B400C0"/>
    <w:rPr>
      <w:b/>
      <w:i w:val="0"/>
      <w:iCs/>
      <w:color w:val="0D5C91" w:themeColor="accent1"/>
      <w:u w:val="single"/>
    </w:rPr>
  </w:style>
  <w:style w:type="table" w:styleId="PlainTable3">
    <w:name w:val="Plain Table 3"/>
    <w:basedOn w:val="TableNormal"/>
    <w:uiPriority w:val="43"/>
    <w:rsid w:val="003552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50D5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6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linde_theme">
  <a:themeElements>
    <a:clrScheme name="Linde_PPTxp_Vorlage 1">
      <a:dk1>
        <a:srgbClr val="000000"/>
      </a:dk1>
      <a:lt1>
        <a:srgbClr val="FFFFFF"/>
      </a:lt1>
      <a:dk2>
        <a:srgbClr val="00A6D6"/>
      </a:dk2>
      <a:lt2>
        <a:srgbClr val="BFD1D6"/>
      </a:lt2>
      <a:accent1>
        <a:srgbClr val="0D5C91"/>
      </a:accent1>
      <a:accent2>
        <a:srgbClr val="568DB2"/>
      </a:accent2>
      <a:accent3>
        <a:srgbClr val="FFFFFF"/>
      </a:accent3>
      <a:accent4>
        <a:srgbClr val="000000"/>
      </a:accent4>
      <a:accent5>
        <a:srgbClr val="AAB5C7"/>
      </a:accent5>
      <a:accent6>
        <a:srgbClr val="4D7FA1"/>
      </a:accent6>
      <a:hlink>
        <a:srgbClr val="86ADC8"/>
      </a:hlink>
      <a:folHlink>
        <a:srgbClr val="B6CEDE"/>
      </a:folHlink>
    </a:clrScheme>
    <a:fontScheme name="Linde_PowerPoint_Master_XP_Linde">
      <a:majorFont>
        <a:latin typeface=""/>
        <a:ea typeface="ＭＳ Ｐゴシック"/>
        <a:cs typeface="ＭＳ Ｐゴシック"/>
      </a:majorFont>
      <a:minorFont>
        <a:latin typeface=""/>
        <a:ea typeface="ＭＳ Ｐゴシック"/>
        <a:cs typeface="ＭＳ Ｐ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bg1"/>
        </a:solidFill>
        <a:ln w="6350" cap="flat" cmpd="sng" algn="ctr">
          <a:solidFill>
            <a:schemeClr val="tx1"/>
          </a:solidFill>
          <a:prstDash val="solid"/>
          <a:round/>
          <a:headEnd type="none" w="med" len="med"/>
          <a:tailEnd type="none" w="med" len="med"/>
        </a:ln>
        <a:effectLst/>
      </a:spPr>
      <a:bodyPr vert="horz" wrap="none" lIns="90000" tIns="46800" rIns="90000" bIns="46800" numCol="1" anchor="ctr" anchorCtr="0" compatLnSpc="1">
        <a:prstTxWarp prst="textNoShape">
          <a:avLst/>
        </a:prstTxWarp>
      </a:bodyPr>
      <a:lstStyle>
        <a:defPPr marL="0" marR="0" indent="0" algn="ctr" defTabSz="914400" rtl="0" eaLnBrk="1" fontAlgn="base" latinLnBrk="0" hangingPunct="1">
          <a:lnSpc>
            <a:spcPct val="110000"/>
          </a:lnSpc>
          <a:spcBef>
            <a:spcPct val="0"/>
          </a:spcBef>
          <a:spcAft>
            <a:spcPct val="30000"/>
          </a:spcAft>
          <a:buClrTx/>
          <a:buSzTx/>
          <a:buFontTx/>
          <a:buNone/>
          <a:tabLst/>
          <a:defRPr kumimoji="0" lang="en-US" sz="1600" b="0" i="0" u="none" strike="noStrike" cap="none" normalizeH="0" baseline="0">
            <a:ln>
              <a:noFill/>
            </a:ln>
            <a:solidFill>
              <a:schemeClr val="tx1"/>
            </a:solidFill>
            <a:effectLst/>
            <a:latin typeface="LindeDaxPowerPoint" pitchFamily="-109" charset="-18"/>
          </a:defRPr>
        </a:defPPr>
      </a:lstStyle>
    </a:spDef>
    <a:lnDef>
      <a:spPr bwMode="auto">
        <a:xfrm>
          <a:off x="0" y="0"/>
          <a:ext cx="1" cy="1"/>
        </a:xfrm>
        <a:custGeom>
          <a:avLst/>
          <a:gdLst/>
          <a:ahLst/>
          <a:cxnLst/>
          <a:rect l="0" t="0" r="0" b="0"/>
          <a:pathLst/>
        </a:custGeom>
        <a:solidFill>
          <a:schemeClr val="bg1"/>
        </a:solidFill>
        <a:ln w="6350" cap="flat" cmpd="sng" algn="ctr">
          <a:solidFill>
            <a:schemeClr val="tx1"/>
          </a:solidFill>
          <a:prstDash val="solid"/>
          <a:round/>
          <a:headEnd type="none" w="med" len="med"/>
          <a:tailEnd type="none" w="med" len="med"/>
        </a:ln>
        <a:effectLst/>
      </a:spPr>
      <a:bodyPr vert="horz" wrap="none" lIns="90000" tIns="46800" rIns="90000" bIns="46800" numCol="1" anchor="ctr" anchorCtr="0" compatLnSpc="1">
        <a:prstTxWarp prst="textNoShape">
          <a:avLst/>
        </a:prstTxWarp>
      </a:bodyPr>
      <a:lstStyle>
        <a:defPPr marL="0" marR="0" indent="0" algn="ctr" defTabSz="914400" rtl="0" eaLnBrk="1" fontAlgn="base" latinLnBrk="0" hangingPunct="1">
          <a:lnSpc>
            <a:spcPct val="110000"/>
          </a:lnSpc>
          <a:spcBef>
            <a:spcPct val="0"/>
          </a:spcBef>
          <a:spcAft>
            <a:spcPct val="30000"/>
          </a:spcAft>
          <a:buClrTx/>
          <a:buSzTx/>
          <a:buFontTx/>
          <a:buNone/>
          <a:tabLst/>
          <a:defRPr kumimoji="0" lang="en-US" sz="1600" b="0" i="0" u="none" strike="noStrike" cap="none" normalizeH="0" baseline="0">
            <a:ln>
              <a:noFill/>
            </a:ln>
            <a:solidFill>
              <a:schemeClr val="tx1"/>
            </a:solidFill>
            <a:effectLst/>
            <a:latin typeface="LindeDaxPowerPoint" pitchFamily="-109" charset="-18"/>
          </a:defRPr>
        </a:defPPr>
      </a:lstStyle>
    </a:lnDef>
  </a:objectDefaults>
  <a:extraClrSchemeLst>
    <a:extraClrScheme>
      <a:clrScheme name="Linde_PPTxp_Vorlage 1">
        <a:dk1>
          <a:srgbClr val="000000"/>
        </a:dk1>
        <a:lt1>
          <a:srgbClr val="FFFFFF"/>
        </a:lt1>
        <a:dk2>
          <a:srgbClr val="00A6D6"/>
        </a:dk2>
        <a:lt2>
          <a:srgbClr val="BFD1D6"/>
        </a:lt2>
        <a:accent1>
          <a:srgbClr val="0D5C91"/>
        </a:accent1>
        <a:accent2>
          <a:srgbClr val="568DB2"/>
        </a:accent2>
        <a:accent3>
          <a:srgbClr val="FFFFFF"/>
        </a:accent3>
        <a:accent4>
          <a:srgbClr val="000000"/>
        </a:accent4>
        <a:accent5>
          <a:srgbClr val="AAB5C7"/>
        </a:accent5>
        <a:accent6>
          <a:srgbClr val="4D7FA1"/>
        </a:accent6>
        <a:hlink>
          <a:srgbClr val="86ADC8"/>
        </a:hlink>
        <a:folHlink>
          <a:srgbClr val="B6CEDE"/>
        </a:folHlink>
      </a:clrScheme>
      <a:clrMap bg1="lt1" tx1="dk1" bg2="lt2" tx2="dk2" accent1="accent1" accent2="accent2" accent3="accent3" accent4="accent4" accent5="accent5" accent6="accent6" hlink="hlink" folHlink="folHlink"/>
    </a:extraClrScheme>
  </a:extraClrSchemeLst>
  <a:extLst>
    <a:ext uri="{05A4C25C-085E-4340-85A3-A5531E510DB2}">
      <thm15:themeFamily xmlns:thm15="http://schemas.microsoft.com/office/thememl/2012/main" name="linde_theme" id="{D5EF5E6A-79E2-43EE-982C-E7B6840689D6}" vid="{C101C5FF-7F66-4472-B61F-E43D062CC0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C5300-60BD-48F3-8ACB-55EF1F9E9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600</Words>
  <Characters>3301</Characters>
  <Application>Microsoft Office Word</Application>
  <DocSecurity>0</DocSecurity>
  <Lines>27</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Jensen Selwyn JOYMANGUL</dc:creator>
  <cp:keywords/>
  <dc:description/>
  <cp:lastModifiedBy>Jensen Selwyn JOYMANGUL</cp:lastModifiedBy>
  <cp:revision>238</cp:revision>
  <cp:lastPrinted>2018-12-11T15:56:00Z</cp:lastPrinted>
  <dcterms:created xsi:type="dcterms:W3CDTF">2018-12-05T10:33:00Z</dcterms:created>
  <dcterms:modified xsi:type="dcterms:W3CDTF">2019-01-08T20:35:00Z</dcterms:modified>
</cp:coreProperties>
</file>