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9FE516" w14:textId="3339BD01" w:rsidR="00432746" w:rsidRDefault="00432746" w:rsidP="005D551D">
      <w:pPr>
        <w:jc w:val="right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6244B97" wp14:editId="44034F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15035" cy="807720"/>
            <wp:effectExtent l="0" t="0" r="0" b="0"/>
            <wp:wrapTight wrapText="bothSides">
              <wp:wrapPolygon edited="0">
                <wp:start x="2698" y="0"/>
                <wp:lineTo x="0" y="8151"/>
                <wp:lineTo x="0" y="13245"/>
                <wp:lineTo x="4047" y="16302"/>
                <wp:lineTo x="4047" y="17830"/>
                <wp:lineTo x="12142" y="20887"/>
                <wp:lineTo x="15289" y="20887"/>
                <wp:lineTo x="18437" y="20887"/>
                <wp:lineTo x="18437" y="16302"/>
                <wp:lineTo x="21135" y="13245"/>
                <wp:lineTo x="21135" y="6113"/>
                <wp:lineTo x="13041" y="1528"/>
                <wp:lineTo x="5846" y="0"/>
                <wp:lineTo x="2698" y="0"/>
              </wp:wrapPolygon>
            </wp:wrapTight>
            <wp:docPr id="3" name="Picture 3" descr="Image result for disp la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disp lab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145" cy="81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5EDC05B" wp14:editId="2179F0F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772920" cy="600075"/>
            <wp:effectExtent l="0" t="0" r="0" b="9525"/>
            <wp:wrapTight wrapText="bothSides">
              <wp:wrapPolygon edited="0">
                <wp:start x="0" y="0"/>
                <wp:lineTo x="0" y="21257"/>
                <wp:lineTo x="21352" y="21257"/>
                <wp:lineTo x="2135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B3FEA8" w14:textId="77777777" w:rsidR="00432746" w:rsidRPr="00432746" w:rsidRDefault="00432746" w:rsidP="00432746"/>
    <w:p w14:paraId="4914A741" w14:textId="703D2A2D" w:rsidR="00432746" w:rsidRDefault="00432746" w:rsidP="00432746"/>
    <w:p w14:paraId="7587F48F" w14:textId="4CC0ED41" w:rsidR="005457C5" w:rsidRDefault="00650E03" w:rsidP="00D3239D">
      <w:pPr>
        <w:pStyle w:val="Heading1"/>
        <w:jc w:val="left"/>
      </w:pPr>
      <w:r>
        <w:t>Architecture et a</w:t>
      </w:r>
      <w:r w:rsidR="004C7430">
        <w:t>nalyse volumétrique des données</w:t>
      </w:r>
    </w:p>
    <w:p w14:paraId="4D8E9120" w14:textId="0D440684" w:rsidR="00A43011" w:rsidRDefault="004C7430" w:rsidP="005E7FE3">
      <w:pPr>
        <w:pStyle w:val="Heading2"/>
      </w:pPr>
      <w:r>
        <w:t>Les bases de données</w:t>
      </w:r>
    </w:p>
    <w:p w14:paraId="13683690" w14:textId="5D8BE3D0" w:rsidR="00650E03" w:rsidRDefault="004C7430" w:rsidP="004C7430">
      <w:r>
        <w:t>Il y</w:t>
      </w:r>
      <w:r w:rsidR="00650E03">
        <w:t xml:space="preserve"> a 2</w:t>
      </w:r>
      <w:r>
        <w:t xml:space="preserve"> </w:t>
      </w:r>
      <w:r w:rsidR="00650E03">
        <w:t>grands</w:t>
      </w:r>
      <w:r>
        <w:t xml:space="preserve"> serveurs qui héberge </w:t>
      </w:r>
      <w:r w:rsidR="00650E03">
        <w:t>des bases</w:t>
      </w:r>
      <w:r>
        <w:t xml:space="preserve"> de données Microsoft SQL Server</w:t>
      </w:r>
      <w:r w:rsidR="00650E03">
        <w:t>. Voici la répar</w:t>
      </w:r>
      <w:r w:rsidR="00400207">
        <w:t>tition des bases de données sur les 2</w:t>
      </w:r>
      <w:r w:rsidR="00650E03">
        <w:t xml:space="preserve"> serveurs :</w:t>
      </w:r>
    </w:p>
    <w:p w14:paraId="0303FD57" w14:textId="7F5BCB96" w:rsidR="007D4458" w:rsidRDefault="00650E03" w:rsidP="00400207">
      <w:pPr>
        <w:pStyle w:val="Heading3"/>
      </w:pPr>
      <w:r>
        <w:t>Serveur 1 :  TRC</w:t>
      </w:r>
    </w:p>
    <w:p w14:paraId="40D14512" w14:textId="56FF5502" w:rsidR="00650E03" w:rsidRDefault="00650E03" w:rsidP="004C7430">
      <w:r>
        <w:tab/>
        <w:t>Nombre de base de données</w:t>
      </w:r>
      <w:r w:rsidR="00400207">
        <w:t xml:space="preserve"> : </w:t>
      </w:r>
      <w:r w:rsidR="00400207" w:rsidRPr="001E4E15">
        <w:rPr>
          <w:b/>
          <w:u w:val="single"/>
        </w:rPr>
        <w:t>9</w:t>
      </w:r>
    </w:p>
    <w:p w14:paraId="089EFE5B" w14:textId="191477E1" w:rsidR="00400207" w:rsidRDefault="00400207" w:rsidP="004C7430">
      <w:r>
        <w:tab/>
        <w:t xml:space="preserve">Nombre de base de données contenant des informations liées à l’exploitation : </w:t>
      </w:r>
      <w:r w:rsidRPr="001E4E15">
        <w:rPr>
          <w:b/>
          <w:u w:val="single"/>
        </w:rPr>
        <w:t>1</w:t>
      </w:r>
    </w:p>
    <w:p w14:paraId="4D179F53" w14:textId="6F1F6615" w:rsidR="008D239C" w:rsidRDefault="008D239C" w:rsidP="008D239C">
      <w:pPr>
        <w:pStyle w:val="Heading4"/>
      </w:pPr>
      <w:r>
        <w:t>Base 1 : TR_FR_PRD</w:t>
      </w:r>
    </w:p>
    <w:p w14:paraId="229C163D" w14:textId="34BD1BCC" w:rsidR="008D239C" w:rsidRDefault="008D239C" w:rsidP="008D239C">
      <w:pPr>
        <w:ind w:left="360"/>
      </w:pPr>
      <w:r>
        <w:t>Base de données contenant toutes les informations liées à TRC (ERP de Linde)</w:t>
      </w:r>
    </w:p>
    <w:p w14:paraId="4A4A10DC" w14:textId="5A9DF200" w:rsidR="008D239C" w:rsidRDefault="008D239C" w:rsidP="008D239C">
      <w:pPr>
        <w:ind w:left="360"/>
      </w:pPr>
      <w:r>
        <w:tab/>
        <w:t xml:space="preserve">Nombre de table : </w:t>
      </w:r>
      <w:r w:rsidRPr="001E4E15">
        <w:rPr>
          <w:b/>
          <w:u w:val="single"/>
        </w:rPr>
        <w:t>830</w:t>
      </w:r>
    </w:p>
    <w:p w14:paraId="2E7F9190" w14:textId="36166FC4" w:rsidR="00CE3916" w:rsidRPr="008D239C" w:rsidRDefault="00CE3916" w:rsidP="008D239C">
      <w:pPr>
        <w:ind w:left="360"/>
      </w:pPr>
      <w:r>
        <w:t xml:space="preserve">Ce chiffre </w:t>
      </w:r>
      <w:r w:rsidR="00E50358">
        <w:t>peut</w:t>
      </w:r>
      <w:r>
        <w:t xml:space="preserve"> sembler beaucoup mais il y a beaucoup de tables qui sont utilisées comme table intermédiaire mais il existe aussi </w:t>
      </w:r>
      <w:r w:rsidR="00E50358">
        <w:t>plusieurs versions</w:t>
      </w:r>
      <w:r>
        <w:t xml:space="preserve"> d’une même table.</w:t>
      </w:r>
      <w:r w:rsidR="00576AE0">
        <w:t xml:space="preserve"> </w:t>
      </w:r>
      <w:r>
        <w:t xml:space="preserve"> </w:t>
      </w:r>
    </w:p>
    <w:p w14:paraId="7F9E22FD" w14:textId="5A1A5F92" w:rsidR="00650E03" w:rsidRDefault="00650E03" w:rsidP="00400207">
      <w:pPr>
        <w:pStyle w:val="Heading3"/>
      </w:pPr>
      <w:r>
        <w:t xml:space="preserve">Serveur 2 : Portail </w:t>
      </w:r>
      <w:proofErr w:type="spellStart"/>
      <w:r>
        <w:t>Domitrack</w:t>
      </w:r>
      <w:proofErr w:type="spellEnd"/>
    </w:p>
    <w:p w14:paraId="2D08AB4C" w14:textId="2C67D97B" w:rsidR="00400207" w:rsidRDefault="00400207" w:rsidP="00400207">
      <w:pPr>
        <w:ind w:left="696"/>
      </w:pPr>
      <w:r>
        <w:t>Nombre de base de données :</w:t>
      </w:r>
      <w:r>
        <w:t xml:space="preserve"> </w:t>
      </w:r>
      <w:r w:rsidRPr="001E4E15">
        <w:rPr>
          <w:b/>
          <w:u w:val="single"/>
        </w:rPr>
        <w:t>15</w:t>
      </w:r>
    </w:p>
    <w:p w14:paraId="16BF92DA" w14:textId="5482D848" w:rsidR="00400207" w:rsidRDefault="00400207" w:rsidP="00400207">
      <w:pPr>
        <w:ind w:left="696"/>
      </w:pPr>
      <w:r>
        <w:t xml:space="preserve">Nombre de base de données contenant </w:t>
      </w:r>
      <w:r>
        <w:t>des informations liées</w:t>
      </w:r>
      <w:r>
        <w:t xml:space="preserve"> à l’exploitation : </w:t>
      </w:r>
      <w:r w:rsidR="00E50358" w:rsidRPr="001E4E15">
        <w:rPr>
          <w:b/>
          <w:u w:val="single"/>
        </w:rPr>
        <w:t>2</w:t>
      </w:r>
    </w:p>
    <w:p w14:paraId="3AB01AA6" w14:textId="03EEB1FF" w:rsidR="00E50358" w:rsidRDefault="00895B7B" w:rsidP="00400207">
      <w:pPr>
        <w:ind w:left="696"/>
      </w:pPr>
      <w:r>
        <w:t>Il y a potentiellement d’autres base de données qui contiennent des informations mais à cet instant les accès ne sont pas encore ouverts.</w:t>
      </w:r>
    </w:p>
    <w:p w14:paraId="6EA0A2A1" w14:textId="3324BA6F" w:rsidR="00895B7B" w:rsidRDefault="00895B7B" w:rsidP="00895B7B">
      <w:pPr>
        <w:pStyle w:val="Heading4"/>
      </w:pPr>
      <w:r>
        <w:t xml:space="preserve">Base1 : </w:t>
      </w:r>
      <w:proofErr w:type="spellStart"/>
      <w:r>
        <w:t>domirouting</w:t>
      </w:r>
      <w:proofErr w:type="spellEnd"/>
    </w:p>
    <w:p w14:paraId="019BB652" w14:textId="6CDAC473" w:rsidR="00895B7B" w:rsidRDefault="00895B7B" w:rsidP="00895B7B">
      <w:pPr>
        <w:ind w:left="360"/>
        <w:rPr>
          <w:i/>
        </w:rPr>
      </w:pPr>
      <w:r>
        <w:t xml:space="preserve">Base de données contenant les informations liées aux </w:t>
      </w:r>
      <w:proofErr w:type="spellStart"/>
      <w:r>
        <w:t>routing</w:t>
      </w:r>
      <w:proofErr w:type="spellEnd"/>
      <w:r>
        <w:t xml:space="preserve">. Plusieurs données sont des duplicatas des données présents dans la base </w:t>
      </w:r>
      <w:r w:rsidRPr="00895B7B">
        <w:rPr>
          <w:i/>
        </w:rPr>
        <w:t>TR_FR_PRD</w:t>
      </w:r>
      <w:r>
        <w:rPr>
          <w:i/>
        </w:rPr>
        <w:t>.</w:t>
      </w:r>
    </w:p>
    <w:p w14:paraId="39554A7B" w14:textId="6F6271EA" w:rsidR="003F3B84" w:rsidRPr="003F3B84" w:rsidRDefault="00B12F99" w:rsidP="003F3B84">
      <w:pPr>
        <w:ind w:left="360"/>
      </w:pPr>
      <w:r>
        <w:t>Nombre de table</w:t>
      </w:r>
      <w:r>
        <w:t>s</w:t>
      </w:r>
      <w:r>
        <w:t> :</w:t>
      </w:r>
      <w:r>
        <w:t xml:space="preserve"> </w:t>
      </w:r>
      <w:r w:rsidR="003F3B84" w:rsidRPr="001E4E15">
        <w:rPr>
          <w:b/>
          <w:u w:val="single"/>
        </w:rPr>
        <w:t>80</w:t>
      </w:r>
    </w:p>
    <w:p w14:paraId="4C7EAFA2" w14:textId="5CAA0557" w:rsidR="00895B7B" w:rsidRDefault="00895B7B" w:rsidP="00895B7B">
      <w:pPr>
        <w:pStyle w:val="Heading4"/>
      </w:pPr>
      <w:r>
        <w:t>Base 2 : DMTRCK_PROD_V01</w:t>
      </w:r>
    </w:p>
    <w:p w14:paraId="1FAF6FD5" w14:textId="00F63308" w:rsidR="00895B7B" w:rsidRPr="00526CA5" w:rsidRDefault="00895B7B" w:rsidP="00895B7B">
      <w:pPr>
        <w:ind w:left="360"/>
      </w:pPr>
      <w:r>
        <w:t>Base de données conten</w:t>
      </w:r>
      <w:r w:rsidR="00F171FF">
        <w:t xml:space="preserve">ant les informations liées à 2 </w:t>
      </w:r>
      <w:r w:rsidR="00B12F99">
        <w:t>grands services</w:t>
      </w:r>
      <w:r w:rsidR="00F171FF">
        <w:t xml:space="preserve"> chez Linde qui sont : le service de ticket pour tracer les appels/demandes et le service du Centre de Coordination </w:t>
      </w:r>
      <w:r w:rsidR="00526CA5">
        <w:t>Clinique (</w:t>
      </w:r>
      <w:r w:rsidR="00F171FF" w:rsidRPr="00511BE1">
        <w:t>C.C.C</w:t>
      </w:r>
      <w:r w:rsidR="00F171FF">
        <w:t>)</w:t>
      </w:r>
      <w:r w:rsidR="00526CA5">
        <w:t xml:space="preserve">. </w:t>
      </w:r>
    </w:p>
    <w:p w14:paraId="270F14D5" w14:textId="0EF38A3A" w:rsidR="00400207" w:rsidRDefault="003F3B84" w:rsidP="003F3B84">
      <w:pPr>
        <w:pStyle w:val="Heading5"/>
      </w:pPr>
      <w:r>
        <w:t>Service de ticket(</w:t>
      </w:r>
      <w:proofErr w:type="spellStart"/>
      <w:r>
        <w:t>Domitrack</w:t>
      </w:r>
      <w:proofErr w:type="spellEnd"/>
      <w:r>
        <w:t>)</w:t>
      </w:r>
    </w:p>
    <w:p w14:paraId="169DD6D9" w14:textId="4A088E7F" w:rsidR="003F3B84" w:rsidRPr="003F3B84" w:rsidRDefault="003F3B84" w:rsidP="003F3B84">
      <w:pPr>
        <w:ind w:left="360"/>
      </w:pPr>
      <w:r>
        <w:t xml:space="preserve">Nombre de tables : </w:t>
      </w:r>
      <w:r w:rsidR="001A3930">
        <w:rPr>
          <w:b/>
          <w:u w:val="single"/>
        </w:rPr>
        <w:t>39</w:t>
      </w:r>
      <w:bookmarkStart w:id="0" w:name="_GoBack"/>
      <w:bookmarkEnd w:id="0"/>
    </w:p>
    <w:p w14:paraId="2B13E80F" w14:textId="6CE767D7" w:rsidR="003F3B84" w:rsidRDefault="003F3B84" w:rsidP="003F3B84">
      <w:pPr>
        <w:pStyle w:val="Heading5"/>
      </w:pPr>
      <w:r>
        <w:t>C.C.C (</w:t>
      </w:r>
      <w:proofErr w:type="spellStart"/>
      <w:r>
        <w:t>WiCall</w:t>
      </w:r>
      <w:proofErr w:type="spellEnd"/>
      <w:r>
        <w:t>)</w:t>
      </w:r>
    </w:p>
    <w:p w14:paraId="49B63F1B" w14:textId="134A895E" w:rsidR="003F3B84" w:rsidRDefault="003F3B84" w:rsidP="003F3B84">
      <w:pPr>
        <w:ind w:left="360"/>
        <w:rPr>
          <w:b/>
        </w:rPr>
      </w:pPr>
      <w:r>
        <w:t xml:space="preserve">Nombre de tables : </w:t>
      </w:r>
      <w:r w:rsidR="001E4E15" w:rsidRPr="001E4E15">
        <w:rPr>
          <w:b/>
          <w:u w:val="single"/>
        </w:rPr>
        <w:t>23</w:t>
      </w:r>
    </w:p>
    <w:p w14:paraId="6D4E0706" w14:textId="0A638099" w:rsidR="001E4E15" w:rsidRDefault="00160194" w:rsidP="00160194">
      <w:pPr>
        <w:pStyle w:val="Heading2"/>
      </w:pPr>
      <w:r>
        <w:t>Volume de données</w:t>
      </w:r>
    </w:p>
    <w:p w14:paraId="7729AF9A" w14:textId="1ABD399D" w:rsidR="004E71F0" w:rsidRPr="004E71F0" w:rsidRDefault="004E71F0" w:rsidP="004E71F0">
      <w:pPr>
        <w:pStyle w:val="Heading3"/>
      </w:pPr>
      <w:r>
        <w:t>Volume de données patient</w:t>
      </w:r>
    </w:p>
    <w:p w14:paraId="2958AB74" w14:textId="29B58BF8" w:rsidR="003F3B84" w:rsidRDefault="008C078A" w:rsidP="003F3B84">
      <w:r>
        <w:t xml:space="preserve">Nombre totale de patient : </w:t>
      </w:r>
      <w:r w:rsidR="004E71F0">
        <w:t>134980</w:t>
      </w:r>
    </w:p>
    <w:p w14:paraId="73B48729" w14:textId="6E307C2A" w:rsidR="004E71F0" w:rsidRDefault="004E71F0" w:rsidP="003F3B84">
      <w:r>
        <w:t>Nombre totale de patient avec un traitement actif : 44873</w:t>
      </w:r>
    </w:p>
    <w:p w14:paraId="5BD05E51" w14:textId="226A0948" w:rsidR="004E71F0" w:rsidRDefault="004E71F0" w:rsidP="004E71F0">
      <w:r>
        <w:lastRenderedPageBreak/>
        <w:t>Nombre totale de patient avec un traitement actif</w:t>
      </w:r>
      <w:r>
        <w:t xml:space="preserve"> télé suivi</w:t>
      </w:r>
      <w:r>
        <w:t> : 4</w:t>
      </w:r>
      <w:r>
        <w:t>1902</w:t>
      </w:r>
    </w:p>
    <w:p w14:paraId="6857F667" w14:textId="19B92C50" w:rsidR="004E71F0" w:rsidRDefault="004E71F0" w:rsidP="004E71F0">
      <w:pPr>
        <w:pStyle w:val="Heading3"/>
      </w:pPr>
      <w:r>
        <w:t>Volume de données des interventions</w:t>
      </w:r>
      <w:r w:rsidR="00CD508F">
        <w:t xml:space="preserve"> et demande</w:t>
      </w:r>
    </w:p>
    <w:p w14:paraId="759EE110" w14:textId="335F3711" w:rsidR="004E71F0" w:rsidRDefault="004E71F0" w:rsidP="004E71F0">
      <w:r>
        <w:t xml:space="preserve">Nombre d’interventions des techniciens : </w:t>
      </w:r>
      <w:r w:rsidRPr="004E71F0">
        <w:t>2337525</w:t>
      </w:r>
    </w:p>
    <w:p w14:paraId="6046C93B" w14:textId="49A645D2" w:rsidR="004E71F0" w:rsidRDefault="004E71F0" w:rsidP="004E71F0">
      <w:r>
        <w:t xml:space="preserve">Nombre de tournées : </w:t>
      </w:r>
      <w:r w:rsidRPr="004E71F0">
        <w:t>284011</w:t>
      </w:r>
    </w:p>
    <w:p w14:paraId="6FE5BF1E" w14:textId="11E0EC18" w:rsidR="00CD508F" w:rsidRDefault="00CD508F" w:rsidP="004E71F0">
      <w:r>
        <w:t xml:space="preserve">Nombre de ticket ouvert : </w:t>
      </w:r>
      <w:r w:rsidRPr="00CD508F">
        <w:t>1496408</w:t>
      </w:r>
    </w:p>
    <w:p w14:paraId="7CCE1D52" w14:textId="77777777" w:rsidR="00CD508F" w:rsidRDefault="00CD508F" w:rsidP="004E71F0"/>
    <w:p w14:paraId="3D3987F9" w14:textId="77777777" w:rsidR="00CD508F" w:rsidRDefault="00CD508F" w:rsidP="004E71F0"/>
    <w:p w14:paraId="66D04DD5" w14:textId="77777777" w:rsidR="004E71F0" w:rsidRPr="004E71F0" w:rsidRDefault="004E71F0" w:rsidP="004E71F0"/>
    <w:p w14:paraId="58F2D6DD" w14:textId="77777777" w:rsidR="004E71F0" w:rsidRPr="003F3B84" w:rsidRDefault="004E71F0" w:rsidP="004E71F0"/>
    <w:p w14:paraId="2AECDC68" w14:textId="77777777" w:rsidR="004E71F0" w:rsidRPr="003F3B84" w:rsidRDefault="004E71F0" w:rsidP="003F3B84"/>
    <w:sectPr w:rsidR="004E71F0" w:rsidRPr="003F3B84" w:rsidSect="00432746">
      <w:footerReference w:type="default" r:id="rId10"/>
      <w:pgSz w:w="11906" w:h="16838" w:code="9"/>
      <w:pgMar w:top="1008" w:right="1008" w:bottom="1008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E7B6A8" w14:textId="77777777" w:rsidR="00AF0594" w:rsidRDefault="00AF0594" w:rsidP="00D3239D">
      <w:pPr>
        <w:spacing w:before="0" w:after="0"/>
      </w:pPr>
      <w:r>
        <w:separator/>
      </w:r>
    </w:p>
  </w:endnote>
  <w:endnote w:type="continuationSeparator" w:id="0">
    <w:p w14:paraId="2909A068" w14:textId="77777777" w:rsidR="00AF0594" w:rsidRDefault="00AF0594" w:rsidP="00D3239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ndeDaxOffice">
    <w:altName w:val="Calibri"/>
    <w:panose1 w:val="020B0500000000020000"/>
    <w:charset w:val="00"/>
    <w:family w:val="swiss"/>
    <w:pitch w:val="variable"/>
    <w:sig w:usb0="800000AF" w:usb1="5000206A" w:usb2="00000000" w:usb3="00000000" w:csb0="00000093" w:csb1="00000000"/>
  </w:font>
  <w:font w:name="LindeDaxOffice Medium">
    <w:altName w:val="Calibri"/>
    <w:panose1 w:val="020B0600000000020000"/>
    <w:charset w:val="00"/>
    <w:family w:val="swiss"/>
    <w:pitch w:val="variable"/>
    <w:sig w:usb0="800000AF" w:usb1="5000206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F0193" w14:textId="2FA955E3" w:rsidR="00D3239D" w:rsidRPr="00D3239D" w:rsidRDefault="004C7430" w:rsidP="004648FC">
    <w:pPr>
      <w:pStyle w:val="Footer"/>
      <w:ind w:firstLine="0"/>
      <w:rPr>
        <w:sz w:val="20"/>
      </w:rPr>
    </w:pPr>
    <w:r>
      <w:rPr>
        <w:color w:val="062D48" w:themeColor="accent1" w:themeShade="80"/>
        <w:sz w:val="20"/>
      </w:rPr>
      <w:t>19</w:t>
    </w:r>
    <w:r w:rsidR="00D3239D" w:rsidRPr="00D3239D">
      <w:rPr>
        <w:color w:val="062D48" w:themeColor="accent1" w:themeShade="80"/>
        <w:sz w:val="20"/>
      </w:rPr>
      <w:t>/12/2018</w:t>
    </w:r>
    <w:r w:rsidR="00D3239D" w:rsidRPr="00D3239D">
      <w:rPr>
        <w:sz w:val="20"/>
      </w:rPr>
      <w:ptab w:relativeTo="margin" w:alignment="center" w:leader="none"/>
    </w:r>
    <w:r w:rsidR="00D3239D" w:rsidRPr="00D3239D">
      <w:rPr>
        <w:sz w:val="20"/>
      </w:rPr>
      <w:t xml:space="preserve">Jensen </w:t>
    </w:r>
    <w:r w:rsidR="00D3239D" w:rsidRPr="0087764F">
      <w:rPr>
        <w:b/>
        <w:color w:val="0D5C91" w:themeColor="accent1"/>
        <w:sz w:val="20"/>
      </w:rPr>
      <w:t>JOYMANGUL</w:t>
    </w:r>
    <w:r w:rsidR="00D3239D" w:rsidRPr="00D3239D">
      <w:rPr>
        <w:sz w:val="20"/>
      </w:rPr>
      <w:ptab w:relativeTo="margin" w:alignment="right" w:leader="none"/>
    </w:r>
    <w:r w:rsidR="00D3239D" w:rsidRPr="00D3239D">
      <w:rPr>
        <w:b/>
        <w:color w:val="062D48" w:themeColor="accent1" w:themeShade="80"/>
        <w:sz w:val="20"/>
      </w:rPr>
      <w:fldChar w:fldCharType="begin"/>
    </w:r>
    <w:r w:rsidR="00D3239D" w:rsidRPr="00D3239D">
      <w:rPr>
        <w:b/>
        <w:color w:val="062D48" w:themeColor="accent1" w:themeShade="80"/>
        <w:sz w:val="20"/>
      </w:rPr>
      <w:instrText xml:space="preserve"> PAGE  \* Arabic  \* MERGEFORMAT </w:instrText>
    </w:r>
    <w:r w:rsidR="00D3239D" w:rsidRPr="00D3239D">
      <w:rPr>
        <w:b/>
        <w:color w:val="062D48" w:themeColor="accent1" w:themeShade="80"/>
        <w:sz w:val="20"/>
      </w:rPr>
      <w:fldChar w:fldCharType="separate"/>
    </w:r>
    <w:r w:rsidR="00D3239D" w:rsidRPr="00D3239D">
      <w:rPr>
        <w:b/>
        <w:noProof/>
        <w:color w:val="062D48" w:themeColor="accent1" w:themeShade="80"/>
        <w:sz w:val="20"/>
      </w:rPr>
      <w:t>1</w:t>
    </w:r>
    <w:r w:rsidR="00D3239D" w:rsidRPr="00D3239D">
      <w:rPr>
        <w:b/>
        <w:color w:val="062D48" w:themeColor="accent1" w:themeShade="8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9D39B8" w14:textId="77777777" w:rsidR="00AF0594" w:rsidRDefault="00AF0594" w:rsidP="00D3239D">
      <w:pPr>
        <w:spacing w:before="0" w:after="0"/>
      </w:pPr>
      <w:r>
        <w:separator/>
      </w:r>
    </w:p>
  </w:footnote>
  <w:footnote w:type="continuationSeparator" w:id="0">
    <w:p w14:paraId="28AADEB2" w14:textId="77777777" w:rsidR="00AF0594" w:rsidRDefault="00AF0594" w:rsidP="00D3239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9254F"/>
    <w:multiLevelType w:val="hybridMultilevel"/>
    <w:tmpl w:val="EF9CC0C2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DC0A27"/>
    <w:multiLevelType w:val="hybridMultilevel"/>
    <w:tmpl w:val="0082E6F0"/>
    <w:lvl w:ilvl="0" w:tplc="9A88EE74">
      <w:start w:val="1"/>
      <w:numFmt w:val="decimal"/>
      <w:lvlText w:val="%1."/>
      <w:lvlJc w:val="left"/>
      <w:pPr>
        <w:ind w:left="126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606408D"/>
    <w:multiLevelType w:val="hybridMultilevel"/>
    <w:tmpl w:val="30A8FFCC"/>
    <w:lvl w:ilvl="0" w:tplc="040C0019">
      <w:start w:val="1"/>
      <w:numFmt w:val="lowerLetter"/>
      <w:lvlText w:val="%1."/>
      <w:lvlJc w:val="left"/>
      <w:pPr>
        <w:ind w:left="1980" w:hanging="360"/>
      </w:pPr>
    </w:lvl>
    <w:lvl w:ilvl="1" w:tplc="040C0019" w:tentative="1">
      <w:start w:val="1"/>
      <w:numFmt w:val="lowerLetter"/>
      <w:lvlText w:val="%2."/>
      <w:lvlJc w:val="left"/>
      <w:pPr>
        <w:ind w:left="2700" w:hanging="360"/>
      </w:pPr>
    </w:lvl>
    <w:lvl w:ilvl="2" w:tplc="040C001B" w:tentative="1">
      <w:start w:val="1"/>
      <w:numFmt w:val="lowerRoman"/>
      <w:lvlText w:val="%3."/>
      <w:lvlJc w:val="right"/>
      <w:pPr>
        <w:ind w:left="3420" w:hanging="180"/>
      </w:pPr>
    </w:lvl>
    <w:lvl w:ilvl="3" w:tplc="040C000F" w:tentative="1">
      <w:start w:val="1"/>
      <w:numFmt w:val="decimal"/>
      <w:lvlText w:val="%4."/>
      <w:lvlJc w:val="left"/>
      <w:pPr>
        <w:ind w:left="4140" w:hanging="360"/>
      </w:pPr>
    </w:lvl>
    <w:lvl w:ilvl="4" w:tplc="040C0019" w:tentative="1">
      <w:start w:val="1"/>
      <w:numFmt w:val="lowerLetter"/>
      <w:lvlText w:val="%5."/>
      <w:lvlJc w:val="left"/>
      <w:pPr>
        <w:ind w:left="4860" w:hanging="360"/>
      </w:pPr>
    </w:lvl>
    <w:lvl w:ilvl="5" w:tplc="040C001B" w:tentative="1">
      <w:start w:val="1"/>
      <w:numFmt w:val="lowerRoman"/>
      <w:lvlText w:val="%6."/>
      <w:lvlJc w:val="right"/>
      <w:pPr>
        <w:ind w:left="5580" w:hanging="180"/>
      </w:pPr>
    </w:lvl>
    <w:lvl w:ilvl="6" w:tplc="040C000F" w:tentative="1">
      <w:start w:val="1"/>
      <w:numFmt w:val="decimal"/>
      <w:lvlText w:val="%7."/>
      <w:lvlJc w:val="left"/>
      <w:pPr>
        <w:ind w:left="6300" w:hanging="360"/>
      </w:pPr>
    </w:lvl>
    <w:lvl w:ilvl="7" w:tplc="040C0019" w:tentative="1">
      <w:start w:val="1"/>
      <w:numFmt w:val="lowerLetter"/>
      <w:lvlText w:val="%8."/>
      <w:lvlJc w:val="left"/>
      <w:pPr>
        <w:ind w:left="7020" w:hanging="360"/>
      </w:pPr>
    </w:lvl>
    <w:lvl w:ilvl="8" w:tplc="040C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" w15:restartNumberingAfterBreak="0">
    <w:nsid w:val="108748D6"/>
    <w:multiLevelType w:val="hybridMultilevel"/>
    <w:tmpl w:val="D4881BD6"/>
    <w:lvl w:ilvl="0" w:tplc="9A88EE74">
      <w:start w:val="1"/>
      <w:numFmt w:val="decimal"/>
      <w:lvlText w:val="%1."/>
      <w:lvlJc w:val="left"/>
      <w:pPr>
        <w:ind w:left="342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4140" w:hanging="360"/>
      </w:pPr>
    </w:lvl>
    <w:lvl w:ilvl="2" w:tplc="040C001B" w:tentative="1">
      <w:start w:val="1"/>
      <w:numFmt w:val="lowerRoman"/>
      <w:lvlText w:val="%3."/>
      <w:lvlJc w:val="right"/>
      <w:pPr>
        <w:ind w:left="4860" w:hanging="180"/>
      </w:pPr>
    </w:lvl>
    <w:lvl w:ilvl="3" w:tplc="040C000F" w:tentative="1">
      <w:start w:val="1"/>
      <w:numFmt w:val="decimal"/>
      <w:lvlText w:val="%4."/>
      <w:lvlJc w:val="left"/>
      <w:pPr>
        <w:ind w:left="5580" w:hanging="360"/>
      </w:pPr>
    </w:lvl>
    <w:lvl w:ilvl="4" w:tplc="040C0019" w:tentative="1">
      <w:start w:val="1"/>
      <w:numFmt w:val="lowerLetter"/>
      <w:lvlText w:val="%5."/>
      <w:lvlJc w:val="left"/>
      <w:pPr>
        <w:ind w:left="6300" w:hanging="360"/>
      </w:pPr>
    </w:lvl>
    <w:lvl w:ilvl="5" w:tplc="040C001B" w:tentative="1">
      <w:start w:val="1"/>
      <w:numFmt w:val="lowerRoman"/>
      <w:lvlText w:val="%6."/>
      <w:lvlJc w:val="right"/>
      <w:pPr>
        <w:ind w:left="7020" w:hanging="180"/>
      </w:pPr>
    </w:lvl>
    <w:lvl w:ilvl="6" w:tplc="040C000F" w:tentative="1">
      <w:start w:val="1"/>
      <w:numFmt w:val="decimal"/>
      <w:lvlText w:val="%7."/>
      <w:lvlJc w:val="left"/>
      <w:pPr>
        <w:ind w:left="7740" w:hanging="360"/>
      </w:pPr>
    </w:lvl>
    <w:lvl w:ilvl="7" w:tplc="040C0019" w:tentative="1">
      <w:start w:val="1"/>
      <w:numFmt w:val="lowerLetter"/>
      <w:lvlText w:val="%8."/>
      <w:lvlJc w:val="left"/>
      <w:pPr>
        <w:ind w:left="8460" w:hanging="360"/>
      </w:pPr>
    </w:lvl>
    <w:lvl w:ilvl="8" w:tplc="040C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4" w15:restartNumberingAfterBreak="0">
    <w:nsid w:val="1DF503EC"/>
    <w:multiLevelType w:val="hybridMultilevel"/>
    <w:tmpl w:val="EB5E2828"/>
    <w:lvl w:ilvl="0" w:tplc="9A88EE74">
      <w:start w:val="1"/>
      <w:numFmt w:val="decimal"/>
      <w:lvlText w:val="%1."/>
      <w:lvlJc w:val="left"/>
      <w:pPr>
        <w:ind w:left="342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4140" w:hanging="360"/>
      </w:pPr>
    </w:lvl>
    <w:lvl w:ilvl="2" w:tplc="040C001B" w:tentative="1">
      <w:start w:val="1"/>
      <w:numFmt w:val="lowerRoman"/>
      <w:lvlText w:val="%3."/>
      <w:lvlJc w:val="right"/>
      <w:pPr>
        <w:ind w:left="4860" w:hanging="180"/>
      </w:pPr>
    </w:lvl>
    <w:lvl w:ilvl="3" w:tplc="040C000F" w:tentative="1">
      <w:start w:val="1"/>
      <w:numFmt w:val="decimal"/>
      <w:lvlText w:val="%4."/>
      <w:lvlJc w:val="left"/>
      <w:pPr>
        <w:ind w:left="5580" w:hanging="360"/>
      </w:pPr>
    </w:lvl>
    <w:lvl w:ilvl="4" w:tplc="040C0019" w:tentative="1">
      <w:start w:val="1"/>
      <w:numFmt w:val="lowerLetter"/>
      <w:lvlText w:val="%5."/>
      <w:lvlJc w:val="left"/>
      <w:pPr>
        <w:ind w:left="6300" w:hanging="360"/>
      </w:pPr>
    </w:lvl>
    <w:lvl w:ilvl="5" w:tplc="040C001B" w:tentative="1">
      <w:start w:val="1"/>
      <w:numFmt w:val="lowerRoman"/>
      <w:lvlText w:val="%6."/>
      <w:lvlJc w:val="right"/>
      <w:pPr>
        <w:ind w:left="7020" w:hanging="180"/>
      </w:pPr>
    </w:lvl>
    <w:lvl w:ilvl="6" w:tplc="040C000F" w:tentative="1">
      <w:start w:val="1"/>
      <w:numFmt w:val="decimal"/>
      <w:lvlText w:val="%7."/>
      <w:lvlJc w:val="left"/>
      <w:pPr>
        <w:ind w:left="7740" w:hanging="360"/>
      </w:pPr>
    </w:lvl>
    <w:lvl w:ilvl="7" w:tplc="040C0019" w:tentative="1">
      <w:start w:val="1"/>
      <w:numFmt w:val="lowerLetter"/>
      <w:lvlText w:val="%8."/>
      <w:lvlJc w:val="left"/>
      <w:pPr>
        <w:ind w:left="8460" w:hanging="360"/>
      </w:pPr>
    </w:lvl>
    <w:lvl w:ilvl="8" w:tplc="040C001B" w:tentative="1">
      <w:start w:val="1"/>
      <w:numFmt w:val="lowerRoman"/>
      <w:lvlText w:val="%9."/>
      <w:lvlJc w:val="right"/>
      <w:pPr>
        <w:ind w:left="9180" w:hanging="180"/>
      </w:pPr>
    </w:lvl>
  </w:abstractNum>
  <w:abstractNum w:abstractNumId="5" w15:restartNumberingAfterBreak="0">
    <w:nsid w:val="21AA3431"/>
    <w:multiLevelType w:val="hybridMultilevel"/>
    <w:tmpl w:val="3CA8849E"/>
    <w:lvl w:ilvl="0" w:tplc="DE98F518">
      <w:start w:val="1"/>
      <w:numFmt w:val="low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2D64F7"/>
    <w:multiLevelType w:val="hybridMultilevel"/>
    <w:tmpl w:val="53E00F4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1895EF3"/>
    <w:multiLevelType w:val="hybridMultilevel"/>
    <w:tmpl w:val="6F4C44D8"/>
    <w:lvl w:ilvl="0" w:tplc="9A88EE74">
      <w:start w:val="1"/>
      <w:numFmt w:val="decimal"/>
      <w:lvlText w:val="%1."/>
      <w:lvlJc w:val="left"/>
      <w:pPr>
        <w:ind w:left="144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E9B51DC"/>
    <w:multiLevelType w:val="hybridMultilevel"/>
    <w:tmpl w:val="68842706"/>
    <w:lvl w:ilvl="0" w:tplc="9A88EE74">
      <w:start w:val="1"/>
      <w:numFmt w:val="decimal"/>
      <w:lvlText w:val="%1."/>
      <w:lvlJc w:val="left"/>
      <w:pPr>
        <w:ind w:left="126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51736074"/>
    <w:multiLevelType w:val="hybridMultilevel"/>
    <w:tmpl w:val="561CC258"/>
    <w:lvl w:ilvl="0" w:tplc="9A88EE74">
      <w:start w:val="1"/>
      <w:numFmt w:val="decimal"/>
      <w:lvlText w:val="%1."/>
      <w:lvlJc w:val="left"/>
      <w:pPr>
        <w:ind w:left="126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610D0A9B"/>
    <w:multiLevelType w:val="hybridMultilevel"/>
    <w:tmpl w:val="3AF8BEEC"/>
    <w:lvl w:ilvl="0" w:tplc="9A88EE74">
      <w:start w:val="1"/>
      <w:numFmt w:val="decimal"/>
      <w:lvlText w:val="%1."/>
      <w:lvlJc w:val="left"/>
      <w:pPr>
        <w:ind w:left="126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6D8D7D49"/>
    <w:multiLevelType w:val="multilevel"/>
    <w:tmpl w:val="6764FF90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Heading3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4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pStyle w:val="Heading5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B176221"/>
    <w:multiLevelType w:val="hybridMultilevel"/>
    <w:tmpl w:val="9EACA952"/>
    <w:lvl w:ilvl="0" w:tplc="3FE80F8A">
      <w:start w:val="1"/>
      <w:numFmt w:val="decimal"/>
      <w:lvlText w:val="%1."/>
      <w:lvlJc w:val="left"/>
      <w:pPr>
        <w:ind w:left="144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B857961"/>
    <w:multiLevelType w:val="hybridMultilevel"/>
    <w:tmpl w:val="159085BA"/>
    <w:lvl w:ilvl="0" w:tplc="9A88EE74">
      <w:start w:val="1"/>
      <w:numFmt w:val="decimal"/>
      <w:lvlText w:val="%1."/>
      <w:lvlJc w:val="left"/>
      <w:pPr>
        <w:ind w:left="1260" w:hanging="360"/>
      </w:pPr>
      <w:rPr>
        <w:color w:val="FF0000"/>
      </w:rPr>
    </w:lvl>
    <w:lvl w:ilvl="1" w:tplc="040C0019">
      <w:start w:val="1"/>
      <w:numFmt w:val="lowerLetter"/>
      <w:lvlText w:val="%2."/>
      <w:lvlJc w:val="left"/>
      <w:pPr>
        <w:ind w:left="1980" w:hanging="360"/>
      </w:pPr>
    </w:lvl>
    <w:lvl w:ilvl="2" w:tplc="040C001B" w:tentative="1">
      <w:start w:val="1"/>
      <w:numFmt w:val="lowerRoman"/>
      <w:lvlText w:val="%3."/>
      <w:lvlJc w:val="right"/>
      <w:pPr>
        <w:ind w:left="2700" w:hanging="180"/>
      </w:pPr>
    </w:lvl>
    <w:lvl w:ilvl="3" w:tplc="040C000F" w:tentative="1">
      <w:start w:val="1"/>
      <w:numFmt w:val="decimal"/>
      <w:lvlText w:val="%4."/>
      <w:lvlJc w:val="left"/>
      <w:pPr>
        <w:ind w:left="3420" w:hanging="360"/>
      </w:pPr>
    </w:lvl>
    <w:lvl w:ilvl="4" w:tplc="040C0019" w:tentative="1">
      <w:start w:val="1"/>
      <w:numFmt w:val="lowerLetter"/>
      <w:lvlText w:val="%5."/>
      <w:lvlJc w:val="left"/>
      <w:pPr>
        <w:ind w:left="4140" w:hanging="360"/>
      </w:pPr>
    </w:lvl>
    <w:lvl w:ilvl="5" w:tplc="040C001B" w:tentative="1">
      <w:start w:val="1"/>
      <w:numFmt w:val="lowerRoman"/>
      <w:lvlText w:val="%6."/>
      <w:lvlJc w:val="right"/>
      <w:pPr>
        <w:ind w:left="4860" w:hanging="180"/>
      </w:pPr>
    </w:lvl>
    <w:lvl w:ilvl="6" w:tplc="040C000F" w:tentative="1">
      <w:start w:val="1"/>
      <w:numFmt w:val="decimal"/>
      <w:lvlText w:val="%7."/>
      <w:lvlJc w:val="left"/>
      <w:pPr>
        <w:ind w:left="5580" w:hanging="360"/>
      </w:pPr>
    </w:lvl>
    <w:lvl w:ilvl="7" w:tplc="040C0019" w:tentative="1">
      <w:start w:val="1"/>
      <w:numFmt w:val="lowerLetter"/>
      <w:lvlText w:val="%8."/>
      <w:lvlJc w:val="left"/>
      <w:pPr>
        <w:ind w:left="6300" w:hanging="360"/>
      </w:pPr>
    </w:lvl>
    <w:lvl w:ilvl="8" w:tplc="04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7DFE490D"/>
    <w:multiLevelType w:val="hybridMultilevel"/>
    <w:tmpl w:val="9966629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1"/>
  </w:num>
  <w:num w:numId="3">
    <w:abstractNumId w:val="6"/>
  </w:num>
  <w:num w:numId="4">
    <w:abstractNumId w:val="7"/>
  </w:num>
  <w:num w:numId="5">
    <w:abstractNumId w:val="12"/>
  </w:num>
  <w:num w:numId="6">
    <w:abstractNumId w:val="3"/>
  </w:num>
  <w:num w:numId="7">
    <w:abstractNumId w:val="14"/>
  </w:num>
  <w:num w:numId="8">
    <w:abstractNumId w:val="0"/>
  </w:num>
  <w:num w:numId="9">
    <w:abstractNumId w:val="2"/>
  </w:num>
  <w:num w:numId="10">
    <w:abstractNumId w:val="9"/>
  </w:num>
  <w:num w:numId="11">
    <w:abstractNumId w:val="13"/>
  </w:num>
  <w:num w:numId="12">
    <w:abstractNumId w:val="1"/>
  </w:num>
  <w:num w:numId="13">
    <w:abstractNumId w:val="8"/>
  </w:num>
  <w:num w:numId="14">
    <w:abstractNumId w:val="10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1D"/>
    <w:rsid w:val="00001899"/>
    <w:rsid w:val="00001EB0"/>
    <w:rsid w:val="00013278"/>
    <w:rsid w:val="000132F5"/>
    <w:rsid w:val="00026E84"/>
    <w:rsid w:val="00041353"/>
    <w:rsid w:val="00047314"/>
    <w:rsid w:val="0005063F"/>
    <w:rsid w:val="00055AC9"/>
    <w:rsid w:val="00097312"/>
    <w:rsid w:val="000A3480"/>
    <w:rsid w:val="000B1BDE"/>
    <w:rsid w:val="000D7CAF"/>
    <w:rsid w:val="000E2D91"/>
    <w:rsid w:val="000F110A"/>
    <w:rsid w:val="0011228D"/>
    <w:rsid w:val="001147F0"/>
    <w:rsid w:val="001251CF"/>
    <w:rsid w:val="0013617C"/>
    <w:rsid w:val="00136D5D"/>
    <w:rsid w:val="00137637"/>
    <w:rsid w:val="00160194"/>
    <w:rsid w:val="001A015A"/>
    <w:rsid w:val="001A3930"/>
    <w:rsid w:val="001C07DD"/>
    <w:rsid w:val="001C6C0B"/>
    <w:rsid w:val="001E4E15"/>
    <w:rsid w:val="001E6DAA"/>
    <w:rsid w:val="001F66E0"/>
    <w:rsid w:val="001F7BE7"/>
    <w:rsid w:val="002371C4"/>
    <w:rsid w:val="002B6666"/>
    <w:rsid w:val="002C73FD"/>
    <w:rsid w:val="002D02AD"/>
    <w:rsid w:val="002E305C"/>
    <w:rsid w:val="00300095"/>
    <w:rsid w:val="003203C6"/>
    <w:rsid w:val="0032044C"/>
    <w:rsid w:val="00320EAE"/>
    <w:rsid w:val="0032154D"/>
    <w:rsid w:val="003414E3"/>
    <w:rsid w:val="003417FC"/>
    <w:rsid w:val="0034485A"/>
    <w:rsid w:val="003652CF"/>
    <w:rsid w:val="0037027B"/>
    <w:rsid w:val="00372C5B"/>
    <w:rsid w:val="0038436D"/>
    <w:rsid w:val="00394113"/>
    <w:rsid w:val="003C010B"/>
    <w:rsid w:val="003D7D64"/>
    <w:rsid w:val="003F3B84"/>
    <w:rsid w:val="00400207"/>
    <w:rsid w:val="0043231F"/>
    <w:rsid w:val="00432746"/>
    <w:rsid w:val="004648FC"/>
    <w:rsid w:val="00466F9C"/>
    <w:rsid w:val="00480097"/>
    <w:rsid w:val="00480C16"/>
    <w:rsid w:val="004858A3"/>
    <w:rsid w:val="00486F38"/>
    <w:rsid w:val="004A7145"/>
    <w:rsid w:val="004B1336"/>
    <w:rsid w:val="004B52E3"/>
    <w:rsid w:val="004C7430"/>
    <w:rsid w:val="004D0302"/>
    <w:rsid w:val="004D0BCE"/>
    <w:rsid w:val="004D2690"/>
    <w:rsid w:val="004E547B"/>
    <w:rsid w:val="004E71F0"/>
    <w:rsid w:val="004F72DE"/>
    <w:rsid w:val="005075FA"/>
    <w:rsid w:val="00511BE1"/>
    <w:rsid w:val="00521EC9"/>
    <w:rsid w:val="00526CA5"/>
    <w:rsid w:val="00526E49"/>
    <w:rsid w:val="00537998"/>
    <w:rsid w:val="005524F8"/>
    <w:rsid w:val="00565BCB"/>
    <w:rsid w:val="00576AE0"/>
    <w:rsid w:val="005C717D"/>
    <w:rsid w:val="005D551D"/>
    <w:rsid w:val="005E7FE3"/>
    <w:rsid w:val="00625F80"/>
    <w:rsid w:val="00650E03"/>
    <w:rsid w:val="00677370"/>
    <w:rsid w:val="006842CE"/>
    <w:rsid w:val="00696AE5"/>
    <w:rsid w:val="006A27A4"/>
    <w:rsid w:val="006C4738"/>
    <w:rsid w:val="006C624A"/>
    <w:rsid w:val="006E0DAF"/>
    <w:rsid w:val="006E61D8"/>
    <w:rsid w:val="006E7C5D"/>
    <w:rsid w:val="006F6CD2"/>
    <w:rsid w:val="0070005B"/>
    <w:rsid w:val="007144F3"/>
    <w:rsid w:val="00770D66"/>
    <w:rsid w:val="00770E5B"/>
    <w:rsid w:val="007764C7"/>
    <w:rsid w:val="00780CED"/>
    <w:rsid w:val="00796AD2"/>
    <w:rsid w:val="007C01B3"/>
    <w:rsid w:val="007C70E3"/>
    <w:rsid w:val="007D1FF1"/>
    <w:rsid w:val="007D21BB"/>
    <w:rsid w:val="007D4458"/>
    <w:rsid w:val="007E129E"/>
    <w:rsid w:val="007F5DCF"/>
    <w:rsid w:val="008069D7"/>
    <w:rsid w:val="00820E21"/>
    <w:rsid w:val="00852745"/>
    <w:rsid w:val="0085282F"/>
    <w:rsid w:val="00860620"/>
    <w:rsid w:val="0086250D"/>
    <w:rsid w:val="00864B13"/>
    <w:rsid w:val="008721A6"/>
    <w:rsid w:val="008725B0"/>
    <w:rsid w:val="0087518E"/>
    <w:rsid w:val="0087764F"/>
    <w:rsid w:val="00884D91"/>
    <w:rsid w:val="00895B7B"/>
    <w:rsid w:val="008A05FE"/>
    <w:rsid w:val="008B743E"/>
    <w:rsid w:val="008C078A"/>
    <w:rsid w:val="008C1030"/>
    <w:rsid w:val="008C1D1C"/>
    <w:rsid w:val="008C4DA0"/>
    <w:rsid w:val="008D239C"/>
    <w:rsid w:val="008E4000"/>
    <w:rsid w:val="00911FC2"/>
    <w:rsid w:val="00963909"/>
    <w:rsid w:val="00964934"/>
    <w:rsid w:val="00974B25"/>
    <w:rsid w:val="00986CCD"/>
    <w:rsid w:val="00996AE5"/>
    <w:rsid w:val="009B0C6A"/>
    <w:rsid w:val="009B2306"/>
    <w:rsid w:val="009C1F40"/>
    <w:rsid w:val="009C7366"/>
    <w:rsid w:val="009F1332"/>
    <w:rsid w:val="00A000AD"/>
    <w:rsid w:val="00A01A25"/>
    <w:rsid w:val="00A034CE"/>
    <w:rsid w:val="00A345DC"/>
    <w:rsid w:val="00A43011"/>
    <w:rsid w:val="00A62818"/>
    <w:rsid w:val="00A65614"/>
    <w:rsid w:val="00A701AB"/>
    <w:rsid w:val="00A736B4"/>
    <w:rsid w:val="00AA1582"/>
    <w:rsid w:val="00AA2F3A"/>
    <w:rsid w:val="00AB4ED1"/>
    <w:rsid w:val="00AC2CD6"/>
    <w:rsid w:val="00AC78B2"/>
    <w:rsid w:val="00AD592C"/>
    <w:rsid w:val="00AD66CD"/>
    <w:rsid w:val="00AE706F"/>
    <w:rsid w:val="00AF0594"/>
    <w:rsid w:val="00B00201"/>
    <w:rsid w:val="00B06FFC"/>
    <w:rsid w:val="00B12F99"/>
    <w:rsid w:val="00B16F86"/>
    <w:rsid w:val="00B21EF7"/>
    <w:rsid w:val="00B2290E"/>
    <w:rsid w:val="00B311AA"/>
    <w:rsid w:val="00B40307"/>
    <w:rsid w:val="00B41FB7"/>
    <w:rsid w:val="00B4754C"/>
    <w:rsid w:val="00B53982"/>
    <w:rsid w:val="00B67698"/>
    <w:rsid w:val="00B71608"/>
    <w:rsid w:val="00B76525"/>
    <w:rsid w:val="00BB63A7"/>
    <w:rsid w:val="00BD177A"/>
    <w:rsid w:val="00BD22DA"/>
    <w:rsid w:val="00C118A5"/>
    <w:rsid w:val="00C2493E"/>
    <w:rsid w:val="00C25446"/>
    <w:rsid w:val="00C47E6E"/>
    <w:rsid w:val="00C57155"/>
    <w:rsid w:val="00C7300B"/>
    <w:rsid w:val="00C7607A"/>
    <w:rsid w:val="00C96A14"/>
    <w:rsid w:val="00CA17F6"/>
    <w:rsid w:val="00CA22CA"/>
    <w:rsid w:val="00CA4EFD"/>
    <w:rsid w:val="00CA6BBD"/>
    <w:rsid w:val="00CA6DEF"/>
    <w:rsid w:val="00CB4C6A"/>
    <w:rsid w:val="00CD43CE"/>
    <w:rsid w:val="00CD4A54"/>
    <w:rsid w:val="00CD508F"/>
    <w:rsid w:val="00CD6273"/>
    <w:rsid w:val="00CE3916"/>
    <w:rsid w:val="00CE46D3"/>
    <w:rsid w:val="00CE62DB"/>
    <w:rsid w:val="00D05AEA"/>
    <w:rsid w:val="00D1310F"/>
    <w:rsid w:val="00D31A88"/>
    <w:rsid w:val="00D3239D"/>
    <w:rsid w:val="00D33879"/>
    <w:rsid w:val="00D35DF0"/>
    <w:rsid w:val="00D418FE"/>
    <w:rsid w:val="00D518B3"/>
    <w:rsid w:val="00D670D0"/>
    <w:rsid w:val="00D7196E"/>
    <w:rsid w:val="00D8328C"/>
    <w:rsid w:val="00D83801"/>
    <w:rsid w:val="00D85743"/>
    <w:rsid w:val="00D92EBC"/>
    <w:rsid w:val="00D9794D"/>
    <w:rsid w:val="00DA320C"/>
    <w:rsid w:val="00DA752F"/>
    <w:rsid w:val="00E066D0"/>
    <w:rsid w:val="00E14E68"/>
    <w:rsid w:val="00E17E3C"/>
    <w:rsid w:val="00E238E9"/>
    <w:rsid w:val="00E268BD"/>
    <w:rsid w:val="00E34573"/>
    <w:rsid w:val="00E50358"/>
    <w:rsid w:val="00E5090C"/>
    <w:rsid w:val="00E55B3F"/>
    <w:rsid w:val="00E737EE"/>
    <w:rsid w:val="00E76AE7"/>
    <w:rsid w:val="00E81998"/>
    <w:rsid w:val="00E85C79"/>
    <w:rsid w:val="00EA1256"/>
    <w:rsid w:val="00EB22AC"/>
    <w:rsid w:val="00EC2B3A"/>
    <w:rsid w:val="00EE0626"/>
    <w:rsid w:val="00F171FF"/>
    <w:rsid w:val="00F22140"/>
    <w:rsid w:val="00F33BE4"/>
    <w:rsid w:val="00F373CD"/>
    <w:rsid w:val="00F61747"/>
    <w:rsid w:val="00F8123E"/>
    <w:rsid w:val="00F92F38"/>
    <w:rsid w:val="00F93268"/>
    <w:rsid w:val="00F97D4D"/>
    <w:rsid w:val="00FB0460"/>
    <w:rsid w:val="00FB049C"/>
    <w:rsid w:val="00FB13D3"/>
    <w:rsid w:val="00FB6095"/>
    <w:rsid w:val="00FD32F1"/>
    <w:rsid w:val="00FD3ED2"/>
    <w:rsid w:val="00FE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036A91F4"/>
  <w15:chartTrackingRefBased/>
  <w15:docId w15:val="{C366E852-EA0E-4958-8B0D-077B67B15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7F8C"/>
    <w:pPr>
      <w:spacing w:before="80" w:after="200" w:line="240" w:lineRule="auto"/>
      <w:ind w:firstLine="720"/>
      <w:jc w:val="both"/>
    </w:pPr>
    <w:rPr>
      <w:rFonts w:ascii="LindeDaxOffice" w:hAnsi="LindeDaxOffic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7FE3"/>
    <w:pPr>
      <w:keepNext/>
      <w:keepLines/>
      <w:spacing w:before="120" w:after="240"/>
      <w:outlineLvl w:val="0"/>
    </w:pPr>
    <w:rPr>
      <w:rFonts w:ascii="LindeDaxOffice Medium" w:eastAsiaTheme="majorEastAsia" w:hAnsi="LindeDaxOffice Medium" w:cstheme="majorBidi"/>
      <w:color w:val="062D48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3011"/>
    <w:pPr>
      <w:keepNext/>
      <w:keepLines/>
      <w:numPr>
        <w:numId w:val="2"/>
      </w:numPr>
      <w:spacing w:before="40" w:after="0"/>
      <w:outlineLvl w:val="1"/>
    </w:pPr>
    <w:rPr>
      <w:rFonts w:ascii="LindeDaxOffice Medium" w:eastAsiaTheme="majorEastAsia" w:hAnsi="LindeDaxOffice Medium" w:cstheme="majorBidi"/>
      <w:color w:val="09446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F8C"/>
    <w:pPr>
      <w:keepNext/>
      <w:keepLines/>
      <w:numPr>
        <w:ilvl w:val="1"/>
        <w:numId w:val="2"/>
      </w:numPr>
      <w:spacing w:before="40" w:after="0"/>
      <w:outlineLvl w:val="2"/>
    </w:pPr>
    <w:rPr>
      <w:rFonts w:ascii="LindeDaxOffice Medium" w:eastAsiaTheme="majorEastAsia" w:hAnsi="LindeDaxOffice Medium" w:cstheme="majorBidi"/>
      <w:color w:val="00526B" w:themeColor="text2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CCD"/>
    <w:pPr>
      <w:keepNext/>
      <w:keepLines/>
      <w:numPr>
        <w:ilvl w:val="2"/>
        <w:numId w:val="2"/>
      </w:numPr>
      <w:spacing w:before="40" w:after="120"/>
      <w:outlineLvl w:val="3"/>
    </w:pPr>
    <w:rPr>
      <w:rFonts w:asciiTheme="majorHAnsi" w:eastAsiaTheme="majorEastAsia" w:hAnsiTheme="majorHAnsi" w:cstheme="majorBidi"/>
      <w:i/>
      <w:iCs/>
      <w:color w:val="0944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3011"/>
    <w:pPr>
      <w:keepNext/>
      <w:keepLines/>
      <w:numPr>
        <w:ilvl w:val="3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944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F3B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62D4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32746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E7FE3"/>
    <w:rPr>
      <w:rFonts w:ascii="LindeDaxOffice Medium" w:eastAsiaTheme="majorEastAsia" w:hAnsi="LindeDaxOffice Medium" w:cstheme="majorBidi"/>
      <w:color w:val="062D48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3011"/>
    <w:rPr>
      <w:rFonts w:ascii="LindeDaxOffice Medium" w:eastAsiaTheme="majorEastAsia" w:hAnsi="LindeDaxOffice Medium" w:cstheme="majorBidi"/>
      <w:color w:val="09446C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7F8C"/>
    <w:rPr>
      <w:rFonts w:ascii="LindeDaxOffice Medium" w:eastAsiaTheme="majorEastAsia" w:hAnsi="LindeDaxOffice Medium" w:cstheme="majorBidi"/>
      <w:color w:val="00526B" w:themeColor="text2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CCD"/>
    <w:rPr>
      <w:rFonts w:asciiTheme="majorHAnsi" w:eastAsiaTheme="majorEastAsia" w:hAnsiTheme="majorHAnsi" w:cstheme="majorBidi"/>
      <w:i/>
      <w:iCs/>
      <w:color w:val="09446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43011"/>
    <w:rPr>
      <w:rFonts w:asciiTheme="majorHAnsi" w:eastAsiaTheme="majorEastAsia" w:hAnsiTheme="majorHAnsi" w:cstheme="majorBidi"/>
      <w:color w:val="09446C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5E7FE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239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3239D"/>
    <w:rPr>
      <w:rFonts w:ascii="LindeDaxOffice" w:hAnsi="LindeDaxOffice"/>
    </w:rPr>
  </w:style>
  <w:style w:type="paragraph" w:styleId="Footer">
    <w:name w:val="footer"/>
    <w:basedOn w:val="Normal"/>
    <w:link w:val="FooterChar"/>
    <w:uiPriority w:val="99"/>
    <w:unhideWhenUsed/>
    <w:rsid w:val="00D3239D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3239D"/>
    <w:rPr>
      <w:rFonts w:ascii="LindeDaxOffice" w:hAnsi="LindeDaxOffic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75F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5F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86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3F3B84"/>
    <w:rPr>
      <w:rFonts w:asciiTheme="majorHAnsi" w:eastAsiaTheme="majorEastAsia" w:hAnsiTheme="majorHAnsi" w:cstheme="majorBidi"/>
      <w:color w:val="062D4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inde_theme">
  <a:themeElements>
    <a:clrScheme name="Linde_PPTxp_Vorlage 1">
      <a:dk1>
        <a:srgbClr val="000000"/>
      </a:dk1>
      <a:lt1>
        <a:srgbClr val="FFFFFF"/>
      </a:lt1>
      <a:dk2>
        <a:srgbClr val="00A6D6"/>
      </a:dk2>
      <a:lt2>
        <a:srgbClr val="BFD1D6"/>
      </a:lt2>
      <a:accent1>
        <a:srgbClr val="0D5C91"/>
      </a:accent1>
      <a:accent2>
        <a:srgbClr val="568DB2"/>
      </a:accent2>
      <a:accent3>
        <a:srgbClr val="FFFFFF"/>
      </a:accent3>
      <a:accent4>
        <a:srgbClr val="000000"/>
      </a:accent4>
      <a:accent5>
        <a:srgbClr val="AAB5C7"/>
      </a:accent5>
      <a:accent6>
        <a:srgbClr val="4D7FA1"/>
      </a:accent6>
      <a:hlink>
        <a:srgbClr val="86ADC8"/>
      </a:hlink>
      <a:folHlink>
        <a:srgbClr val="B6CEDE"/>
      </a:folHlink>
    </a:clrScheme>
    <a:fontScheme name="Linde_PowerPoint_Master_XP_Linde">
      <a:majorFont>
        <a:latin typeface=""/>
        <a:ea typeface="ＭＳ Ｐゴシック"/>
        <a:cs typeface="ＭＳ Ｐゴシック"/>
      </a:majorFont>
      <a:minorFont>
        <a:latin typeface=""/>
        <a:ea typeface="ＭＳ Ｐゴシック"/>
        <a:cs typeface="ＭＳ Ｐゴシック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bg1"/>
        </a:solidFill>
        <a:ln w="6350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none" lIns="90000" tIns="46800" rIns="90000" bIns="46800" numCol="1" anchor="ctr" anchorCtr="0" compatLnSpc="1">
        <a:prstTxWarp prst="textNoShape">
          <a:avLst/>
        </a:prstTxWarp>
      </a:bodyPr>
      <a:lstStyle>
        <a:defPPr marL="0" marR="0" indent="0" algn="ctr" defTabSz="914400" rtl="0" eaLnBrk="1" fontAlgn="base" latinLnBrk="0" hangingPunct="1">
          <a:lnSpc>
            <a:spcPct val="110000"/>
          </a:lnSpc>
          <a:spcBef>
            <a:spcPct val="0"/>
          </a:spcBef>
          <a:spcAft>
            <a:spcPct val="30000"/>
          </a:spcAft>
          <a:buClrTx/>
          <a:buSzTx/>
          <a:buFontTx/>
          <a:buNone/>
          <a:tabLst/>
          <a:defRPr kumimoji="0" lang="en-US" sz="1600" b="0" i="0" u="none" strike="noStrike" cap="none" normalizeH="0" baseline="0">
            <a:ln>
              <a:noFill/>
            </a:ln>
            <a:solidFill>
              <a:schemeClr val="tx1"/>
            </a:solidFill>
            <a:effectLst/>
            <a:latin typeface="LindeDaxPowerPoint" pitchFamily="-109" charset="-18"/>
          </a:defRPr>
        </a:defPPr>
      </a:lstStyle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bg1"/>
        </a:solidFill>
        <a:ln w="6350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  <a:effectLst/>
      </a:spPr>
      <a:bodyPr vert="horz" wrap="none" lIns="90000" tIns="46800" rIns="90000" bIns="46800" numCol="1" anchor="ctr" anchorCtr="0" compatLnSpc="1">
        <a:prstTxWarp prst="textNoShape">
          <a:avLst/>
        </a:prstTxWarp>
      </a:bodyPr>
      <a:lstStyle>
        <a:defPPr marL="0" marR="0" indent="0" algn="ctr" defTabSz="914400" rtl="0" eaLnBrk="1" fontAlgn="base" latinLnBrk="0" hangingPunct="1">
          <a:lnSpc>
            <a:spcPct val="110000"/>
          </a:lnSpc>
          <a:spcBef>
            <a:spcPct val="0"/>
          </a:spcBef>
          <a:spcAft>
            <a:spcPct val="30000"/>
          </a:spcAft>
          <a:buClrTx/>
          <a:buSzTx/>
          <a:buFontTx/>
          <a:buNone/>
          <a:tabLst/>
          <a:defRPr kumimoji="0" lang="en-US" sz="1600" b="0" i="0" u="none" strike="noStrike" cap="none" normalizeH="0" baseline="0">
            <a:ln>
              <a:noFill/>
            </a:ln>
            <a:solidFill>
              <a:schemeClr val="tx1"/>
            </a:solidFill>
            <a:effectLst/>
            <a:latin typeface="LindeDaxPowerPoint" pitchFamily="-109" charset="-18"/>
          </a:defRPr>
        </a:defPPr>
      </a:lstStyle>
    </a:lnDef>
  </a:objectDefaults>
  <a:extraClrSchemeLst>
    <a:extraClrScheme>
      <a:clrScheme name="Linde_PPTxp_Vorlage 1">
        <a:dk1>
          <a:srgbClr val="000000"/>
        </a:dk1>
        <a:lt1>
          <a:srgbClr val="FFFFFF"/>
        </a:lt1>
        <a:dk2>
          <a:srgbClr val="00A6D6"/>
        </a:dk2>
        <a:lt2>
          <a:srgbClr val="BFD1D6"/>
        </a:lt2>
        <a:accent1>
          <a:srgbClr val="0D5C91"/>
        </a:accent1>
        <a:accent2>
          <a:srgbClr val="568DB2"/>
        </a:accent2>
        <a:accent3>
          <a:srgbClr val="FFFFFF"/>
        </a:accent3>
        <a:accent4>
          <a:srgbClr val="000000"/>
        </a:accent4>
        <a:accent5>
          <a:srgbClr val="AAB5C7"/>
        </a:accent5>
        <a:accent6>
          <a:srgbClr val="4D7FA1"/>
        </a:accent6>
        <a:hlink>
          <a:srgbClr val="86ADC8"/>
        </a:hlink>
        <a:folHlink>
          <a:srgbClr val="B6CEDE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extLst>
    <a:ext uri="{05A4C25C-085E-4340-85A3-A5531E510DB2}">
      <thm15:themeFamily xmlns:thm15="http://schemas.microsoft.com/office/thememl/2012/main" name="linde_theme" id="{D5EF5E6A-79E2-43EE-982C-E7B6840689D6}" vid="{C101C5FF-7F66-4472-B61F-E43D062CC0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817839-3083-4B47-AF5D-52D022743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Jensen Selwyn JOYMANGUL</dc:creator>
  <cp:keywords/>
  <dc:description/>
  <cp:lastModifiedBy>Jensen Selwyn JOYMANGUL</cp:lastModifiedBy>
  <cp:revision>185</cp:revision>
  <cp:lastPrinted>2018-12-11T15:56:00Z</cp:lastPrinted>
  <dcterms:created xsi:type="dcterms:W3CDTF">2018-12-05T10:33:00Z</dcterms:created>
  <dcterms:modified xsi:type="dcterms:W3CDTF">2018-12-19T17:04:00Z</dcterms:modified>
</cp:coreProperties>
</file>