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34075107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834BDE" w:rsidRDefault="00834BD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E52163" wp14:editId="633E863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D91D929FE1D47068AC40F17A3CD6F4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34BDE" w:rsidRPr="00834BDE" w:rsidRDefault="00834BDE" w:rsidP="00834BD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34BD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Risk management &amp; monitoring</w:t>
              </w:r>
            </w:p>
          </w:sdtContent>
        </w:sdt>
        <w:p w:rsidR="00834BDE" w:rsidRDefault="00834BD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AFCF1C" wp14:editId="23A94A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BDE" w:rsidRPr="00834BDE" w:rsidRDefault="00834BDE" w:rsidP="00834BD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834BDE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Mohamed Ehab Hassan Sayed</w:t>
                                </w:r>
                              </w:p>
                              <w:p w:rsidR="00834BDE" w:rsidRPr="00834BDE" w:rsidRDefault="00834BDE" w:rsidP="00834BD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834BDE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Group 2</w:t>
                                </w:r>
                              </w:p>
                              <w:p w:rsidR="00834BDE" w:rsidRPr="00834BDE" w:rsidRDefault="00834BDE" w:rsidP="00834BD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834BDE"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Section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AFCF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834BDE" w:rsidRPr="00834BDE" w:rsidRDefault="00834BDE" w:rsidP="00834BD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834BDE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Mohamed Ehab Hassan Sayed</w:t>
                          </w:r>
                        </w:p>
                        <w:p w:rsidR="00834BDE" w:rsidRPr="00834BDE" w:rsidRDefault="00834BDE" w:rsidP="00834BD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834BDE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Group 2</w:t>
                          </w:r>
                        </w:p>
                        <w:p w:rsidR="00834BDE" w:rsidRPr="00834BDE" w:rsidRDefault="00834BDE" w:rsidP="00834BD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834BDE"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  <w:t>Section 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0AC335A" wp14:editId="593AC19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34BDE" w:rsidRDefault="00834BDE">
          <w:r>
            <w:br w:type="page"/>
          </w:r>
        </w:p>
      </w:sdtContent>
    </w:sdt>
    <w:p w:rsidR="00653CCD" w:rsidRPr="00834BDE" w:rsidRDefault="00834BDE" w:rsidP="00834BDE">
      <w:pPr>
        <w:pStyle w:val="ListParagraph"/>
        <w:numPr>
          <w:ilvl w:val="0"/>
          <w:numId w:val="3"/>
        </w:numPr>
        <w:rPr>
          <w:color w:val="FF0000"/>
          <w:sz w:val="48"/>
          <w:szCs w:val="48"/>
        </w:rPr>
      </w:pPr>
      <w:r w:rsidRPr="00834BDE">
        <w:rPr>
          <w:color w:val="FF0000"/>
          <w:sz w:val="48"/>
          <w:szCs w:val="48"/>
        </w:rPr>
        <w:lastRenderedPageBreak/>
        <w:t>The Risks that the system may face:</w:t>
      </w:r>
    </w:p>
    <w:p w:rsidR="00834BDE" w:rsidRDefault="00834BDE" w:rsidP="00834BDE">
      <w:pPr>
        <w:pStyle w:val="ListParagraph"/>
        <w:numPr>
          <w:ilvl w:val="0"/>
          <w:numId w:val="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Damage in the IS storage systems.</w:t>
      </w:r>
    </w:p>
    <w:p w:rsidR="00834BDE" w:rsidRDefault="00834BDE" w:rsidP="00834BDE">
      <w:pPr>
        <w:pStyle w:val="ListParagraph"/>
        <w:numPr>
          <w:ilvl w:val="0"/>
          <w:numId w:val="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Data loss.</w:t>
      </w:r>
    </w:p>
    <w:p w:rsidR="00834BDE" w:rsidRDefault="00834BDE" w:rsidP="00834BDE">
      <w:pPr>
        <w:pStyle w:val="ListParagraph"/>
        <w:numPr>
          <w:ilvl w:val="0"/>
          <w:numId w:val="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Cyber-attack.</w:t>
      </w:r>
    </w:p>
    <w:p w:rsidR="00834BDE" w:rsidRDefault="00834BDE" w:rsidP="00834BDE">
      <w:pPr>
        <w:pStyle w:val="ListParagraph"/>
        <w:numPr>
          <w:ilvl w:val="0"/>
          <w:numId w:val="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Damage in the fingerprint scanner devices.</w:t>
      </w:r>
    </w:p>
    <w:p w:rsidR="00834BDE" w:rsidRPr="00834BDE" w:rsidRDefault="00834BDE" w:rsidP="00834BDE">
      <w:pPr>
        <w:pStyle w:val="ListParagraph"/>
        <w:numPr>
          <w:ilvl w:val="0"/>
          <w:numId w:val="1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The storage doesn’t have enough space to store the votes and the results.</w:t>
      </w:r>
    </w:p>
    <w:p w:rsidR="00834BDE" w:rsidRDefault="00834BDE" w:rsidP="00834BDE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834BDE">
        <w:rPr>
          <w:color w:val="FF0000"/>
          <w:sz w:val="48"/>
          <w:szCs w:val="48"/>
        </w:rPr>
        <w:t>To deal with it:</w:t>
      </w:r>
    </w:p>
    <w:p w:rsidR="00834BDE" w:rsidRDefault="00574567" w:rsidP="00574567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Saving spare parts for emergency.</w:t>
      </w:r>
    </w:p>
    <w:p w:rsidR="00574567" w:rsidRDefault="00574567" w:rsidP="00574567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Saving a backup copy of the data regularly.</w:t>
      </w:r>
    </w:p>
    <w:p w:rsidR="00574567" w:rsidRDefault="00574567" w:rsidP="00574567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 xml:space="preserve"> Protecting the system with the latest security methods and best security admins.</w:t>
      </w:r>
    </w:p>
    <w:p w:rsidR="00574567" w:rsidRPr="00574567" w:rsidRDefault="00574567" w:rsidP="00574567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 w:rsidRPr="00574567">
        <w:rPr>
          <w:color w:val="4472C4" w:themeColor="accent5"/>
          <w:sz w:val="44"/>
          <w:szCs w:val="44"/>
        </w:rPr>
        <w:t>Saving spare parts for emergency.</w:t>
      </w:r>
    </w:p>
    <w:p w:rsidR="00154152" w:rsidRDefault="00154152" w:rsidP="00574567">
      <w:pPr>
        <w:pStyle w:val="ListParagraph"/>
        <w:numPr>
          <w:ilvl w:val="0"/>
          <w:numId w:val="4"/>
        </w:num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>Expanding the hardware capacity.</w:t>
      </w:r>
    </w:p>
    <w:p w:rsidR="00154152" w:rsidRPr="00154152" w:rsidRDefault="00154152" w:rsidP="00154152">
      <w:pPr>
        <w:pStyle w:val="ListParagraph"/>
        <w:numPr>
          <w:ilvl w:val="0"/>
          <w:numId w:val="2"/>
        </w:numPr>
        <w:rPr>
          <w:color w:val="FF0000"/>
          <w:sz w:val="48"/>
          <w:szCs w:val="48"/>
        </w:rPr>
      </w:pPr>
      <w:r w:rsidRPr="00154152">
        <w:rPr>
          <w:color w:val="FF0000"/>
          <w:sz w:val="48"/>
          <w:szCs w:val="48"/>
        </w:rPr>
        <w:t>Monitoring the System:</w:t>
      </w:r>
    </w:p>
    <w:p w:rsidR="00574567" w:rsidRDefault="00154152" w:rsidP="00154152">
      <w:pPr>
        <w:pStyle w:val="ListParagraph"/>
        <w:numPr>
          <w:ilvl w:val="0"/>
          <w:numId w:val="5"/>
        </w:num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 xml:space="preserve">A </w:t>
      </w:r>
      <w:r w:rsidR="00194DCE">
        <w:rPr>
          <w:color w:val="0070C0"/>
          <w:sz w:val="44"/>
          <w:szCs w:val="44"/>
        </w:rPr>
        <w:t>team of experienced security administrators will take turns to provide high level security</w:t>
      </w:r>
      <w:r w:rsidR="0020090D">
        <w:rPr>
          <w:color w:val="0070C0"/>
          <w:sz w:val="44"/>
          <w:szCs w:val="44"/>
        </w:rPr>
        <w:t xml:space="preserve"> against cyber-attacks</w:t>
      </w:r>
      <w:r w:rsidR="00194DCE">
        <w:rPr>
          <w:color w:val="0070C0"/>
          <w:sz w:val="44"/>
          <w:szCs w:val="44"/>
        </w:rPr>
        <w:t>, especially during the elect</w:t>
      </w:r>
      <w:bookmarkStart w:id="0" w:name="_GoBack"/>
      <w:bookmarkEnd w:id="0"/>
      <w:r w:rsidR="00194DCE">
        <w:rPr>
          <w:color w:val="0070C0"/>
          <w:sz w:val="44"/>
          <w:szCs w:val="44"/>
        </w:rPr>
        <w:t>ions period.</w:t>
      </w:r>
    </w:p>
    <w:p w:rsidR="00194DCE" w:rsidRDefault="00194DCE" w:rsidP="00154152">
      <w:pPr>
        <w:pStyle w:val="ListParagraph"/>
        <w:numPr>
          <w:ilvl w:val="0"/>
          <w:numId w:val="5"/>
        </w:num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The hardware devices will be guarded by the police.</w:t>
      </w:r>
    </w:p>
    <w:p w:rsidR="00194DCE" w:rsidRPr="00154152" w:rsidRDefault="00194DCE" w:rsidP="00154152">
      <w:pPr>
        <w:pStyle w:val="ListParagraph"/>
        <w:numPr>
          <w:ilvl w:val="0"/>
          <w:numId w:val="5"/>
        </w:numPr>
        <w:rPr>
          <w:color w:val="0070C0"/>
          <w:sz w:val="44"/>
          <w:szCs w:val="44"/>
        </w:rPr>
      </w:pPr>
      <w:r>
        <w:rPr>
          <w:color w:val="0070C0"/>
          <w:sz w:val="44"/>
          <w:szCs w:val="44"/>
        </w:rPr>
        <w:t>There will be a fire station near the storage systems to protect it from any fire damage.</w:t>
      </w:r>
    </w:p>
    <w:sectPr w:rsidR="00194DCE" w:rsidRPr="00154152" w:rsidSect="00834BDE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FE7"/>
    <w:multiLevelType w:val="hybridMultilevel"/>
    <w:tmpl w:val="17BA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06669B4"/>
    <w:multiLevelType w:val="hybridMultilevel"/>
    <w:tmpl w:val="CB2E4AD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AF46645"/>
    <w:multiLevelType w:val="hybridMultilevel"/>
    <w:tmpl w:val="6A0CEF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2E0385"/>
    <w:multiLevelType w:val="hybridMultilevel"/>
    <w:tmpl w:val="49688F6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30654"/>
    <w:multiLevelType w:val="hybridMultilevel"/>
    <w:tmpl w:val="3CCA6E5E"/>
    <w:lvl w:ilvl="0" w:tplc="8F1C89B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C0"/>
    <w:rsid w:val="00154152"/>
    <w:rsid w:val="00194DCE"/>
    <w:rsid w:val="0020090D"/>
    <w:rsid w:val="00574567"/>
    <w:rsid w:val="00653CCD"/>
    <w:rsid w:val="00834BDE"/>
    <w:rsid w:val="009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26CB"/>
  <w15:chartTrackingRefBased/>
  <w15:docId w15:val="{8A195F08-A371-44F4-AE9B-3F5F4175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4B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4BD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34BDE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91D929FE1D47068AC40F17A3CD6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CF6CC-46AA-400B-95E6-270A0F944C3C}"/>
      </w:docPartPr>
      <w:docPartBody>
        <w:p w:rsidR="00000000" w:rsidRDefault="00D04F0B" w:rsidP="00D04F0B">
          <w:pPr>
            <w:pStyle w:val="8D91D929FE1D47068AC40F17A3CD6F4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0B"/>
    <w:rsid w:val="004752BE"/>
    <w:rsid w:val="00D0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91D929FE1D47068AC40F17A3CD6F46">
    <w:name w:val="8D91D929FE1D47068AC40F17A3CD6F46"/>
    <w:rsid w:val="00D04F0B"/>
  </w:style>
  <w:style w:type="paragraph" w:customStyle="1" w:styleId="62C6D11FA22E4F469B5313B8CB48ED8F">
    <w:name w:val="62C6D11FA22E4F469B5313B8CB48ED8F"/>
    <w:rsid w:val="00D04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&amp; monitoring</dc:title>
  <dc:subject/>
  <dc:creator>MOH-Ehab</dc:creator>
  <cp:keywords/>
  <dc:description/>
  <cp:lastModifiedBy>MOH-Ehab</cp:lastModifiedBy>
  <cp:revision>3</cp:revision>
  <dcterms:created xsi:type="dcterms:W3CDTF">2022-01-03T11:26:00Z</dcterms:created>
  <dcterms:modified xsi:type="dcterms:W3CDTF">2022-01-03T12:07:00Z</dcterms:modified>
</cp:coreProperties>
</file>