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AEF6" w14:textId="711AAE4B" w:rsidR="009A2D8F" w:rsidRDefault="009A2D8F" w:rsidP="009A2D8F">
      <w:pPr>
        <w:pStyle w:val="Heading1"/>
      </w:pPr>
      <w:bookmarkStart w:id="0" w:name="_Toc130855945"/>
      <w:r>
        <w:t>Introduction</w:t>
      </w:r>
      <w:bookmarkEnd w:id="0"/>
    </w:p>
    <w:p w14:paraId="17C1B4AF" w14:textId="4D0D6489" w:rsidR="00CF3D83" w:rsidRDefault="00FA5E7E" w:rsidP="00CF3D83">
      <w:r>
        <w:t>First, d</w:t>
      </w:r>
      <w:r w:rsidR="00CF3D83">
        <w:t xml:space="preserve">ecide on the method for protecting the confidentiality of the </w:t>
      </w:r>
      <w:r w:rsidR="00CF3D83">
        <w:t xml:space="preserve">OpenPGP Private Keys’ </w:t>
      </w:r>
      <w:r w:rsidR="00CF3D83">
        <w:t xml:space="preserve">secret passphrase. </w:t>
      </w:r>
    </w:p>
    <w:p w14:paraId="7D3D49C7" w14:textId="1C44D2E9" w:rsidR="00CF3D83" w:rsidRDefault="00CF3D83" w:rsidP="00CF3D83">
      <w:r>
        <w:t xml:space="preserve">This solution offers 2 options: </w:t>
      </w:r>
    </w:p>
    <w:p w14:paraId="60D4A9C3" w14:textId="79B25410" w:rsidR="00CF3D83" w:rsidRDefault="00CF3D83" w:rsidP="00CF3D83">
      <w:pPr>
        <w:pStyle w:val="ListParagraph"/>
        <w:numPr>
          <w:ilvl w:val="0"/>
          <w:numId w:val="1"/>
        </w:numPr>
      </w:pPr>
      <w:r>
        <w:t xml:space="preserve">Use AWS Secrets Manager </w:t>
      </w:r>
      <w:r w:rsidR="00FA5E7E">
        <w:t>[Recommended for Systems hosted in AWS]</w:t>
      </w:r>
    </w:p>
    <w:p w14:paraId="1390BAB6" w14:textId="2A3B3182" w:rsidR="00BF1D74" w:rsidRDefault="00CF3D83" w:rsidP="00CF3D83">
      <w:pPr>
        <w:pStyle w:val="ListParagraph"/>
        <w:numPr>
          <w:ilvl w:val="0"/>
          <w:numId w:val="1"/>
        </w:numPr>
      </w:pPr>
      <w:r>
        <w:t>Use Windows Data Protection API</w:t>
      </w:r>
      <w:r w:rsidR="00FA5E7E">
        <w:t xml:space="preserve"> [Only works for Systems developed for Windows OS]</w:t>
      </w:r>
    </w:p>
    <w:p w14:paraId="43474361" w14:textId="76E57062" w:rsidR="00356C2D" w:rsidRDefault="006D2DA4" w:rsidP="00356C2D">
      <w:r>
        <w:t>Please f</w:t>
      </w:r>
      <w:r w:rsidR="0079575C">
        <w:t xml:space="preserve">ollow the Setup Steps </w:t>
      </w:r>
      <w:r>
        <w:t xml:space="preserve">provided in this document </w:t>
      </w:r>
      <w:r w:rsidR="0079575C">
        <w:t>for the chosen option.</w:t>
      </w:r>
    </w:p>
    <w:p w14:paraId="5B154BB9" w14:textId="77777777" w:rsidR="00355AB2" w:rsidRDefault="00355AB2" w:rsidP="00356C2D"/>
    <w:sdt>
      <w:sdtPr>
        <w:id w:val="522599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SG"/>
        </w:rPr>
      </w:sdtEndPr>
      <w:sdtContent>
        <w:p w14:paraId="790F838A" w14:textId="1260330D" w:rsidR="00D72866" w:rsidRDefault="00D72866">
          <w:pPr>
            <w:pStyle w:val="TOCHeading"/>
          </w:pPr>
          <w:r>
            <w:t>Contents</w:t>
          </w:r>
        </w:p>
        <w:p w14:paraId="71CCA373" w14:textId="25081CE9" w:rsidR="00EC0CE1" w:rsidRDefault="00D728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55945" w:history="1">
            <w:r w:rsidR="00EC0CE1" w:rsidRPr="00E94325">
              <w:rPr>
                <w:rStyle w:val="Hyperlink"/>
                <w:noProof/>
              </w:rPr>
              <w:t>Introduction</w:t>
            </w:r>
            <w:r w:rsidR="00EC0CE1">
              <w:rPr>
                <w:noProof/>
                <w:webHidden/>
              </w:rPr>
              <w:tab/>
            </w:r>
            <w:r w:rsidR="00EC0CE1">
              <w:rPr>
                <w:noProof/>
                <w:webHidden/>
              </w:rPr>
              <w:fldChar w:fldCharType="begin"/>
            </w:r>
            <w:r w:rsidR="00EC0CE1">
              <w:rPr>
                <w:noProof/>
                <w:webHidden/>
              </w:rPr>
              <w:instrText xml:space="preserve"> PAGEREF _Toc130855945 \h </w:instrText>
            </w:r>
            <w:r w:rsidR="00EC0CE1">
              <w:rPr>
                <w:noProof/>
                <w:webHidden/>
              </w:rPr>
            </w:r>
            <w:r w:rsidR="00EC0CE1">
              <w:rPr>
                <w:noProof/>
                <w:webHidden/>
              </w:rPr>
              <w:fldChar w:fldCharType="separate"/>
            </w:r>
            <w:r w:rsidR="00EC0CE1">
              <w:rPr>
                <w:noProof/>
                <w:webHidden/>
              </w:rPr>
              <w:t>1</w:t>
            </w:r>
            <w:r w:rsidR="00EC0CE1">
              <w:rPr>
                <w:noProof/>
                <w:webHidden/>
              </w:rPr>
              <w:fldChar w:fldCharType="end"/>
            </w:r>
          </w:hyperlink>
        </w:p>
        <w:p w14:paraId="52A76FAF" w14:textId="06CDE47E" w:rsidR="00EC0CE1" w:rsidRDefault="00EC0C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30855946" w:history="1">
            <w:r w:rsidRPr="00E9432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E94325">
              <w:rPr>
                <w:rStyle w:val="Hyperlink"/>
                <w:noProof/>
              </w:rPr>
              <w:t>Setup Steps to protect Secret Passphrase using AWS Secrets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5E9E" w14:textId="7B4DAAB8" w:rsidR="00EC0CE1" w:rsidRDefault="00EC0C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30855947" w:history="1">
            <w:r w:rsidRPr="00E9432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E94325">
              <w:rPr>
                <w:rStyle w:val="Hyperlink"/>
                <w:noProof/>
              </w:rPr>
              <w:t>Setup Steps to protect Secret Passphrase using Windows Data Protection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4269" w14:textId="175ECFA2" w:rsidR="00D72866" w:rsidRDefault="00D72866">
          <w:r>
            <w:rPr>
              <w:b/>
              <w:bCs/>
              <w:noProof/>
            </w:rPr>
            <w:fldChar w:fldCharType="end"/>
          </w:r>
        </w:p>
      </w:sdtContent>
    </w:sdt>
    <w:p w14:paraId="61BBD088" w14:textId="7D3BDE33" w:rsidR="00D72866" w:rsidRDefault="00D72866" w:rsidP="00356C2D"/>
    <w:p w14:paraId="7CC840D6" w14:textId="77777777" w:rsidR="00D72866" w:rsidRDefault="00D72866" w:rsidP="00356C2D"/>
    <w:p w14:paraId="40DBB7C3" w14:textId="77777777" w:rsidR="00E57708" w:rsidRDefault="00E577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F3A27E" w14:textId="442B013F" w:rsidR="00356C2D" w:rsidRDefault="00356C2D" w:rsidP="00EF500D">
      <w:pPr>
        <w:pStyle w:val="Heading1"/>
        <w:numPr>
          <w:ilvl w:val="0"/>
          <w:numId w:val="3"/>
        </w:numPr>
      </w:pPr>
      <w:bookmarkStart w:id="1" w:name="_Toc130855946"/>
      <w:r>
        <w:lastRenderedPageBreak/>
        <w:t>Setup Steps to protect Secret Passphrase using AWS Secrets Manager</w:t>
      </w:r>
      <w:bookmarkEnd w:id="1"/>
    </w:p>
    <w:p w14:paraId="463D92FD" w14:textId="2DA140A7" w:rsidR="00D72866" w:rsidRDefault="00D72866" w:rsidP="00D72866"/>
    <w:p w14:paraId="1E3A16EB" w14:textId="58BEF1A1" w:rsidR="00F30743" w:rsidRDefault="00F30743" w:rsidP="00F30743">
      <w:pPr>
        <w:pStyle w:val="ListParagraph"/>
        <w:numPr>
          <w:ilvl w:val="0"/>
          <w:numId w:val="4"/>
        </w:numPr>
      </w:pPr>
      <w:r>
        <w:t>Login to AWS Console and go</w:t>
      </w:r>
      <w:r w:rsidR="00361DFB">
        <w:t xml:space="preserve"> </w:t>
      </w:r>
      <w:r>
        <w:t xml:space="preserve">to AWS Secrets Manager Console </w:t>
      </w:r>
    </w:p>
    <w:p w14:paraId="25F1C018" w14:textId="5817690E" w:rsidR="00F30743" w:rsidRPr="00F30743" w:rsidRDefault="00F30743" w:rsidP="00F30743">
      <w:pPr>
        <w:pStyle w:val="ListParagraph"/>
        <w:ind w:left="408"/>
      </w:pPr>
      <w:hyperlink r:id="rId8" w:history="1">
        <w:r w:rsidRPr="00424587">
          <w:rPr>
            <w:rStyle w:val="Hyperlink"/>
          </w:rPr>
          <w:t>https://ap-southeast-1.console.aws.amazon.com/secretsmanager/newsecret?region=ap-southeast-1</w:t>
        </w:r>
      </w:hyperlink>
      <w:r>
        <w:t xml:space="preserve"> </w:t>
      </w:r>
    </w:p>
    <w:p w14:paraId="22F53734" w14:textId="77777777" w:rsidR="00D13FDE" w:rsidRDefault="00F30743" w:rsidP="00D13FDE">
      <w:pPr>
        <w:keepNext/>
        <w:jc w:val="both"/>
      </w:pPr>
      <w:r w:rsidRPr="00EE2EC2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063CD83" wp14:editId="6FD01731">
            <wp:extent cx="5656580" cy="4457065"/>
            <wp:effectExtent l="0" t="0" r="1270" b="6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8EB5" w14:textId="4CD37953" w:rsidR="00F30743" w:rsidRDefault="00D13FDE" w:rsidP="00D13FDE">
      <w:pPr>
        <w:pStyle w:val="Caption"/>
        <w:jc w:val="both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1</w:t>
      </w:r>
      <w:r>
        <w:fldChar w:fldCharType="end"/>
      </w:r>
      <w:r>
        <w:t>: Choose to create a new secret</w:t>
      </w:r>
      <w:r w:rsidR="00B20CEE">
        <w:t xml:space="preserve">. Select </w:t>
      </w:r>
      <w:r w:rsidRPr="00B20CEE">
        <w:rPr>
          <w:b/>
          <w:bCs/>
        </w:rPr>
        <w:t>Other type of secret</w:t>
      </w:r>
      <w:r w:rsidR="00B5662A">
        <w:t xml:space="preserve">. Configure </w:t>
      </w:r>
      <w:r w:rsidR="00FE6611">
        <w:t>a</w:t>
      </w:r>
      <w:r w:rsidR="00B5662A">
        <w:t xml:space="preserve"> </w:t>
      </w:r>
      <w:r w:rsidR="00B5662A" w:rsidRPr="00FE6611">
        <w:rPr>
          <w:b/>
          <w:bCs/>
        </w:rPr>
        <w:t>Key/Value</w:t>
      </w:r>
      <w:r w:rsidR="00B5662A">
        <w:t xml:space="preserve"> </w:t>
      </w:r>
      <w:r w:rsidR="00C66412">
        <w:t xml:space="preserve">pair </w:t>
      </w:r>
      <w:r w:rsidR="00B5662A">
        <w:t xml:space="preserve">to store the secret </w:t>
      </w:r>
      <w:r w:rsidR="00FE6611">
        <w:t xml:space="preserve">passphrase </w:t>
      </w:r>
      <w:r w:rsidR="00B5662A">
        <w:t>itself.</w:t>
      </w:r>
    </w:p>
    <w:p w14:paraId="3D7E9DD4" w14:textId="77777777" w:rsidR="00F30743" w:rsidRDefault="00F30743" w:rsidP="00F3074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9300035" w14:textId="77777777" w:rsidR="00B143AA" w:rsidRDefault="00F30743" w:rsidP="00B143AA">
      <w:pPr>
        <w:keepNext/>
        <w:jc w:val="both"/>
      </w:pPr>
      <w:r w:rsidRPr="00EE2EC2">
        <w:rPr>
          <w:rFonts w:ascii="Times New Roman" w:eastAsia="Times New Roman" w:hAnsi="Times New Roman" w:cs="Times New Roman"/>
          <w:lang w:eastAsia="en-GB"/>
        </w:rPr>
        <w:lastRenderedPageBreak/>
        <w:drawing>
          <wp:inline distT="0" distB="0" distL="0" distR="0" wp14:anchorId="1D16B5A1" wp14:editId="0B429AAA">
            <wp:extent cx="5656580" cy="2604770"/>
            <wp:effectExtent l="0" t="0" r="127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B365" w14:textId="00405000" w:rsidR="00F30743" w:rsidRDefault="00B143AA" w:rsidP="00B143AA">
      <w:pPr>
        <w:pStyle w:val="Caption"/>
        <w:jc w:val="both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2</w:t>
      </w:r>
      <w:r>
        <w:fldChar w:fldCharType="end"/>
      </w:r>
      <w:r>
        <w:t xml:space="preserve">: Assign a </w:t>
      </w:r>
      <w:r w:rsidRPr="00BB5E60">
        <w:rPr>
          <w:b/>
          <w:bCs/>
        </w:rPr>
        <w:t>Secret name</w:t>
      </w:r>
      <w:r>
        <w:rPr>
          <w:noProof/>
        </w:rPr>
        <w:t xml:space="preserve"> and Description</w:t>
      </w:r>
      <w:r w:rsidR="00BB5E60">
        <w:rPr>
          <w:noProof/>
        </w:rPr>
        <w:t>.</w:t>
      </w:r>
      <w:r w:rsidR="0034214C">
        <w:rPr>
          <w:noProof/>
        </w:rPr>
        <w:t xml:space="preserve"> </w:t>
      </w:r>
      <w:r w:rsidR="00577982">
        <w:rPr>
          <w:noProof/>
        </w:rPr>
        <w:t xml:space="preserve">The </w:t>
      </w:r>
      <w:r w:rsidR="0034214C" w:rsidRPr="00700623">
        <w:rPr>
          <w:b/>
          <w:bCs/>
          <w:noProof/>
        </w:rPr>
        <w:t>Secret name</w:t>
      </w:r>
      <w:r w:rsidR="0034214C">
        <w:rPr>
          <w:noProof/>
        </w:rPr>
        <w:t xml:space="preserve"> will be used to retrieve the secret programmatically.</w:t>
      </w:r>
    </w:p>
    <w:p w14:paraId="00E3FA52" w14:textId="77777777" w:rsidR="00F30743" w:rsidRDefault="00F30743" w:rsidP="00F3074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2EDF60C" w14:textId="77777777" w:rsidR="00B143AA" w:rsidRDefault="00F30743" w:rsidP="00B143AA">
      <w:pPr>
        <w:keepNext/>
        <w:jc w:val="both"/>
      </w:pPr>
      <w:r w:rsidRPr="00C02589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15340F94" wp14:editId="09464D80">
            <wp:extent cx="5656580" cy="1730375"/>
            <wp:effectExtent l="0" t="0" r="1270" b="317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9FC" w14:textId="16874C2A" w:rsidR="00F30743" w:rsidRDefault="00B143AA" w:rsidP="00B143AA">
      <w:pPr>
        <w:pStyle w:val="Caption"/>
        <w:jc w:val="both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3</w:t>
      </w:r>
      <w:r>
        <w:fldChar w:fldCharType="end"/>
      </w:r>
      <w:r>
        <w:t xml:space="preserve">: Assign a </w:t>
      </w:r>
      <w:r w:rsidR="003A131E" w:rsidRPr="003A131E">
        <w:rPr>
          <w:b/>
          <w:bCs/>
        </w:rPr>
        <w:t>Access</w:t>
      </w:r>
      <w:r w:rsidRPr="003A131E">
        <w:rPr>
          <w:b/>
          <w:bCs/>
        </w:rPr>
        <w:t>Project</w:t>
      </w:r>
      <w:r>
        <w:t xml:space="preserve"> Tag for this secret</w:t>
      </w:r>
      <w:r w:rsidR="00752702">
        <w:t xml:space="preserve">. </w:t>
      </w:r>
      <w:r w:rsidR="00752702">
        <w:rPr>
          <w:noProof/>
        </w:rPr>
        <w:t xml:space="preserve">This is used to </w:t>
      </w:r>
      <w:r w:rsidR="0065094F">
        <w:rPr>
          <w:noProof/>
        </w:rPr>
        <w:t>implement</w:t>
      </w:r>
      <w:r>
        <w:rPr>
          <w:noProof/>
        </w:rPr>
        <w:t xml:space="preserve"> additional project-specific access-control for this Secret</w:t>
      </w:r>
      <w:r w:rsidR="00752702">
        <w:rPr>
          <w:noProof/>
        </w:rPr>
        <w:t xml:space="preserve"> in the</w:t>
      </w:r>
      <w:r>
        <w:rPr>
          <w:noProof/>
        </w:rPr>
        <w:t xml:space="preserve"> IAM </w:t>
      </w:r>
      <w:r w:rsidR="00752702">
        <w:rPr>
          <w:noProof/>
        </w:rPr>
        <w:t xml:space="preserve">Resource </w:t>
      </w:r>
      <w:r>
        <w:rPr>
          <w:noProof/>
        </w:rPr>
        <w:t>policy</w:t>
      </w:r>
      <w:r w:rsidR="00752702">
        <w:rPr>
          <w:noProof/>
        </w:rPr>
        <w:t>.</w:t>
      </w:r>
    </w:p>
    <w:p w14:paraId="65793C7B" w14:textId="77777777" w:rsidR="004B2F80" w:rsidRDefault="00F30743" w:rsidP="004B2F80">
      <w:pPr>
        <w:keepNext/>
        <w:jc w:val="both"/>
      </w:pPr>
      <w:r w:rsidRPr="00884E1F">
        <w:rPr>
          <w:rFonts w:ascii="Times New Roman" w:eastAsia="Times New Roman" w:hAnsi="Times New Roman" w:cs="Times New Roman"/>
          <w:lang w:eastAsia="en-GB"/>
        </w:rPr>
        <w:lastRenderedPageBreak/>
        <w:drawing>
          <wp:inline distT="0" distB="0" distL="0" distR="0" wp14:anchorId="6917EBD5" wp14:editId="55BF3D65">
            <wp:extent cx="5656580" cy="3820160"/>
            <wp:effectExtent l="0" t="0" r="1270" b="889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0FC8" w14:textId="11B81770" w:rsidR="00F30743" w:rsidRDefault="004B2F80" w:rsidP="004B2F80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4</w:t>
      </w:r>
      <w:r>
        <w:fldChar w:fldCharType="end"/>
      </w:r>
      <w:r>
        <w:t>: Assign IAM Resource Policy for this Secret. (example)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F50D87" w:rsidRPr="00F50D87" w14:paraId="5EB62F55" w14:textId="77777777" w:rsidTr="00F50D87">
        <w:tc>
          <w:tcPr>
            <w:tcW w:w="9016" w:type="dxa"/>
            <w:shd w:val="clear" w:color="auto" w:fill="D9D9D9" w:themeFill="background1" w:themeFillShade="D9"/>
          </w:tcPr>
          <w:p w14:paraId="0E42C49F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>{</w:t>
            </w:r>
          </w:p>
          <w:p w14:paraId="327DBB17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"Version": "2012-10-17",</w:t>
            </w:r>
          </w:p>
          <w:p w14:paraId="1C7F2518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"Statement": {</w:t>
            </w:r>
          </w:p>
          <w:p w14:paraId="54BEC4FC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"Effect": "Allow",</w:t>
            </w:r>
          </w:p>
          <w:p w14:paraId="3597EB63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"Principal": {</w:t>
            </w:r>
          </w:p>
          <w:p w14:paraId="202E07C3" w14:textId="576BB2D3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  "AWS": </w:t>
            </w:r>
            <w:r w:rsidRPr="00F50D87">
              <w:rPr>
                <w:rStyle w:val="SubtleReference"/>
                <w:sz w:val="20"/>
                <w:szCs w:val="20"/>
                <w:highlight w:val="yellow"/>
              </w:rPr>
              <w:t>[ARN for IAM User(s)/Role(s) t</w:t>
            </w:r>
            <w:r w:rsidR="0010621C">
              <w:rPr>
                <w:rStyle w:val="SubtleReference"/>
                <w:sz w:val="20"/>
                <w:szCs w:val="20"/>
                <w:highlight w:val="yellow"/>
              </w:rPr>
              <w:t>hat shall be</w:t>
            </w:r>
            <w:r w:rsidRPr="00F50D87">
              <w:rPr>
                <w:rStyle w:val="SubtleReference"/>
                <w:sz w:val="20"/>
                <w:szCs w:val="20"/>
                <w:highlight w:val="yellow"/>
              </w:rPr>
              <w:t xml:space="preserve"> grant</w:t>
            </w:r>
            <w:r w:rsidR="0010621C">
              <w:rPr>
                <w:rStyle w:val="SubtleReference"/>
                <w:sz w:val="20"/>
                <w:szCs w:val="20"/>
                <w:highlight w:val="yellow"/>
              </w:rPr>
              <w:t>ed</w:t>
            </w:r>
            <w:r w:rsidRPr="00F50D87">
              <w:rPr>
                <w:rStyle w:val="SubtleReference"/>
                <w:sz w:val="20"/>
                <w:szCs w:val="20"/>
                <w:highlight w:val="yellow"/>
              </w:rPr>
              <w:t xml:space="preserve"> permission to access to this secret]</w:t>
            </w:r>
          </w:p>
          <w:p w14:paraId="20EC92AB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},</w:t>
            </w:r>
          </w:p>
          <w:p w14:paraId="2EC360E5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"Condition": {</w:t>
            </w:r>
          </w:p>
          <w:p w14:paraId="18690291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  "StringEquals": {</w:t>
            </w:r>
          </w:p>
          <w:p w14:paraId="0F943232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    </w:t>
            </w:r>
            <w:r w:rsidRPr="00142D60">
              <w:rPr>
                <w:rStyle w:val="SubtleReference"/>
                <w:sz w:val="20"/>
                <w:szCs w:val="20"/>
                <w:highlight w:val="yellow"/>
                <w:lang w:eastAsia="en-GB"/>
              </w:rPr>
              <w:t>"aws:ResourceTag/AccessProject": "${ aws:PrincipalTag/AccessProject }"</w:t>
            </w:r>
          </w:p>
          <w:p w14:paraId="43566083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  }</w:t>
            </w:r>
          </w:p>
          <w:p w14:paraId="63C14BD8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},</w:t>
            </w:r>
          </w:p>
          <w:p w14:paraId="09877789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"Action": ["secretsmanager:GetSecretValue","secretsmanager:DescribeSecret"],</w:t>
            </w:r>
          </w:p>
          <w:p w14:paraId="2D0182FC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  "Resource": "*"</w:t>
            </w:r>
          </w:p>
          <w:p w14:paraId="2E0ACA93" w14:textId="77777777" w:rsidR="00F50D87" w:rsidRPr="00F50D87" w:rsidRDefault="00F50D87" w:rsidP="00F50D87">
            <w:pPr>
              <w:spacing w:line="240" w:lineRule="auto"/>
              <w:jc w:val="both"/>
              <w:rPr>
                <w:rStyle w:val="SubtleReference"/>
                <w:sz w:val="20"/>
                <w:szCs w:val="20"/>
                <w:lang w:eastAsia="en-GB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 xml:space="preserve">  }</w:t>
            </w:r>
          </w:p>
          <w:p w14:paraId="36470C78" w14:textId="312075AF" w:rsidR="00F50D87" w:rsidRPr="00F50D87" w:rsidRDefault="00F50D87" w:rsidP="00F50D87">
            <w:pPr>
              <w:keepNext/>
              <w:jc w:val="both"/>
              <w:rPr>
                <w:smallCaps/>
                <w:color w:val="5A5A5A" w:themeColor="text1" w:themeTint="A5"/>
                <w:sz w:val="20"/>
                <w:szCs w:val="20"/>
              </w:rPr>
            </w:pPr>
            <w:r w:rsidRPr="00F50D87">
              <w:rPr>
                <w:rStyle w:val="SubtleReference"/>
                <w:sz w:val="20"/>
                <w:szCs w:val="20"/>
                <w:lang w:eastAsia="en-GB"/>
              </w:rPr>
              <w:t>}</w:t>
            </w:r>
          </w:p>
        </w:tc>
      </w:tr>
    </w:tbl>
    <w:p w14:paraId="44155EE4" w14:textId="63034A68" w:rsidR="00F50D87" w:rsidRDefault="00F50D87" w:rsidP="00F50D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5</w:t>
      </w:r>
      <w:r>
        <w:fldChar w:fldCharType="end"/>
      </w:r>
      <w:r>
        <w:t>: Sample IAM Resource Policy</w:t>
      </w:r>
      <w:r w:rsidR="00821DBB">
        <w:t xml:space="preserve"> to be assigned to this Secret</w:t>
      </w:r>
      <w:r w:rsidR="00915245">
        <w:t>.</w:t>
      </w:r>
    </w:p>
    <w:p w14:paraId="54F99D08" w14:textId="77777777" w:rsidR="00F50D87" w:rsidRPr="00F50D87" w:rsidRDefault="00F50D87" w:rsidP="00F50D87"/>
    <w:p w14:paraId="1845E7C6" w14:textId="5B607BFA" w:rsidR="00F30743" w:rsidRDefault="00164A28" w:rsidP="00164A2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Goto </w:t>
      </w:r>
      <w:r w:rsidR="00127A45">
        <w:rPr>
          <w:rFonts w:ascii="Times New Roman" w:eastAsia="Times New Roman" w:hAnsi="Times New Roman" w:cs="Times New Roman"/>
          <w:lang w:eastAsia="en-GB"/>
        </w:rPr>
        <w:t xml:space="preserve">AWS </w:t>
      </w:r>
      <w:r>
        <w:rPr>
          <w:rFonts w:ascii="Times New Roman" w:eastAsia="Times New Roman" w:hAnsi="Times New Roman" w:cs="Times New Roman"/>
          <w:lang w:eastAsia="en-GB"/>
        </w:rPr>
        <w:t>IAM console</w:t>
      </w:r>
    </w:p>
    <w:p w14:paraId="62269997" w14:textId="38DABBB6" w:rsidR="00164A28" w:rsidRDefault="00164A28" w:rsidP="00F30743">
      <w:pPr>
        <w:jc w:val="both"/>
        <w:rPr>
          <w:rFonts w:ascii="Times New Roman" w:eastAsia="Times New Roman" w:hAnsi="Times New Roman" w:cs="Times New Roman"/>
          <w:lang w:eastAsia="en-GB"/>
        </w:rPr>
      </w:pPr>
      <w:hyperlink r:id="rId13" w:history="1">
        <w:r w:rsidRPr="00424587">
          <w:rPr>
            <w:rStyle w:val="Hyperlink"/>
            <w:rFonts w:ascii="Times New Roman" w:eastAsia="Times New Roman" w:hAnsi="Times New Roman" w:cs="Times New Roman"/>
            <w:lang w:eastAsia="en-GB"/>
          </w:rPr>
          <w:t>https://us-east-1.console.aws.amazon.com/iamv2/home?region=ap-southeast-1#/home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311A3D5" w14:textId="77777777" w:rsidR="00BB0E66" w:rsidRDefault="00F30743" w:rsidP="00BB0E66">
      <w:pPr>
        <w:keepNext/>
        <w:jc w:val="both"/>
      </w:pPr>
      <w:r w:rsidRPr="00C02589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7A316D69" wp14:editId="553F459C">
            <wp:extent cx="5656580" cy="3355975"/>
            <wp:effectExtent l="0" t="0" r="127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AFC" w14:textId="5CA2A13E" w:rsidR="00F30743" w:rsidRDefault="00BB0E66" w:rsidP="00BB0E66">
      <w:pPr>
        <w:pStyle w:val="Caption"/>
        <w:jc w:val="both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6</w:t>
      </w:r>
      <w:r>
        <w:fldChar w:fldCharType="end"/>
      </w:r>
      <w:r>
        <w:t xml:space="preserve">: Ensure you assign the </w:t>
      </w:r>
      <w:r w:rsidR="001543CA">
        <w:t>identical</w:t>
      </w:r>
      <w:r>
        <w:t xml:space="preserve"> </w:t>
      </w:r>
      <w:r w:rsidR="00915245">
        <w:t xml:space="preserve">value for the </w:t>
      </w:r>
      <w:r w:rsidR="00915245" w:rsidRPr="00915245">
        <w:rPr>
          <w:b/>
          <w:bCs/>
        </w:rPr>
        <w:t>AccessP</w:t>
      </w:r>
      <w:r w:rsidRPr="00915245">
        <w:rPr>
          <w:b/>
          <w:bCs/>
        </w:rPr>
        <w:t>roject</w:t>
      </w:r>
      <w:r>
        <w:t xml:space="preserve"> tag to the target IAM User/Role that was granted </w:t>
      </w:r>
      <w:r w:rsidR="00912736">
        <w:t xml:space="preserve">the </w:t>
      </w:r>
      <w:r>
        <w:t>permission to access the Secret</w:t>
      </w:r>
      <w:r w:rsidR="00D24EB4">
        <w:t xml:space="preserve"> in the IAM Resource Policy</w:t>
      </w:r>
      <w:r w:rsidR="00517352">
        <w:t xml:space="preserve"> that was configured in the preceding step</w:t>
      </w:r>
      <w:r w:rsidR="00D24EB4">
        <w:t>.</w:t>
      </w:r>
    </w:p>
    <w:p w14:paraId="1FF306CE" w14:textId="125CA64C" w:rsidR="00F30743" w:rsidRDefault="00F30743" w:rsidP="00F3074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B314171" w14:textId="5204F35E" w:rsidR="002025C6" w:rsidRDefault="00197738" w:rsidP="00F5599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</w:t>
      </w:r>
      <w:r w:rsidR="00F55996">
        <w:rPr>
          <w:rFonts w:ascii="Times New Roman" w:eastAsia="Times New Roman" w:hAnsi="Times New Roman" w:cs="Times New Roman"/>
          <w:lang w:eastAsia="en-GB"/>
        </w:rPr>
        <w:t xml:space="preserve">etup </w:t>
      </w:r>
      <w:r w:rsidR="00E40535" w:rsidRPr="00912736">
        <w:rPr>
          <w:rFonts w:ascii="Times New Roman" w:eastAsia="Times New Roman" w:hAnsi="Times New Roman" w:cs="Times New Roman"/>
          <w:b/>
          <w:bCs/>
          <w:lang w:eastAsia="en-GB"/>
        </w:rPr>
        <w:t>AWS Toolkit for Visual Studio</w:t>
      </w:r>
      <w:r w:rsidR="009D739C">
        <w:rPr>
          <w:rFonts w:ascii="Times New Roman" w:eastAsia="Times New Roman" w:hAnsi="Times New Roman" w:cs="Times New Roman"/>
          <w:lang w:eastAsia="en-GB"/>
        </w:rPr>
        <w:t xml:space="preserve"> on your Development Machine</w:t>
      </w:r>
      <w:r w:rsidR="00945A1A">
        <w:rPr>
          <w:rFonts w:ascii="Times New Roman" w:eastAsia="Times New Roman" w:hAnsi="Times New Roman" w:cs="Times New Roman"/>
          <w:lang w:eastAsia="en-GB"/>
        </w:rPr>
        <w:t>.</w:t>
      </w:r>
      <w:r w:rsidR="00E40535">
        <w:rPr>
          <w:rFonts w:ascii="Times New Roman" w:eastAsia="Times New Roman" w:hAnsi="Times New Roman" w:cs="Times New Roman"/>
          <w:lang w:eastAsia="en-GB"/>
        </w:rPr>
        <w:t xml:space="preserve"> </w:t>
      </w:r>
      <w:r w:rsidR="00945A1A">
        <w:rPr>
          <w:rFonts w:ascii="Times New Roman" w:eastAsia="Times New Roman" w:hAnsi="Times New Roman" w:cs="Times New Roman"/>
          <w:lang w:eastAsia="en-GB"/>
        </w:rPr>
        <w:t>With this, you can securely store your</w:t>
      </w:r>
      <w:r w:rsidR="00A65A16">
        <w:rPr>
          <w:rFonts w:ascii="Times New Roman" w:eastAsia="Times New Roman" w:hAnsi="Times New Roman" w:cs="Times New Roman"/>
          <w:lang w:eastAsia="en-GB"/>
        </w:rPr>
        <w:t xml:space="preserve"> AWS</w:t>
      </w:r>
      <w:r w:rsidR="00945A1A">
        <w:rPr>
          <w:rFonts w:ascii="Times New Roman" w:eastAsia="Times New Roman" w:hAnsi="Times New Roman" w:cs="Times New Roman"/>
          <w:lang w:eastAsia="en-GB"/>
        </w:rPr>
        <w:t xml:space="preserve"> IAM user credentials on your development machine</w:t>
      </w:r>
      <w:r w:rsidR="00D63F6D">
        <w:rPr>
          <w:rFonts w:ascii="Times New Roman" w:eastAsia="Times New Roman" w:hAnsi="Times New Roman" w:cs="Times New Roman"/>
          <w:lang w:eastAsia="en-GB"/>
        </w:rPr>
        <w:t xml:space="preserve"> and need not hardcode the </w:t>
      </w:r>
      <w:r w:rsidR="00362986">
        <w:rPr>
          <w:rFonts w:ascii="Times New Roman" w:eastAsia="Times New Roman" w:hAnsi="Times New Roman" w:cs="Times New Roman"/>
          <w:lang w:eastAsia="en-GB"/>
        </w:rPr>
        <w:t xml:space="preserve">sensitive </w:t>
      </w:r>
      <w:r w:rsidR="00D63F6D">
        <w:rPr>
          <w:rFonts w:ascii="Times New Roman" w:eastAsia="Times New Roman" w:hAnsi="Times New Roman" w:cs="Times New Roman"/>
          <w:lang w:eastAsia="en-GB"/>
        </w:rPr>
        <w:t xml:space="preserve">credentials into your source code </w:t>
      </w:r>
      <w:r w:rsidR="00545374">
        <w:rPr>
          <w:rFonts w:ascii="Times New Roman" w:eastAsia="Times New Roman" w:hAnsi="Times New Roman" w:cs="Times New Roman"/>
          <w:lang w:eastAsia="en-GB"/>
        </w:rPr>
        <w:t>or</w:t>
      </w:r>
      <w:r w:rsidR="00D63F6D">
        <w:rPr>
          <w:rFonts w:ascii="Times New Roman" w:eastAsia="Times New Roman" w:hAnsi="Times New Roman" w:cs="Times New Roman"/>
          <w:lang w:eastAsia="en-GB"/>
        </w:rPr>
        <w:t xml:space="preserve"> config file.</w:t>
      </w:r>
    </w:p>
    <w:p w14:paraId="57D5BB68" w14:textId="3660648A" w:rsidR="00D55A17" w:rsidRDefault="00D55A17" w:rsidP="00D55A17">
      <w:pPr>
        <w:pStyle w:val="ListParagraph"/>
        <w:ind w:left="408"/>
        <w:jc w:val="both"/>
        <w:rPr>
          <w:rFonts w:ascii="Times New Roman" w:eastAsia="Times New Roman" w:hAnsi="Times New Roman" w:cs="Times New Roman"/>
          <w:lang w:eastAsia="en-GB"/>
        </w:rPr>
      </w:pPr>
    </w:p>
    <w:p w14:paraId="2AFDC4BF" w14:textId="75C7AB22" w:rsidR="00D55A17" w:rsidRDefault="00D55A17" w:rsidP="00D55A17">
      <w:pPr>
        <w:pStyle w:val="ListParagraph"/>
        <w:ind w:left="408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References:</w:t>
      </w:r>
    </w:p>
    <w:p w14:paraId="534A9972" w14:textId="77777777" w:rsidR="00A36EF2" w:rsidRDefault="00945A1A" w:rsidP="00840BE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eastAsia="en-GB"/>
        </w:rPr>
      </w:pPr>
      <w:hyperlink r:id="rId15" w:history="1">
        <w:r w:rsidRPr="00424587">
          <w:rPr>
            <w:rStyle w:val="Hyperlink"/>
            <w:rFonts w:ascii="Times New Roman" w:eastAsia="Times New Roman" w:hAnsi="Times New Roman" w:cs="Times New Roman"/>
            <w:lang w:eastAsia="en-GB"/>
          </w:rPr>
          <w:t>https://docs.aws.amazon.com/toolkit-for-visual-studio/latest/user-guide/credentials.html</w:t>
        </w:r>
      </w:hyperlink>
    </w:p>
    <w:p w14:paraId="4958C063" w14:textId="67FBAD2A" w:rsidR="00F30743" w:rsidRDefault="0019460C" w:rsidP="00840BE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eastAsia="en-GB"/>
        </w:rPr>
      </w:pPr>
      <w:hyperlink r:id="rId16" w:history="1">
        <w:r w:rsidRPr="00424587">
          <w:rPr>
            <w:rStyle w:val="Hyperlink"/>
            <w:rFonts w:ascii="Times New Roman" w:eastAsia="Times New Roman" w:hAnsi="Times New Roman" w:cs="Times New Roman"/>
            <w:lang w:eastAsia="en-GB"/>
          </w:rPr>
          <w:t>https://docs.aws.amazon.com/toolkit-for-visual-studio/latest/user-guide/keys-profiles-credentials.html</w:t>
        </w:r>
      </w:hyperlink>
      <w:r w:rsidR="00F3074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D2F206A" w14:textId="08941EE2" w:rsidR="00840BE4" w:rsidRDefault="00840BE4" w:rsidP="00840BE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eastAsia="en-GB"/>
        </w:rPr>
      </w:pPr>
      <w:hyperlink r:id="rId17" w:history="1">
        <w:r w:rsidRPr="00424587">
          <w:rPr>
            <w:rStyle w:val="Hyperlink"/>
            <w:rFonts w:ascii="Times New Roman" w:eastAsia="Times New Roman" w:hAnsi="Times New Roman" w:cs="Times New Roman"/>
            <w:lang w:eastAsia="en-GB"/>
          </w:rPr>
          <w:t>https://docs.aws.amazon.com/toolkit-for-visual-studio/latest/user-guide/basic-use.html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990D9D1" w14:textId="77777777" w:rsidR="0019460C" w:rsidRDefault="00F30743" w:rsidP="0019460C">
      <w:pPr>
        <w:keepNext/>
        <w:jc w:val="both"/>
      </w:pPr>
      <w:r w:rsidRPr="00F8093D">
        <w:rPr>
          <w:rFonts w:ascii="Times New Roman" w:eastAsia="Times New Roman" w:hAnsi="Times New Roman" w:cs="Times New Roman"/>
          <w:lang w:eastAsia="en-GB"/>
        </w:rPr>
        <w:lastRenderedPageBreak/>
        <w:drawing>
          <wp:inline distT="0" distB="0" distL="0" distR="0" wp14:anchorId="775E643C" wp14:editId="12AB92EB">
            <wp:extent cx="5542259" cy="2944091"/>
            <wp:effectExtent l="0" t="0" r="1905" b="889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382" cy="2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6E9A" w14:textId="2869C7FA" w:rsidR="00F30743" w:rsidRDefault="0019460C" w:rsidP="0019460C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7</w:t>
      </w:r>
      <w:r>
        <w:fldChar w:fldCharType="end"/>
      </w:r>
      <w:r>
        <w:t xml:space="preserve">: Configuring </w:t>
      </w:r>
      <w:r w:rsidR="004A0DFA">
        <w:t xml:space="preserve">AWS IAM </w:t>
      </w:r>
      <w:r>
        <w:t>Account Profile using AWS Toolkit for Visual Studio.NET</w:t>
      </w:r>
    </w:p>
    <w:p w14:paraId="7D297F7C" w14:textId="77777777" w:rsidR="00B77C87" w:rsidRPr="00B77C87" w:rsidRDefault="00B77C87" w:rsidP="00B77C87"/>
    <w:p w14:paraId="55EB18C6" w14:textId="77777777" w:rsidR="00090C32" w:rsidRDefault="00090C32" w:rsidP="00090C32">
      <w:pPr>
        <w:keepNext/>
      </w:pPr>
      <w:r w:rsidRPr="00090C32">
        <w:drawing>
          <wp:inline distT="0" distB="0" distL="0" distR="0" wp14:anchorId="5ECE29CC" wp14:editId="3BA6E890">
            <wp:extent cx="5731510" cy="44157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1E7A" w14:textId="365A910F" w:rsidR="00C95874" w:rsidRDefault="00090C32" w:rsidP="00090C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8</w:t>
      </w:r>
      <w:r>
        <w:fldChar w:fldCharType="end"/>
      </w:r>
      <w:r>
        <w:t>: Select the</w:t>
      </w:r>
      <w:r w:rsidR="00102DD9">
        <w:t xml:space="preserve"> AWS IAM</w:t>
      </w:r>
      <w:r>
        <w:t xml:space="preserve"> profile to use </w:t>
      </w:r>
      <w:r w:rsidR="00200741">
        <w:t>on</w:t>
      </w:r>
      <w:r>
        <w:t xml:space="preserve"> your Development machine</w:t>
      </w:r>
    </w:p>
    <w:p w14:paraId="2BEE4810" w14:textId="77777777" w:rsidR="00C95874" w:rsidRDefault="00C9587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C06362" w:rsidRPr="00FC0281" w14:paraId="0F0A4BC6" w14:textId="77777777" w:rsidTr="003F5E7D">
        <w:tc>
          <w:tcPr>
            <w:tcW w:w="9016" w:type="dxa"/>
            <w:shd w:val="clear" w:color="auto" w:fill="FFF2CC" w:themeFill="accent4" w:themeFillTint="33"/>
          </w:tcPr>
          <w:p w14:paraId="225994B9" w14:textId="296E8738" w:rsidR="00C06362" w:rsidRPr="00A77B3C" w:rsidRDefault="00C06362" w:rsidP="00F30743">
            <w:pPr>
              <w:jc w:val="both"/>
              <w:rPr>
                <w:rStyle w:val="SubtleReference"/>
                <w:b/>
                <w:bCs/>
                <w:sz w:val="28"/>
                <w:szCs w:val="28"/>
                <w:u w:val="single"/>
              </w:rPr>
            </w:pPr>
            <w:r w:rsidRPr="00A77B3C">
              <w:rPr>
                <w:rStyle w:val="SubtleReference"/>
                <w:b/>
                <w:bCs/>
                <w:sz w:val="28"/>
                <w:szCs w:val="28"/>
                <w:u w:val="single"/>
              </w:rPr>
              <w:lastRenderedPageBreak/>
              <w:t>Important</w:t>
            </w:r>
            <w:r w:rsidR="003F333C">
              <w:rPr>
                <w:rStyle w:val="SubtleReference"/>
                <w:b/>
                <w:bCs/>
                <w:sz w:val="28"/>
                <w:szCs w:val="28"/>
                <w:u w:val="single"/>
              </w:rPr>
              <w:t xml:space="preserve"> – setup for Production Environment</w:t>
            </w:r>
            <w:r w:rsidRPr="00A77B3C">
              <w:rPr>
                <w:rStyle w:val="SubtleReference"/>
                <w:b/>
                <w:bCs/>
                <w:sz w:val="28"/>
                <w:szCs w:val="28"/>
                <w:u w:val="single"/>
              </w:rPr>
              <w:t xml:space="preserve">: </w:t>
            </w:r>
          </w:p>
          <w:p w14:paraId="310F42C3" w14:textId="3F25FB22" w:rsidR="00C06362" w:rsidRDefault="00C06362" w:rsidP="00FC0281">
            <w:pPr>
              <w:jc w:val="both"/>
              <w:rPr>
                <w:rStyle w:val="SubtleReference"/>
              </w:rPr>
            </w:pPr>
            <w:r w:rsidRPr="00FC0281">
              <w:rPr>
                <w:rStyle w:val="SubtleReference"/>
              </w:rPr>
              <w:t>Use one of the following options for supplying AWS Credentials in a</w:t>
            </w:r>
            <w:r w:rsidR="00C0301C">
              <w:rPr>
                <w:rStyle w:val="SubtleReference"/>
              </w:rPr>
              <w:t>n</w:t>
            </w:r>
            <w:r w:rsidRPr="00FC0281">
              <w:rPr>
                <w:rStyle w:val="SubtleReference"/>
              </w:rPr>
              <w:t xml:space="preserve"> </w:t>
            </w:r>
            <w:r w:rsidRPr="00A77B3C">
              <w:rPr>
                <w:rStyle w:val="SubtleReference"/>
                <w:b/>
                <w:bCs/>
                <w:highlight w:val="yellow"/>
              </w:rPr>
              <w:t>AWS Production Environment</w:t>
            </w:r>
            <w:r w:rsidRPr="00FC0281">
              <w:rPr>
                <w:rStyle w:val="SubtleReference"/>
              </w:rPr>
              <w:t>.</w:t>
            </w:r>
          </w:p>
          <w:p w14:paraId="63775F93" w14:textId="77777777" w:rsidR="00EA77A7" w:rsidRPr="00D25D74" w:rsidRDefault="00EA77A7" w:rsidP="00362227">
            <w:pPr>
              <w:pStyle w:val="ListParagraph"/>
              <w:numPr>
                <w:ilvl w:val="0"/>
                <w:numId w:val="7"/>
              </w:numPr>
              <w:shd w:val="clear" w:color="auto" w:fill="FFF2CC" w:themeFill="accent4" w:themeFillTint="33"/>
              <w:spacing w:after="47" w:line="360" w:lineRule="atLeast"/>
              <w:jc w:val="both"/>
              <w:rPr>
                <w:rStyle w:val="SubtleReference"/>
              </w:rPr>
            </w:pPr>
            <w:r w:rsidRPr="00D25D74">
              <w:rPr>
                <w:rStyle w:val="SubtleReference"/>
              </w:rPr>
              <w:t>Amazon EC2 Instance Metadata Service (</w:t>
            </w:r>
            <w:hyperlink r:id="rId20" w:history="1">
              <w:r w:rsidRPr="00E53172">
                <w:rPr>
                  <w:rStyle w:val="SubtleReference"/>
                  <w:color w:val="0070C0"/>
                  <w:u w:val="single"/>
                </w:rPr>
                <w:t>IAM role attached to an instance</w:t>
              </w:r>
            </w:hyperlink>
            <w:r w:rsidRPr="00D25D74">
              <w:rPr>
                <w:rStyle w:val="SubtleReference"/>
              </w:rPr>
              <w:t>)</w:t>
            </w:r>
          </w:p>
          <w:p w14:paraId="5E0FAB8F" w14:textId="77777777" w:rsidR="00EA77A7" w:rsidRDefault="00EA77A7" w:rsidP="00362227">
            <w:pPr>
              <w:pStyle w:val="NormalWeb"/>
              <w:shd w:val="clear" w:color="auto" w:fill="FFF2CC" w:themeFill="accent4" w:themeFillTint="33"/>
              <w:spacing w:before="0" w:beforeAutospacing="0" w:after="0" w:afterAutospacing="0" w:line="360" w:lineRule="atLeast"/>
              <w:ind w:left="720" w:right="240"/>
              <w:jc w:val="both"/>
              <w:rPr>
                <w:rStyle w:val="SubtleReference"/>
              </w:rPr>
            </w:pPr>
            <w:r w:rsidRPr="00D25D74">
              <w:rPr>
                <w:rStyle w:val="SubtleReference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The SDK attempts to fetch credentials from the </w:t>
            </w:r>
            <w:hyperlink r:id="rId21" w:history="1">
              <w:r w:rsidRPr="00D25D74">
                <w:rPr>
                  <w:rStyle w:val="SubtleReference"/>
                  <w:rFonts w:asciiTheme="minorHAnsi" w:eastAsiaTheme="minorHAnsi" w:hAnsiTheme="minorHAnsi" w:cstheme="minorBidi"/>
                  <w:color w:val="0070C0"/>
                  <w:sz w:val="22"/>
                  <w:szCs w:val="22"/>
                  <w:u w:val="single"/>
                  <w:lang w:eastAsia="en-US"/>
                </w:rPr>
                <w:t>Instance Metadata Service</w:t>
              </w:r>
            </w:hyperlink>
            <w:r w:rsidRPr="00D25D74">
              <w:rPr>
                <w:rStyle w:val="SubtleReference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75A86B61" w14:textId="776722B1" w:rsidR="00FC0281" w:rsidRPr="00D25D74" w:rsidRDefault="00FC0281" w:rsidP="00362227">
            <w:pPr>
              <w:pStyle w:val="ListParagraph"/>
              <w:numPr>
                <w:ilvl w:val="0"/>
                <w:numId w:val="7"/>
              </w:numPr>
              <w:shd w:val="clear" w:color="auto" w:fill="FFF2CC" w:themeFill="accent4" w:themeFillTint="33"/>
              <w:spacing w:after="47" w:line="360" w:lineRule="atLeast"/>
              <w:jc w:val="both"/>
              <w:rPr>
                <w:rStyle w:val="SubtleReference"/>
              </w:rPr>
            </w:pPr>
            <w:r w:rsidRPr="00D25D74">
              <w:rPr>
                <w:rStyle w:val="SubtleReference"/>
              </w:rPr>
              <w:t>Amazon ECS container credentials (</w:t>
            </w:r>
            <w:hyperlink r:id="rId22" w:history="1">
              <w:r w:rsidRPr="00D25D74">
                <w:rPr>
                  <w:rStyle w:val="SubtleReference"/>
                  <w:color w:val="0070C0"/>
                  <w:u w:val="single"/>
                </w:rPr>
                <w:t>IAM roles for task</w:t>
              </w:r>
            </w:hyperlink>
            <w:r w:rsidRPr="00D25D74">
              <w:rPr>
                <w:rStyle w:val="SubtleReference"/>
              </w:rPr>
              <w:t>)</w:t>
            </w:r>
          </w:p>
          <w:p w14:paraId="592C564F" w14:textId="77777777" w:rsidR="00FC0281" w:rsidRPr="00D25D74" w:rsidRDefault="00FC0281" w:rsidP="00362227">
            <w:pPr>
              <w:pStyle w:val="NormalWeb"/>
              <w:shd w:val="clear" w:color="auto" w:fill="FFF2CC" w:themeFill="accent4" w:themeFillTint="33"/>
              <w:spacing w:before="0" w:beforeAutospacing="0" w:after="0" w:afterAutospacing="0" w:line="360" w:lineRule="atLeast"/>
              <w:ind w:left="720" w:right="240"/>
              <w:rPr>
                <w:rStyle w:val="SubtleReference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D74">
              <w:rPr>
                <w:rStyle w:val="SubtleReference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The SDK attempts to resolve AWS_CONTAINER_CREDENTIALS_RELATIVE_URI or AWS_CONTAINER_CREDENTIALS_FULL_URI environment variables to fetch credentials from.</w:t>
            </w:r>
          </w:p>
          <w:p w14:paraId="74A98DE3" w14:textId="77777777" w:rsidR="00EA77A7" w:rsidRPr="00D25D74" w:rsidRDefault="00EA77A7" w:rsidP="00362227">
            <w:pPr>
              <w:pStyle w:val="ListParagraph"/>
              <w:numPr>
                <w:ilvl w:val="0"/>
                <w:numId w:val="7"/>
              </w:numPr>
              <w:shd w:val="clear" w:color="auto" w:fill="FFF2CC" w:themeFill="accent4" w:themeFillTint="33"/>
              <w:spacing w:after="47" w:line="360" w:lineRule="atLeast"/>
              <w:jc w:val="both"/>
              <w:rPr>
                <w:rStyle w:val="SubtleReference"/>
              </w:rPr>
            </w:pPr>
            <w:r w:rsidRPr="00D25D74">
              <w:rPr>
                <w:rStyle w:val="SubtleReference"/>
              </w:rPr>
              <w:t>AWS STS web identity (including Amazon Elastic Kubernetes Service (Amazon EKS))</w:t>
            </w:r>
          </w:p>
          <w:p w14:paraId="55B0755A" w14:textId="77777777" w:rsidR="005A7C55" w:rsidRDefault="00EA77A7" w:rsidP="00362227">
            <w:pPr>
              <w:pStyle w:val="NormalWeb"/>
              <w:shd w:val="clear" w:color="auto" w:fill="FFF2CC" w:themeFill="accent4" w:themeFillTint="33"/>
              <w:spacing w:before="0" w:beforeAutospacing="0" w:after="0" w:afterAutospacing="0" w:line="360" w:lineRule="atLeast"/>
              <w:ind w:left="720" w:right="240"/>
              <w:jc w:val="both"/>
              <w:rPr>
                <w:rStyle w:val="SubtleReference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D74">
              <w:rPr>
                <w:rStyle w:val="SubtleReference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The SDK attempts to resolve JVM system properties and environment variables to </w:t>
            </w:r>
            <w:hyperlink r:id="rId23" w:history="1">
              <w:r w:rsidRPr="00D25D74">
                <w:rPr>
                  <w:rStyle w:val="SubtleReference"/>
                  <w:rFonts w:asciiTheme="minorHAnsi" w:eastAsiaTheme="minorHAnsi" w:hAnsiTheme="minorHAnsi" w:cstheme="minorBidi"/>
                  <w:color w:val="0070C0"/>
                  <w:sz w:val="22"/>
                  <w:szCs w:val="22"/>
                  <w:u w:val="single"/>
                  <w:lang w:eastAsia="en-US"/>
                </w:rPr>
                <w:t>assume a role using a web identity</w:t>
              </w:r>
            </w:hyperlink>
            <w:r w:rsidRPr="00D25D74">
              <w:rPr>
                <w:rStyle w:val="SubtleReference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74342207" w14:textId="7E9FDB64" w:rsidR="00362227" w:rsidRPr="00D25D74" w:rsidRDefault="00362227" w:rsidP="00362227">
            <w:pPr>
              <w:pStyle w:val="NormalWeb"/>
              <w:shd w:val="clear" w:color="auto" w:fill="FFF2CC" w:themeFill="accent4" w:themeFillTint="33"/>
              <w:spacing w:before="0" w:beforeAutospacing="0" w:after="0" w:afterAutospacing="0" w:line="360" w:lineRule="atLeast"/>
              <w:ind w:left="720" w:right="240"/>
              <w:jc w:val="both"/>
              <w:rPr>
                <w:rStyle w:val="SubtleReference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14:paraId="6C750593" w14:textId="77777777" w:rsidR="00F30743" w:rsidRDefault="00F30743" w:rsidP="00F3074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8159C03" w14:textId="5C4D6094" w:rsidR="00F30743" w:rsidRDefault="007541E7" w:rsidP="00C95874">
      <w:pPr>
        <w:pStyle w:val="ListParagraph"/>
        <w:numPr>
          <w:ilvl w:val="0"/>
          <w:numId w:val="4"/>
        </w:numPr>
        <w:jc w:val="both"/>
      </w:pPr>
      <w:r w:rsidRPr="00C95874">
        <w:rPr>
          <w:rFonts w:ascii="Times New Roman" w:eastAsia="Times New Roman" w:hAnsi="Times New Roman" w:cs="Times New Roman"/>
          <w:lang w:eastAsia="en-GB"/>
        </w:rPr>
        <w:t>Configure the</w:t>
      </w:r>
      <w:r w:rsidR="00755814">
        <w:rPr>
          <w:rFonts w:ascii="Times New Roman" w:eastAsia="Times New Roman" w:hAnsi="Times New Roman" w:cs="Times New Roman"/>
          <w:lang w:eastAsia="en-GB"/>
        </w:rPr>
        <w:t xml:space="preserve"> appSettings in</w:t>
      </w:r>
      <w:r w:rsidRPr="00C95874">
        <w:rPr>
          <w:rFonts w:ascii="Times New Roman" w:eastAsia="Times New Roman" w:hAnsi="Times New Roman" w:cs="Times New Roman"/>
          <w:lang w:eastAsia="en-GB"/>
        </w:rPr>
        <w:t xml:space="preserve"> app.config file</w:t>
      </w:r>
      <w:r w:rsidR="00481836">
        <w:rPr>
          <w:rFonts w:ascii="Times New Roman" w:eastAsia="Times New Roman" w:hAnsi="Times New Roman" w:cs="Times New Roman"/>
          <w:lang w:eastAsia="en-GB"/>
        </w:rPr>
        <w:t xml:space="preserve"> </w:t>
      </w:r>
      <w:r w:rsidR="00481836">
        <w:rPr>
          <w:rFonts w:ascii="Times New Roman" w:eastAsia="Times New Roman" w:hAnsi="Times New Roman" w:cs="Times New Roman"/>
          <w:lang w:eastAsia="en-GB"/>
        </w:rPr>
        <w:t xml:space="preserve">of the </w:t>
      </w:r>
      <w:r w:rsidR="00481836" w:rsidRPr="00481836">
        <w:rPr>
          <w:rFonts w:ascii="Times New Roman" w:eastAsia="Times New Roman" w:hAnsi="Times New Roman" w:cs="Times New Roman"/>
          <w:b/>
          <w:bCs/>
          <w:lang w:eastAsia="en-GB"/>
        </w:rPr>
        <w:t>PgpCombinedCrypto</w:t>
      </w:r>
      <w:r w:rsidR="00481836">
        <w:rPr>
          <w:rFonts w:ascii="Times New Roman" w:eastAsia="Times New Roman" w:hAnsi="Times New Roman" w:cs="Times New Roman"/>
          <w:lang w:eastAsia="en-GB"/>
        </w:rPr>
        <w:t xml:space="preserve"> project</w:t>
      </w:r>
      <w:r w:rsidR="00481836" w:rsidRPr="00C95874">
        <w:rPr>
          <w:rFonts w:ascii="Times New Roman" w:eastAsia="Times New Roman" w:hAnsi="Times New Roman" w:cs="Times New Roman"/>
          <w:lang w:eastAsia="en-GB"/>
        </w:rPr>
        <w:t>.</w:t>
      </w:r>
    </w:p>
    <w:p w14:paraId="0B24887F" w14:textId="47DA4B43" w:rsidR="007541E7" w:rsidRPr="00E048D1" w:rsidRDefault="00E048D1" w:rsidP="00FF0B35">
      <w:pPr>
        <w:pStyle w:val="ListParagraph"/>
        <w:numPr>
          <w:ilvl w:val="1"/>
          <w:numId w:val="7"/>
        </w:numPr>
        <w:jc w:val="both"/>
      </w:pPr>
      <w:r>
        <w:t>Set</w:t>
      </w:r>
      <w:r w:rsidR="006A4877">
        <w:t xml:space="preserve"> the value for</w:t>
      </w:r>
      <w:r>
        <w:t xml:space="preserve"> </w:t>
      </w:r>
      <w:r w:rsidRPr="00F8717F">
        <w:rPr>
          <w:rFonts w:ascii="Cascadia Mono" w:hAnsi="Cascadia Mono" w:cs="Cascadia Mono"/>
          <w:b/>
          <w:bCs/>
          <w:color w:val="000000"/>
          <w:sz w:val="19"/>
          <w:szCs w:val="19"/>
        </w:rPr>
        <w:t>IsUsingAWSSecretsManager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 </w:t>
      </w:r>
      <w:r w:rsidRPr="006335E9">
        <w:rPr>
          <w:rFonts w:ascii="Cascadia Mono" w:hAnsi="Cascadia Mono" w:cs="Cascadia Mono"/>
          <w:color w:val="000000"/>
          <w:sz w:val="19"/>
          <w:szCs w:val="19"/>
          <w:highlight w:val="yellow"/>
        </w:rPr>
        <w:t>true</w:t>
      </w:r>
    </w:p>
    <w:p w14:paraId="06F0B9E6" w14:textId="42AD3B84" w:rsidR="00E048D1" w:rsidRPr="008371C5" w:rsidRDefault="00E048D1" w:rsidP="00FF0B35">
      <w:pPr>
        <w:pStyle w:val="ListParagraph"/>
        <w:numPr>
          <w:ilvl w:val="1"/>
          <w:numId w:val="7"/>
        </w:numPr>
        <w:jc w:val="both"/>
        <w:rPr>
          <w:i/>
          <w:i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Set value for </w:t>
      </w:r>
      <w:r w:rsidRPr="00F8717F">
        <w:rPr>
          <w:rFonts w:ascii="Cascadia Mono" w:hAnsi="Cascadia Mono" w:cs="Cascadia Mono"/>
          <w:b/>
          <w:bCs/>
          <w:color w:val="000000"/>
          <w:sz w:val="19"/>
          <w:szCs w:val="19"/>
        </w:rPr>
        <w:t>AliceEmailAddress</w:t>
      </w:r>
      <w:r w:rsidR="007415FF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. </w:t>
      </w:r>
      <w:r w:rsidR="007415FF" w:rsidRPr="007415FF">
        <w:rPr>
          <w:rFonts w:ascii="Cascadia Mono" w:hAnsi="Cascadia Mono" w:cs="Cascadia Mono"/>
          <w:color w:val="000000"/>
          <w:sz w:val="19"/>
          <w:szCs w:val="19"/>
        </w:rPr>
        <w:t xml:space="preserve">Enter the </w:t>
      </w:r>
      <w:r w:rsidR="006F3599" w:rsidRPr="007415FF">
        <w:rPr>
          <w:rFonts w:ascii="Cascadia Mono" w:hAnsi="Cascadia Mono" w:cs="Cascadia Mono"/>
          <w:color w:val="000000"/>
          <w:sz w:val="19"/>
          <w:szCs w:val="19"/>
        </w:rPr>
        <w:t>email of the</w:t>
      </w:r>
      <w:r w:rsidR="008371C5" w:rsidRPr="007415FF">
        <w:rPr>
          <w:rFonts w:ascii="Cascadia Mono" w:hAnsi="Cascadia Mono" w:cs="Cascadia Mono"/>
          <w:color w:val="000000"/>
          <w:sz w:val="19"/>
          <w:szCs w:val="19"/>
        </w:rPr>
        <w:t xml:space="preserve"> sender’s</w:t>
      </w:r>
      <w:r w:rsidR="006F3599" w:rsidRPr="007415FF">
        <w:rPr>
          <w:rFonts w:ascii="Cascadia Mono" w:hAnsi="Cascadia Mono" w:cs="Cascadia Mono"/>
          <w:color w:val="000000"/>
          <w:sz w:val="19"/>
          <w:szCs w:val="19"/>
        </w:rPr>
        <w:t xml:space="preserve"> OpenPGP keypair</w:t>
      </w:r>
      <w:r w:rsidR="007415FF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FB10D5C" w14:textId="07FCADD4" w:rsidR="00E048D1" w:rsidRPr="00837498" w:rsidRDefault="00E048D1" w:rsidP="00FF0B35">
      <w:pPr>
        <w:pStyle w:val="ListParagraph"/>
        <w:numPr>
          <w:ilvl w:val="1"/>
          <w:numId w:val="7"/>
        </w:numPr>
        <w:jc w:val="both"/>
        <w:rPr>
          <w:i/>
          <w:i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Set value for </w:t>
      </w:r>
      <w:r w:rsidRPr="00F8717F">
        <w:rPr>
          <w:rFonts w:ascii="Cascadia Mono" w:hAnsi="Cascadia Mono" w:cs="Cascadia Mono"/>
          <w:b/>
          <w:bCs/>
          <w:color w:val="000000"/>
          <w:sz w:val="19"/>
          <w:szCs w:val="19"/>
        </w:rPr>
        <w:t>BobEmailAddress</w:t>
      </w:r>
      <w:r w:rsidR="006F359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7415FF">
        <w:rPr>
          <w:rFonts w:ascii="Cascadia Mono" w:hAnsi="Cascadia Mono" w:cs="Cascadia Mono"/>
          <w:color w:val="000000"/>
          <w:sz w:val="19"/>
          <w:szCs w:val="19"/>
        </w:rPr>
        <w:t xml:space="preserve">Enter the </w:t>
      </w:r>
      <w:r w:rsidR="006F3599" w:rsidRPr="007415FF">
        <w:rPr>
          <w:rFonts w:ascii="Cascadia Mono" w:hAnsi="Cascadia Mono" w:cs="Cascadia Mono"/>
          <w:color w:val="000000"/>
          <w:sz w:val="19"/>
          <w:szCs w:val="19"/>
        </w:rPr>
        <w:t xml:space="preserve">email of the </w:t>
      </w:r>
      <w:r w:rsidR="008371C5" w:rsidRPr="007415FF">
        <w:rPr>
          <w:rFonts w:ascii="Cascadia Mono" w:hAnsi="Cascadia Mono" w:cs="Cascadia Mono"/>
          <w:color w:val="000000"/>
          <w:sz w:val="19"/>
          <w:szCs w:val="19"/>
        </w:rPr>
        <w:t xml:space="preserve">recipient’s </w:t>
      </w:r>
      <w:r w:rsidR="006F3599" w:rsidRPr="007415FF">
        <w:rPr>
          <w:rFonts w:ascii="Cascadia Mono" w:hAnsi="Cascadia Mono" w:cs="Cascadia Mono"/>
          <w:color w:val="000000"/>
          <w:sz w:val="19"/>
          <w:szCs w:val="19"/>
        </w:rPr>
        <w:t>OpenPGP keypair</w:t>
      </w:r>
      <w:r w:rsidR="007415FF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99F5C15" w14:textId="0BF842F0" w:rsidR="00837498" w:rsidRDefault="00837498" w:rsidP="00837498">
      <w:pPr>
        <w:pStyle w:val="ListParagraph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E2CA0B1" w14:textId="484C25D3" w:rsidR="009F5659" w:rsidRDefault="000D3865" w:rsidP="00703084">
      <w:pPr>
        <w:pStyle w:val="ListParagraph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Note: </w:t>
      </w:r>
      <w:r w:rsidR="009F5659">
        <w:rPr>
          <w:rFonts w:ascii="Cascadia Mono" w:hAnsi="Cascadia Mono" w:cs="Cascadia Mono"/>
          <w:color w:val="000000"/>
          <w:sz w:val="19"/>
          <w:szCs w:val="19"/>
        </w:rPr>
        <w:t xml:space="preserve">The other appSettings parameters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that aren’t mentioned above </w:t>
      </w:r>
      <w:r w:rsidR="009F5659">
        <w:rPr>
          <w:rFonts w:ascii="Cascadia Mono" w:hAnsi="Cascadia Mono" w:cs="Cascadia Mono"/>
          <w:color w:val="000000"/>
          <w:sz w:val="19"/>
          <w:szCs w:val="19"/>
        </w:rPr>
        <w:t>are irrelevant for this option.</w:t>
      </w:r>
    </w:p>
    <w:p w14:paraId="2C53F0E9" w14:textId="2B4DF71C" w:rsidR="00703084" w:rsidRDefault="00703084" w:rsidP="00703084">
      <w:pPr>
        <w:pStyle w:val="ListParagraph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0DA631" w14:textId="0E11103F" w:rsidR="00703084" w:rsidRDefault="00703084" w:rsidP="00703084">
      <w:pPr>
        <w:pStyle w:val="ListParagraph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E3F86">
        <w:rPr>
          <w:b/>
          <w:bCs/>
        </w:rPr>
        <w:t xml:space="preserve">Tip: </w:t>
      </w:r>
      <w:r>
        <w:t xml:space="preserve">You can still change the values in the app.config after building the application by accessing the </w:t>
      </w:r>
      <w:r w:rsidR="00200368" w:rsidRPr="00200368">
        <w:rPr>
          <w:b/>
          <w:bCs/>
        </w:rPr>
        <w:t>PgpCombinedCrypto.dll.config</w:t>
      </w:r>
      <w:r>
        <w:t xml:space="preserve"> file in the application folder.</w:t>
      </w:r>
    </w:p>
    <w:p w14:paraId="224A003F" w14:textId="77777777" w:rsidR="009F5659" w:rsidRDefault="009F5659" w:rsidP="00837498">
      <w:pPr>
        <w:pStyle w:val="ListParagraph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5CC8698" w14:textId="054B7ABC" w:rsidR="00837498" w:rsidRPr="00837498" w:rsidRDefault="00837498" w:rsidP="00837498">
      <w:pPr>
        <w:pStyle w:val="ListParagraph"/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>Setup is complete!</w:t>
      </w:r>
    </w:p>
    <w:p w14:paraId="3DA14CB9" w14:textId="697B5F01" w:rsidR="004D4D8E" w:rsidRDefault="004D4D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DF1D67" w14:textId="77777777" w:rsidR="00DD4D37" w:rsidRDefault="00DD4D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05F17FF" w14:textId="11CCF4A5" w:rsidR="00EF0EFE" w:rsidRDefault="00D72866" w:rsidP="00A867E4">
      <w:pPr>
        <w:pStyle w:val="Heading1"/>
        <w:numPr>
          <w:ilvl w:val="0"/>
          <w:numId w:val="3"/>
        </w:numPr>
      </w:pPr>
      <w:bookmarkStart w:id="2" w:name="_Toc130855947"/>
      <w:r>
        <w:lastRenderedPageBreak/>
        <w:t xml:space="preserve">Setup Steps to protect Secret Passphrase using </w:t>
      </w:r>
      <w:r>
        <w:t>Windows Data Protection API</w:t>
      </w:r>
      <w:bookmarkEnd w:id="2"/>
    </w:p>
    <w:p w14:paraId="7ED21E00" w14:textId="1EF36B6F" w:rsidR="00EF0EFE" w:rsidRPr="00012AC8" w:rsidRDefault="004D6734" w:rsidP="00EF0EFE">
      <w:pPr>
        <w:rPr>
          <w:b/>
          <w:bCs/>
        </w:rPr>
      </w:pPr>
      <w:r w:rsidRPr="00012AC8">
        <w:rPr>
          <w:b/>
          <w:bCs/>
        </w:rPr>
        <w:t>Encrypting the Secret Passphrase.</w:t>
      </w:r>
    </w:p>
    <w:p w14:paraId="542043A4" w14:textId="4CB02D24" w:rsidR="00144CC3" w:rsidRDefault="00144CC3" w:rsidP="00144CC3">
      <w:pPr>
        <w:pStyle w:val="ListParagraph"/>
        <w:numPr>
          <w:ilvl w:val="0"/>
          <w:numId w:val="8"/>
        </w:numPr>
      </w:pPr>
      <w:r w:rsidRPr="00E31D94">
        <w:t>Configure</w:t>
      </w:r>
      <w:r w:rsidRPr="00C95874">
        <w:rPr>
          <w:rFonts w:ascii="Times New Roman" w:eastAsia="Times New Roman" w:hAnsi="Times New Roman" w:cs="Times New Roman"/>
          <w:lang w:eastAsia="en-GB"/>
        </w:rPr>
        <w:t xml:space="preserve"> the</w:t>
      </w:r>
      <w:r>
        <w:rPr>
          <w:rFonts w:ascii="Times New Roman" w:eastAsia="Times New Roman" w:hAnsi="Times New Roman" w:cs="Times New Roman"/>
          <w:lang w:eastAsia="en-GB"/>
        </w:rPr>
        <w:t xml:space="preserve"> appSettings in</w:t>
      </w:r>
      <w:r w:rsidRPr="00C95874">
        <w:rPr>
          <w:rFonts w:ascii="Times New Roman" w:eastAsia="Times New Roman" w:hAnsi="Times New Roman" w:cs="Times New Roman"/>
          <w:lang w:eastAsia="en-GB"/>
        </w:rPr>
        <w:t xml:space="preserve"> app.config file</w:t>
      </w:r>
      <w:r w:rsidR="00DE7B58">
        <w:rPr>
          <w:rFonts w:ascii="Times New Roman" w:eastAsia="Times New Roman" w:hAnsi="Times New Roman" w:cs="Times New Roman"/>
          <w:lang w:eastAsia="en-GB"/>
        </w:rPr>
        <w:t xml:space="preserve"> of the </w:t>
      </w:r>
      <w:r w:rsidR="00DE7B58" w:rsidRPr="0004450A">
        <w:rPr>
          <w:b/>
          <w:bCs/>
        </w:rPr>
        <w:t>EncryptStringWithWindowsDataProtectionAPI</w:t>
      </w:r>
      <w:r w:rsidR="00DE7B58">
        <w:rPr>
          <w:b/>
          <w:bCs/>
        </w:rPr>
        <w:t xml:space="preserve"> </w:t>
      </w:r>
      <w:r w:rsidR="00DE7B58" w:rsidRPr="00DE7B58">
        <w:t>project</w:t>
      </w:r>
    </w:p>
    <w:p w14:paraId="6380B997" w14:textId="24129F02" w:rsidR="00144CC3" w:rsidRPr="00536544" w:rsidRDefault="00144CC3" w:rsidP="00144CC3">
      <w:pPr>
        <w:pStyle w:val="ListParagraph"/>
        <w:numPr>
          <w:ilvl w:val="1"/>
          <w:numId w:val="7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Set the value for </w:t>
      </w:r>
      <w:r w:rsidR="008950D2">
        <w:rPr>
          <w:rFonts w:ascii="Cascadia Mono" w:hAnsi="Cascadia Mono" w:cs="Cascadia Mono"/>
          <w:b/>
          <w:bCs/>
          <w:color w:val="000000"/>
          <w:sz w:val="19"/>
          <w:szCs w:val="19"/>
        </w:rPr>
        <w:t>entropy</w:t>
      </w:r>
      <w:r w:rsidR="003B5B4D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. </w:t>
      </w:r>
      <w:r w:rsidR="008950D2" w:rsidRPr="008950D2">
        <w:rPr>
          <w:rFonts w:ascii="Cascadia Mono" w:hAnsi="Cascadia Mono" w:cs="Cascadia Mono"/>
          <w:color w:val="000000"/>
          <w:sz w:val="19"/>
          <w:szCs w:val="19"/>
        </w:rPr>
        <w:t>En</w:t>
      </w:r>
      <w:r w:rsidR="008950D2">
        <w:rPr>
          <w:rFonts w:ascii="Cascadia Mono" w:hAnsi="Cascadia Mono" w:cs="Cascadia Mono"/>
          <w:color w:val="000000"/>
          <w:sz w:val="19"/>
          <w:szCs w:val="19"/>
        </w:rPr>
        <w:t>ter a unique value for your application. This acts as a unique-identifier (ie.secondary entropy) for Windows Data Protection API (DPAPI) to perform encryption/decryption operations specifically for your application.</w:t>
      </w:r>
    </w:p>
    <w:p w14:paraId="344FD05F" w14:textId="1DD1B44D" w:rsidR="00536544" w:rsidRPr="004C271C" w:rsidRDefault="00536544" w:rsidP="00536544">
      <w:pPr>
        <w:pStyle w:val="ListParagraph"/>
        <w:ind w:left="1080"/>
      </w:pPr>
      <w:r w:rsidRPr="00536544">
        <w:drawing>
          <wp:inline distT="0" distB="0" distL="0" distR="0" wp14:anchorId="10FEBD66" wp14:editId="4EAF1D4B">
            <wp:extent cx="5283410" cy="117070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8931" cy="11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5C27" w14:textId="69089228" w:rsidR="002C3A9B" w:rsidRPr="00E048D1" w:rsidRDefault="002E3F86" w:rsidP="00C97EF0">
      <w:pPr>
        <w:ind w:left="408"/>
      </w:pPr>
      <w:r w:rsidRPr="002E3F86">
        <w:rPr>
          <w:b/>
          <w:bCs/>
        </w:rPr>
        <w:t xml:space="preserve">Tip: </w:t>
      </w:r>
      <w:r w:rsidR="002C3A9B">
        <w:t xml:space="preserve">You </w:t>
      </w:r>
      <w:r w:rsidR="00154ABD">
        <w:t xml:space="preserve">can still </w:t>
      </w:r>
      <w:r w:rsidR="002C3A9B">
        <w:t xml:space="preserve">change the values </w:t>
      </w:r>
      <w:r w:rsidR="002C3A9B">
        <w:t>in</w:t>
      </w:r>
      <w:r w:rsidR="002C3A9B">
        <w:t xml:space="preserve"> the app.config after building the application</w:t>
      </w:r>
      <w:r w:rsidR="00154ABD">
        <w:t xml:space="preserve"> by accessing the </w:t>
      </w:r>
      <w:r w:rsidR="00154ABD" w:rsidRPr="006674E9">
        <w:rPr>
          <w:b/>
          <w:bCs/>
        </w:rPr>
        <w:t>EncryptStringWithWindowsDataProtectionAPI.dll.config</w:t>
      </w:r>
      <w:r w:rsidR="00154ABD">
        <w:t xml:space="preserve"> file in the application folder</w:t>
      </w:r>
      <w:r w:rsidR="002C3A9B">
        <w:t>.</w:t>
      </w:r>
    </w:p>
    <w:p w14:paraId="0770E75A" w14:textId="6A63122A" w:rsidR="00EF0EFE" w:rsidRDefault="0004450A" w:rsidP="00EF0EFE">
      <w:pPr>
        <w:pStyle w:val="ListParagraph"/>
        <w:numPr>
          <w:ilvl w:val="0"/>
          <w:numId w:val="8"/>
        </w:numPr>
      </w:pPr>
      <w:r>
        <w:t xml:space="preserve">Build the </w:t>
      </w:r>
      <w:r w:rsidRPr="0004450A">
        <w:rPr>
          <w:b/>
          <w:bCs/>
        </w:rPr>
        <w:t>EncryptStringWithWindowsDataProtectionAPI</w:t>
      </w:r>
      <w:r>
        <w:t xml:space="preserve"> project</w:t>
      </w:r>
      <w:r w:rsidR="006674E9">
        <w:t xml:space="preserve"> (F6)</w:t>
      </w:r>
      <w:r>
        <w:t>.</w:t>
      </w:r>
      <w:r w:rsidR="002737DE">
        <w:t xml:space="preserve"> You should be able to build this project successfully without any errors. </w:t>
      </w:r>
      <w:r w:rsidR="0033062C">
        <w:t>This project provides a console program for encrypting your secret passphrase.</w:t>
      </w:r>
      <w:r w:rsidR="002C3A9B">
        <w:t xml:space="preserve"> </w:t>
      </w:r>
    </w:p>
    <w:p w14:paraId="57091332" w14:textId="77777777" w:rsidR="0033062C" w:rsidRDefault="0033062C" w:rsidP="0033062C">
      <w:pPr>
        <w:pStyle w:val="ListParagraph"/>
        <w:ind w:left="408"/>
      </w:pPr>
    </w:p>
    <w:p w14:paraId="19CF4CF5" w14:textId="0F88947A" w:rsidR="0033062C" w:rsidRDefault="00671E0A" w:rsidP="00EF0EFE">
      <w:pPr>
        <w:pStyle w:val="ListParagraph"/>
        <w:numPr>
          <w:ilvl w:val="0"/>
          <w:numId w:val="8"/>
        </w:numPr>
      </w:pPr>
      <w:r>
        <w:t xml:space="preserve">Run the </w:t>
      </w:r>
      <w:r w:rsidRPr="0004450A">
        <w:rPr>
          <w:b/>
          <w:bCs/>
        </w:rPr>
        <w:t>EncryptStringWithWindowsDataProtectionAPI</w:t>
      </w:r>
      <w:r>
        <w:t xml:space="preserve"> </w:t>
      </w:r>
      <w:r>
        <w:t xml:space="preserve"> Console Program at the following relative path: </w:t>
      </w:r>
      <w:r w:rsidRPr="00671E0A">
        <w:rPr>
          <w:color w:val="0070C0"/>
          <w:u w:val="single"/>
        </w:rPr>
        <w:t>\EncryptStringWithDPAPI\bin\Debug\net6.0</w:t>
      </w:r>
      <w:r>
        <w:rPr>
          <w:color w:val="0070C0"/>
          <w:u w:val="single"/>
        </w:rPr>
        <w:t>\</w:t>
      </w:r>
      <w:r w:rsidRPr="00671E0A">
        <w:rPr>
          <w:color w:val="0070C0"/>
          <w:u w:val="single"/>
        </w:rPr>
        <w:t>EncryptStringWithWindowsDataProtectionAPI.exe</w:t>
      </w:r>
      <w:r>
        <w:t xml:space="preserve"> </w:t>
      </w:r>
    </w:p>
    <w:p w14:paraId="61F20933" w14:textId="77777777" w:rsidR="00671E0A" w:rsidRDefault="00671E0A" w:rsidP="00671E0A">
      <w:pPr>
        <w:pStyle w:val="ListParagraph"/>
      </w:pPr>
    </w:p>
    <w:p w14:paraId="365B26F3" w14:textId="5E020446" w:rsidR="00671E0A" w:rsidRDefault="00671E0A" w:rsidP="00671E0A">
      <w:pPr>
        <w:pStyle w:val="ListParagraph"/>
        <w:ind w:left="408"/>
      </w:pPr>
      <w:r>
        <w:t>Or Run the project from Visual Studio.</w:t>
      </w:r>
    </w:p>
    <w:p w14:paraId="7E797A5E" w14:textId="77777777" w:rsidR="008A7168" w:rsidRDefault="00671E0A" w:rsidP="008A7168">
      <w:pPr>
        <w:pStyle w:val="ListParagraph"/>
        <w:keepNext/>
        <w:ind w:left="408"/>
      </w:pPr>
      <w:r w:rsidRPr="00671E0A">
        <w:drawing>
          <wp:inline distT="0" distB="0" distL="0" distR="0" wp14:anchorId="42644A2F" wp14:editId="583FD5E0">
            <wp:extent cx="5731510" cy="1561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E0A0" w14:textId="1BF4D67A" w:rsidR="00671E0A" w:rsidRDefault="008A7168" w:rsidP="008A716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9</w:t>
      </w:r>
      <w:r>
        <w:fldChar w:fldCharType="end"/>
      </w:r>
      <w:r>
        <w:t xml:space="preserve">: Run </w:t>
      </w:r>
      <w:r w:rsidR="00852A19" w:rsidRPr="0004450A">
        <w:rPr>
          <w:b/>
          <w:bCs/>
        </w:rPr>
        <w:t>EncryptStringWithWindowsDataProtectionAPI</w:t>
      </w:r>
      <w:r w:rsidR="00852A19">
        <w:t xml:space="preserve"> </w:t>
      </w:r>
      <w:r>
        <w:t>project from Visual Studio</w:t>
      </w:r>
    </w:p>
    <w:p w14:paraId="337B20CD" w14:textId="15A61B16" w:rsidR="00643881" w:rsidRDefault="00643881" w:rsidP="00671E0A">
      <w:pPr>
        <w:pStyle w:val="ListParagraph"/>
        <w:ind w:left="408"/>
      </w:pPr>
    </w:p>
    <w:p w14:paraId="2069E0D4" w14:textId="17A55640" w:rsidR="00643881" w:rsidRDefault="00643881" w:rsidP="00CE40B7">
      <w:pPr>
        <w:pStyle w:val="ListParagraph"/>
        <w:numPr>
          <w:ilvl w:val="0"/>
          <w:numId w:val="8"/>
        </w:numPr>
      </w:pPr>
      <w:r>
        <w:t xml:space="preserve">Use the </w:t>
      </w:r>
      <w:r w:rsidRPr="0004450A">
        <w:rPr>
          <w:b/>
          <w:bCs/>
        </w:rPr>
        <w:t>EncryptStringWithWindowsDataProtectionAPI</w:t>
      </w:r>
      <w:r>
        <w:t xml:space="preserve">  Console Program</w:t>
      </w:r>
      <w:r>
        <w:t xml:space="preserve"> to encrypt the secret Passphrases of the OpenPGP Private Keys</w:t>
      </w:r>
      <w:r w:rsidR="008A7168">
        <w:t>.</w:t>
      </w:r>
    </w:p>
    <w:p w14:paraId="3CEA9BE8" w14:textId="3C1B1CEC" w:rsidR="008A7168" w:rsidRDefault="008A7168" w:rsidP="008A7168">
      <w:pPr>
        <w:pStyle w:val="ListParagraph"/>
        <w:ind w:left="408"/>
      </w:pPr>
    </w:p>
    <w:p w14:paraId="20806430" w14:textId="77777777" w:rsidR="004C78D7" w:rsidRDefault="008A7168" w:rsidP="004C78D7">
      <w:pPr>
        <w:pStyle w:val="ListParagraph"/>
        <w:keepNext/>
        <w:ind w:left="408"/>
      </w:pPr>
      <w:r w:rsidRPr="008A7168">
        <w:lastRenderedPageBreak/>
        <w:drawing>
          <wp:inline distT="0" distB="0" distL="0" distR="0" wp14:anchorId="4A37C2A4" wp14:editId="63846CFC">
            <wp:extent cx="5731510" cy="1826895"/>
            <wp:effectExtent l="0" t="0" r="2540" b="1905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6B23" w14:textId="32D3C088" w:rsidR="008A7168" w:rsidRPr="009F5659" w:rsidRDefault="004C78D7" w:rsidP="004C78D7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2564">
        <w:rPr>
          <w:noProof/>
        </w:rPr>
        <w:t>10</w:t>
      </w:r>
      <w:r>
        <w:fldChar w:fldCharType="end"/>
      </w:r>
      <w:r>
        <w:t xml:space="preserve">: Encrypt the Secret Passphrase using the </w:t>
      </w:r>
      <w:r w:rsidRPr="0004450A">
        <w:rPr>
          <w:b/>
          <w:bCs/>
        </w:rPr>
        <w:t>EncryptStringWithWindowsDataProtectionAPI</w:t>
      </w:r>
      <w:r>
        <w:t xml:space="preserve">  Console Program</w:t>
      </w:r>
      <w:r w:rsidR="00C711CF">
        <w:t>. Copy the encrypted passphrase into the app.config</w:t>
      </w:r>
      <w:r w:rsidR="00B23335">
        <w:t>.</w:t>
      </w:r>
    </w:p>
    <w:p w14:paraId="762EB676" w14:textId="2BA34264" w:rsidR="004D395A" w:rsidRDefault="004D395A">
      <w:r>
        <w:br w:type="page"/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3F333C" w14:paraId="12267D80" w14:textId="77777777" w:rsidTr="003F333C">
        <w:tc>
          <w:tcPr>
            <w:tcW w:w="9016" w:type="dxa"/>
            <w:shd w:val="clear" w:color="auto" w:fill="FFF2CC" w:themeFill="accent4" w:themeFillTint="33"/>
          </w:tcPr>
          <w:p w14:paraId="1E636DDB" w14:textId="28A459A8" w:rsidR="003F333C" w:rsidRDefault="003F333C" w:rsidP="003F333C">
            <w:pPr>
              <w:rPr>
                <w:rStyle w:val="SubtleReference"/>
                <w:b/>
                <w:bCs/>
                <w:sz w:val="28"/>
                <w:szCs w:val="28"/>
                <w:u w:val="single"/>
              </w:rPr>
            </w:pPr>
            <w:r w:rsidRPr="00A77B3C">
              <w:rPr>
                <w:rStyle w:val="SubtleReference"/>
                <w:b/>
                <w:bCs/>
                <w:sz w:val="28"/>
                <w:szCs w:val="28"/>
                <w:u w:val="single"/>
              </w:rPr>
              <w:lastRenderedPageBreak/>
              <w:t>Important</w:t>
            </w:r>
            <w:r>
              <w:rPr>
                <w:rStyle w:val="SubtleReference"/>
                <w:b/>
                <w:bCs/>
                <w:sz w:val="28"/>
                <w:szCs w:val="28"/>
                <w:u w:val="single"/>
              </w:rPr>
              <w:t xml:space="preserve"> – setup for Production Environment</w:t>
            </w:r>
            <w:r w:rsidRPr="00A77B3C">
              <w:rPr>
                <w:rStyle w:val="SubtleReference"/>
                <w:b/>
                <w:bCs/>
                <w:sz w:val="28"/>
                <w:szCs w:val="28"/>
                <w:u w:val="single"/>
              </w:rPr>
              <w:t>:</w:t>
            </w:r>
          </w:p>
          <w:p w14:paraId="11BE918D" w14:textId="695B0DA1" w:rsidR="00382B61" w:rsidRDefault="00D371AB" w:rsidP="00087A18">
            <w:pPr>
              <w:jc w:val="both"/>
            </w:pPr>
            <w:r>
              <w:t>The Windows Data Protection API (</w:t>
            </w:r>
            <w:r w:rsidRPr="00D371AB">
              <w:t>DPAPI</w:t>
            </w:r>
            <w:r>
              <w:t xml:space="preserve">) </w:t>
            </w:r>
            <w:r w:rsidRPr="00D371AB">
              <w:t xml:space="preserve">is focused on providing data protection for </w:t>
            </w:r>
            <w:r w:rsidR="00C2375B">
              <w:t xml:space="preserve">each windows </w:t>
            </w:r>
            <w:r w:rsidRPr="00D371AB">
              <w:t>user</w:t>
            </w:r>
            <w:r w:rsidR="00C2375B">
              <w:t xml:space="preserve"> accounts.</w:t>
            </w:r>
            <w:r>
              <w:t xml:space="preserve"> </w:t>
            </w:r>
            <w:r w:rsidR="00C2375B">
              <w:t>This means that t</w:t>
            </w:r>
            <w:r>
              <w:t>he encryption and decryption operations must be done using the same windows account</w:t>
            </w:r>
            <w:r w:rsidRPr="00D371AB">
              <w:t>.</w:t>
            </w:r>
            <w:r>
              <w:t xml:space="preserve"> </w:t>
            </w:r>
          </w:p>
          <w:p w14:paraId="6526D8CA" w14:textId="0884FE2F" w:rsidR="008E4F61" w:rsidRDefault="008E4F61" w:rsidP="00087A18">
            <w:pPr>
              <w:jc w:val="both"/>
            </w:pPr>
            <w:hyperlink r:id="rId27" w:history="1">
              <w:r w:rsidRPr="00424587">
                <w:rPr>
                  <w:rStyle w:val="Hyperlink"/>
                </w:rPr>
                <w:t>https://learn.microsoft.com/en-us/previous-versions/ms995355(v=msdn.10)?redirectedfrom=MSDN</w:t>
              </w:r>
            </w:hyperlink>
            <w:r>
              <w:t xml:space="preserve"> </w:t>
            </w:r>
          </w:p>
          <w:p w14:paraId="0A16E6DC" w14:textId="77777777" w:rsidR="004D395A" w:rsidRDefault="004D395A" w:rsidP="00087A18">
            <w:pPr>
              <w:jc w:val="both"/>
            </w:pPr>
          </w:p>
          <w:p w14:paraId="44103E6C" w14:textId="484DB445" w:rsidR="003F333C" w:rsidRDefault="00D371AB" w:rsidP="00087A18">
            <w:pPr>
              <w:jc w:val="both"/>
            </w:pPr>
            <w:r>
              <w:t xml:space="preserve">Hence, it is imperative to run the </w:t>
            </w:r>
            <w:r w:rsidRPr="0004450A">
              <w:rPr>
                <w:b/>
                <w:bCs/>
              </w:rPr>
              <w:t>EncryptStringWithWindowsDataProtectionAPI</w:t>
            </w:r>
            <w:r>
              <w:t xml:space="preserve">  </w:t>
            </w:r>
            <w:r w:rsidR="00836C75">
              <w:t>C</w:t>
            </w:r>
            <w:r>
              <w:t xml:space="preserve">onsole Program </w:t>
            </w:r>
            <w:r w:rsidR="00382B61">
              <w:t xml:space="preserve">(to encrypt the secret passphrases) on </w:t>
            </w:r>
            <w:r w:rsidR="00382B61" w:rsidRPr="00382B61">
              <w:rPr>
                <w:u w:val="single"/>
              </w:rPr>
              <w:t>each production server</w:t>
            </w:r>
            <w:r w:rsidR="00207FA6">
              <w:rPr>
                <w:u w:val="single"/>
              </w:rPr>
              <w:t>,</w:t>
            </w:r>
            <w:r w:rsidR="00382B61">
              <w:t xml:space="preserve"> using</w:t>
            </w:r>
            <w:r>
              <w:t xml:space="preserve"> the same service-account that will be used to run the program </w:t>
            </w:r>
            <w:r w:rsidR="00A216B5">
              <w:t xml:space="preserve">(that implements gnupg) </w:t>
            </w:r>
            <w:r w:rsidR="002A38B8">
              <w:t>on the same production server</w:t>
            </w:r>
            <w:r w:rsidR="002A38B8">
              <w:t xml:space="preserve"> </w:t>
            </w:r>
            <w:r>
              <w:t xml:space="preserve">that performs the decryption </w:t>
            </w:r>
            <w:r w:rsidR="00382B61">
              <w:t>operation on those encrypted passphrases</w:t>
            </w:r>
            <w:r>
              <w:t>.</w:t>
            </w:r>
          </w:p>
          <w:p w14:paraId="575CDD36" w14:textId="424FCF6C" w:rsidR="003F333C" w:rsidRDefault="003F333C" w:rsidP="003F333C"/>
          <w:p w14:paraId="0AD53928" w14:textId="6B726A46" w:rsidR="00EF2583" w:rsidRDefault="00EF2583" w:rsidP="003F333C">
            <w:r>
              <w:t xml:space="preserve">Copy the </w:t>
            </w:r>
            <w:r w:rsidR="00D92492" w:rsidRPr="0004450A">
              <w:rPr>
                <w:b/>
                <w:bCs/>
              </w:rPr>
              <w:t>EncryptStringWithWindowsDataProtectionAPI</w:t>
            </w:r>
            <w:r w:rsidR="00D92492">
              <w:t xml:space="preserve">  Console Program </w:t>
            </w:r>
            <w:r w:rsidR="00B717AB">
              <w:t>(</w:t>
            </w:r>
            <w:r w:rsidR="00D92492">
              <w:t xml:space="preserve">ie. </w:t>
            </w:r>
            <w:r w:rsidR="005375BC">
              <w:t>t</w:t>
            </w:r>
            <w:r w:rsidR="00D92492">
              <w:t xml:space="preserve">he </w:t>
            </w:r>
            <w:r w:rsidR="00B717AB">
              <w:t>entire application folder)</w:t>
            </w:r>
            <w:r>
              <w:t xml:space="preserve"> and run it on the production server.</w:t>
            </w:r>
          </w:p>
          <w:p w14:paraId="21E962FE" w14:textId="77777777" w:rsidR="003648E4" w:rsidRDefault="003648E4" w:rsidP="003F333C"/>
          <w:p w14:paraId="574252EA" w14:textId="77777777" w:rsidR="00D82564" w:rsidRDefault="003F333C" w:rsidP="00D82564">
            <w:pPr>
              <w:keepNext/>
            </w:pPr>
            <w:r w:rsidRPr="003F333C">
              <w:drawing>
                <wp:inline distT="0" distB="0" distL="0" distR="0" wp14:anchorId="3CCF39FC" wp14:editId="74F0548E">
                  <wp:extent cx="5731510" cy="287274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2C543" w14:textId="4D21564F" w:rsidR="00A216B5" w:rsidRPr="00A216B5" w:rsidRDefault="00D82564" w:rsidP="00A216B5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>
              <w:t xml:space="preserve">: </w:t>
            </w:r>
            <w:r w:rsidRPr="003453BF">
              <w:t>Open File Explorer and browse to the executable file you wish to run as different user. Simply hold down the Shift key and right-click on the executable file, select Run as different user from the context menu.</w:t>
            </w:r>
          </w:p>
        </w:tc>
      </w:tr>
    </w:tbl>
    <w:p w14:paraId="11545EA8" w14:textId="45993DE6" w:rsidR="003F333C" w:rsidRDefault="003F333C" w:rsidP="003F333C"/>
    <w:p w14:paraId="1C7A8B30" w14:textId="03AE0906" w:rsidR="00E31D94" w:rsidRDefault="00E31D94" w:rsidP="00200368">
      <w:pPr>
        <w:pStyle w:val="ListParagraph"/>
        <w:numPr>
          <w:ilvl w:val="0"/>
          <w:numId w:val="8"/>
        </w:numPr>
        <w:jc w:val="both"/>
      </w:pPr>
      <w:r w:rsidRPr="00E31D94">
        <w:t>Configure</w:t>
      </w:r>
      <w:r w:rsidRPr="00C95874">
        <w:rPr>
          <w:rFonts w:ascii="Times New Roman" w:eastAsia="Times New Roman" w:hAnsi="Times New Roman" w:cs="Times New Roman"/>
          <w:lang w:eastAsia="en-GB"/>
        </w:rPr>
        <w:t xml:space="preserve"> the</w:t>
      </w:r>
      <w:r>
        <w:rPr>
          <w:rFonts w:ascii="Times New Roman" w:eastAsia="Times New Roman" w:hAnsi="Times New Roman" w:cs="Times New Roman"/>
          <w:lang w:eastAsia="en-GB"/>
        </w:rPr>
        <w:t xml:space="preserve"> appSettings in</w:t>
      </w:r>
      <w:r w:rsidRPr="00C95874">
        <w:rPr>
          <w:rFonts w:ascii="Times New Roman" w:eastAsia="Times New Roman" w:hAnsi="Times New Roman" w:cs="Times New Roman"/>
          <w:lang w:eastAsia="en-GB"/>
        </w:rPr>
        <w:t xml:space="preserve"> app.config file</w:t>
      </w:r>
      <w:r w:rsidR="00481836">
        <w:rPr>
          <w:rFonts w:ascii="Times New Roman" w:eastAsia="Times New Roman" w:hAnsi="Times New Roman" w:cs="Times New Roman"/>
          <w:lang w:eastAsia="en-GB"/>
        </w:rPr>
        <w:t xml:space="preserve"> of the </w:t>
      </w:r>
      <w:r w:rsidR="00481836" w:rsidRPr="00481836">
        <w:rPr>
          <w:rFonts w:ascii="Times New Roman" w:eastAsia="Times New Roman" w:hAnsi="Times New Roman" w:cs="Times New Roman"/>
          <w:b/>
          <w:bCs/>
          <w:lang w:eastAsia="en-GB"/>
        </w:rPr>
        <w:t>PgpCombinedCrypto</w:t>
      </w:r>
      <w:r w:rsidR="00481836">
        <w:rPr>
          <w:rFonts w:ascii="Times New Roman" w:eastAsia="Times New Roman" w:hAnsi="Times New Roman" w:cs="Times New Roman"/>
          <w:lang w:eastAsia="en-GB"/>
        </w:rPr>
        <w:t xml:space="preserve"> project</w:t>
      </w:r>
      <w:r w:rsidRPr="00C95874">
        <w:rPr>
          <w:rFonts w:ascii="Times New Roman" w:eastAsia="Times New Roman" w:hAnsi="Times New Roman" w:cs="Times New Roman"/>
          <w:lang w:eastAsia="en-GB"/>
        </w:rPr>
        <w:t>.</w:t>
      </w:r>
    </w:p>
    <w:p w14:paraId="243A7A78" w14:textId="7CE2DFB1" w:rsidR="00E31D94" w:rsidRPr="00115FCE" w:rsidRDefault="00E31D94" w:rsidP="00200368">
      <w:pPr>
        <w:pStyle w:val="ListParagraph"/>
        <w:numPr>
          <w:ilvl w:val="1"/>
          <w:numId w:val="7"/>
        </w:numPr>
        <w:jc w:val="both"/>
      </w:pPr>
      <w:r>
        <w:t>Set</w:t>
      </w:r>
      <w:r w:rsidR="000D3865">
        <w:t xml:space="preserve"> the value for</w:t>
      </w:r>
      <w:r>
        <w:t xml:space="preserve"> </w:t>
      </w:r>
      <w:r w:rsidRPr="00F8717F">
        <w:rPr>
          <w:rFonts w:ascii="Cascadia Mono" w:hAnsi="Cascadia Mono" w:cs="Cascadia Mono"/>
          <w:b/>
          <w:bCs/>
          <w:color w:val="000000"/>
          <w:sz w:val="19"/>
          <w:szCs w:val="19"/>
        </w:rPr>
        <w:t>IsUsingAWSSecretsManager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 </w:t>
      </w:r>
      <w:r w:rsidR="00236556" w:rsidRPr="00C54D15">
        <w:rPr>
          <w:rFonts w:ascii="Cascadia Mono" w:hAnsi="Cascadia Mono" w:cs="Cascadia Mono"/>
          <w:color w:val="000000"/>
          <w:sz w:val="19"/>
          <w:szCs w:val="19"/>
          <w:highlight w:val="yellow"/>
        </w:rPr>
        <w:t>false</w:t>
      </w:r>
    </w:p>
    <w:p w14:paraId="440A0CD9" w14:textId="5E31D2DC" w:rsidR="00115FCE" w:rsidRPr="00536544" w:rsidRDefault="00115FCE" w:rsidP="00200368">
      <w:pPr>
        <w:pStyle w:val="ListParagraph"/>
        <w:numPr>
          <w:ilvl w:val="1"/>
          <w:numId w:val="7"/>
        </w:numPr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Set the value for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entropy. </w:t>
      </w:r>
      <w:r w:rsidRPr="008950D2">
        <w:rPr>
          <w:rFonts w:ascii="Cascadia Mono" w:hAnsi="Cascadia Mono" w:cs="Cascadia Mono"/>
          <w:color w:val="000000"/>
          <w:sz w:val="19"/>
          <w:szCs w:val="19"/>
        </w:rPr>
        <w:t>En</w:t>
      </w:r>
      <w:r>
        <w:rPr>
          <w:rFonts w:ascii="Cascadia Mono" w:hAnsi="Cascadia Mono" w:cs="Cascadia Mono"/>
          <w:color w:val="000000"/>
          <w:sz w:val="19"/>
          <w:szCs w:val="19"/>
        </w:rPr>
        <w:t>ter a unique value for your application. This acts as a unique-identifier (ie.secondary entropy) for Windows Data Protection API (DPAPI) to perform encryption/decryption operations specifically for your application.</w:t>
      </w:r>
    </w:p>
    <w:p w14:paraId="727912C0" w14:textId="4154F9AD" w:rsidR="00E31D94" w:rsidRPr="00472324" w:rsidRDefault="00E31D94" w:rsidP="00200368">
      <w:pPr>
        <w:pStyle w:val="ListParagraph"/>
        <w:numPr>
          <w:ilvl w:val="1"/>
          <w:numId w:val="7"/>
        </w:numPr>
        <w:jc w:val="both"/>
        <w:rPr>
          <w:i/>
          <w:i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Set</w:t>
      </w:r>
      <w:r w:rsidR="00472324">
        <w:rPr>
          <w:rFonts w:ascii="Cascadia Mono" w:hAnsi="Cascadia Mono" w:cs="Cascadia Mono"/>
          <w:color w:val="000000"/>
          <w:sz w:val="19"/>
          <w:szCs w:val="19"/>
        </w:rPr>
        <w:t xml:space="preserve"> the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for </w:t>
      </w:r>
      <w:r w:rsidRPr="00F8717F">
        <w:rPr>
          <w:rFonts w:ascii="Cascadia Mono" w:hAnsi="Cascadia Mono" w:cs="Cascadia Mono"/>
          <w:b/>
          <w:bCs/>
          <w:color w:val="000000"/>
          <w:sz w:val="19"/>
          <w:szCs w:val="19"/>
        </w:rPr>
        <w:t>AliceEmailAddress</w:t>
      </w:r>
      <w:r w:rsidR="005046AC">
        <w:rPr>
          <w:rFonts w:ascii="Cascadia Mono" w:hAnsi="Cascadia Mono" w:cs="Cascadia Mono"/>
          <w:b/>
          <w:bCs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5046AC" w:rsidRPr="005046AC">
        <w:rPr>
          <w:rFonts w:ascii="Cascadia Mono" w:hAnsi="Cascadia Mono" w:cs="Cascadia Mono"/>
          <w:color w:val="000000"/>
          <w:sz w:val="19"/>
          <w:szCs w:val="19"/>
        </w:rPr>
        <w:t xml:space="preserve">Enter the </w:t>
      </w:r>
      <w:r w:rsidRPr="005046AC">
        <w:rPr>
          <w:rFonts w:ascii="Cascadia Mono" w:hAnsi="Cascadia Mono" w:cs="Cascadia Mono"/>
          <w:color w:val="000000"/>
          <w:sz w:val="19"/>
          <w:szCs w:val="19"/>
        </w:rPr>
        <w:t>email of the sender’s OpenPGP keypair</w:t>
      </w:r>
      <w:r w:rsidR="005046AC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D00D0FF" w14:textId="6E0DFC35" w:rsidR="00472324" w:rsidRPr="00472324" w:rsidRDefault="00472324" w:rsidP="00200368">
      <w:pPr>
        <w:pStyle w:val="ListParagraph"/>
        <w:numPr>
          <w:ilvl w:val="1"/>
          <w:numId w:val="7"/>
        </w:numPr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472324">
        <w:rPr>
          <w:rFonts w:ascii="Cascadia Mono" w:hAnsi="Cascadia Mono" w:cs="Cascadia Mono"/>
          <w:color w:val="000000"/>
          <w:sz w:val="19"/>
          <w:szCs w:val="19"/>
        </w:rPr>
        <w:t>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 value for </w:t>
      </w:r>
      <w:r w:rsidRPr="00472324">
        <w:rPr>
          <w:rFonts w:ascii="Cascadia Mono" w:hAnsi="Cascadia Mono" w:cs="Cascadia Mono"/>
          <w:b/>
          <w:bCs/>
          <w:color w:val="000000"/>
          <w:sz w:val="19"/>
          <w:szCs w:val="19"/>
        </w:rPr>
        <w:t>AliceEncryptedSecretPassPhrase</w:t>
      </w:r>
      <w:r w:rsidR="009A3AC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. </w:t>
      </w:r>
      <w:r w:rsidR="009A3AC7" w:rsidRPr="009A3AC7">
        <w:rPr>
          <w:rFonts w:ascii="Cascadia Mono" w:hAnsi="Cascadia Mono" w:cs="Cascadia Mono"/>
          <w:color w:val="000000"/>
          <w:sz w:val="19"/>
          <w:szCs w:val="19"/>
        </w:rPr>
        <w:t>Enter the encrypted</w:t>
      </w:r>
      <w:r w:rsidR="009A3AC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9A3AC7">
        <w:rPr>
          <w:rFonts w:ascii="Cascadia Mono" w:hAnsi="Cascadia Mono" w:cs="Cascadia Mono"/>
          <w:color w:val="000000"/>
          <w:sz w:val="19"/>
          <w:szCs w:val="19"/>
        </w:rPr>
        <w:t>passphrase</w:t>
      </w:r>
      <w:r w:rsidR="00DB02AB" w:rsidRPr="00DB02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B02AB">
        <w:rPr>
          <w:rFonts w:ascii="Cascadia Mono" w:hAnsi="Cascadia Mono" w:cs="Cascadia Mono"/>
          <w:color w:val="000000"/>
          <w:sz w:val="19"/>
          <w:szCs w:val="19"/>
        </w:rPr>
        <w:t>generated in the preceding step</w:t>
      </w:r>
      <w:r w:rsidR="0021288D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D142B1" w14:textId="30A6CA27" w:rsidR="00E31D94" w:rsidRPr="00472324" w:rsidRDefault="00E31D94" w:rsidP="00200368">
      <w:pPr>
        <w:pStyle w:val="ListParagraph"/>
        <w:numPr>
          <w:ilvl w:val="1"/>
          <w:numId w:val="7"/>
        </w:numPr>
        <w:jc w:val="both"/>
        <w:rPr>
          <w:i/>
          <w:i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Set </w:t>
      </w:r>
      <w:r w:rsidR="00472324">
        <w:rPr>
          <w:rFonts w:ascii="Cascadia Mono" w:hAnsi="Cascadia Mono" w:cs="Cascadia Mono"/>
          <w:color w:val="000000"/>
          <w:sz w:val="19"/>
          <w:szCs w:val="19"/>
        </w:rPr>
        <w:t xml:space="preserve">the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value for </w:t>
      </w:r>
      <w:r w:rsidRPr="00F8717F">
        <w:rPr>
          <w:rFonts w:ascii="Cascadia Mono" w:hAnsi="Cascadia Mono" w:cs="Cascadia Mono"/>
          <w:b/>
          <w:bCs/>
          <w:color w:val="000000"/>
          <w:sz w:val="19"/>
          <w:szCs w:val="19"/>
        </w:rPr>
        <w:t>BobEmailAddress</w:t>
      </w:r>
      <w:r w:rsidR="005046AC">
        <w:rPr>
          <w:rFonts w:ascii="Cascadia Mono" w:hAnsi="Cascadia Mono" w:cs="Cascadia Mono"/>
          <w:b/>
          <w:bCs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5046AC" w:rsidRPr="005046AC">
        <w:rPr>
          <w:rFonts w:ascii="Cascadia Mono" w:hAnsi="Cascadia Mono" w:cs="Cascadia Mono"/>
          <w:color w:val="000000"/>
          <w:sz w:val="19"/>
          <w:szCs w:val="19"/>
        </w:rPr>
        <w:t xml:space="preserve">Enter the </w:t>
      </w:r>
      <w:r w:rsidRPr="005046AC">
        <w:rPr>
          <w:rFonts w:ascii="Cascadia Mono" w:hAnsi="Cascadia Mono" w:cs="Cascadia Mono"/>
          <w:color w:val="000000"/>
          <w:sz w:val="19"/>
          <w:szCs w:val="19"/>
        </w:rPr>
        <w:t>email of the recipient’s OpenPGP keypair</w:t>
      </w:r>
      <w:r w:rsidR="005046AC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F6178A4" w14:textId="7A270F19" w:rsidR="00472324" w:rsidRPr="00837498" w:rsidRDefault="00472324" w:rsidP="00200368">
      <w:pPr>
        <w:pStyle w:val="ListParagraph"/>
        <w:numPr>
          <w:ilvl w:val="1"/>
          <w:numId w:val="7"/>
        </w:numPr>
        <w:jc w:val="both"/>
        <w:rPr>
          <w:i/>
          <w:i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472324">
        <w:rPr>
          <w:rFonts w:ascii="Cascadia Mono" w:hAnsi="Cascadia Mono" w:cs="Cascadia Mono"/>
          <w:color w:val="000000"/>
          <w:sz w:val="19"/>
          <w:szCs w:val="19"/>
        </w:rPr>
        <w:t>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 value 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2324">
        <w:rPr>
          <w:rFonts w:ascii="Cascadia Mono" w:hAnsi="Cascadia Mono" w:cs="Cascadia Mono"/>
          <w:b/>
          <w:bCs/>
          <w:color w:val="000000"/>
          <w:sz w:val="19"/>
          <w:szCs w:val="19"/>
        </w:rPr>
        <w:t>BobEncryptedSecretPassPhrase</w:t>
      </w:r>
      <w:r w:rsidR="009A3AC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. </w:t>
      </w:r>
      <w:r w:rsidR="009A3AC7" w:rsidRPr="009A3AC7">
        <w:rPr>
          <w:rFonts w:ascii="Cascadia Mono" w:hAnsi="Cascadia Mono" w:cs="Cascadia Mono"/>
          <w:color w:val="000000"/>
          <w:sz w:val="19"/>
          <w:szCs w:val="19"/>
        </w:rPr>
        <w:t>Enter the encrypted passphrase</w:t>
      </w:r>
      <w:r w:rsidR="00DB02AB">
        <w:rPr>
          <w:rFonts w:ascii="Cascadia Mono" w:hAnsi="Cascadia Mono" w:cs="Cascadia Mono"/>
          <w:color w:val="000000"/>
          <w:sz w:val="19"/>
          <w:szCs w:val="19"/>
        </w:rPr>
        <w:t xml:space="preserve"> generated in the preceding step</w:t>
      </w:r>
      <w:r w:rsidR="009A3AC7" w:rsidRPr="009A3AC7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BF84C5A" w14:textId="2765A401" w:rsidR="00E31D94" w:rsidRDefault="00E31D94" w:rsidP="00200368">
      <w:pPr>
        <w:pStyle w:val="ListParagraph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1730348" w14:textId="515D8391" w:rsidR="000D3865" w:rsidRDefault="000D3865" w:rsidP="00200368">
      <w:pPr>
        <w:pStyle w:val="ListParagraph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Note: The other appSettings parameters that aren’t mentioned above are irrelevant for this option.</w:t>
      </w:r>
    </w:p>
    <w:p w14:paraId="0B8D39C1" w14:textId="77777777" w:rsidR="004B2A2E" w:rsidRDefault="004B2A2E" w:rsidP="00200368">
      <w:pPr>
        <w:pStyle w:val="ListParagraph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23803D" w14:textId="77777777" w:rsidR="00200368" w:rsidRDefault="00200368" w:rsidP="00200368">
      <w:pPr>
        <w:pStyle w:val="ListParagraph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E3F86">
        <w:rPr>
          <w:b/>
          <w:bCs/>
        </w:rPr>
        <w:t xml:space="preserve">Tip: </w:t>
      </w:r>
      <w:r>
        <w:t xml:space="preserve">You can still change the values in the app.config after building the application by accessing the </w:t>
      </w:r>
      <w:r w:rsidRPr="00200368">
        <w:rPr>
          <w:b/>
          <w:bCs/>
        </w:rPr>
        <w:t>PgpCombinedCrypto.dll.config</w:t>
      </w:r>
      <w:r>
        <w:t xml:space="preserve"> file in the application folder.</w:t>
      </w:r>
    </w:p>
    <w:p w14:paraId="015192A2" w14:textId="77777777" w:rsidR="000D3865" w:rsidRDefault="000D3865" w:rsidP="00E31D94">
      <w:pPr>
        <w:pStyle w:val="ListParagraph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F96008B" w14:textId="77777777" w:rsidR="00E31D94" w:rsidRPr="00837498" w:rsidRDefault="00E31D94" w:rsidP="00E31D94">
      <w:pPr>
        <w:pStyle w:val="ListParagraph"/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>Setup is complete!</w:t>
      </w:r>
    </w:p>
    <w:p w14:paraId="7536FB08" w14:textId="77777777" w:rsidR="00A216B5" w:rsidRPr="003F333C" w:rsidRDefault="00A216B5" w:rsidP="003F333C"/>
    <w:sectPr w:rsidR="00A216B5" w:rsidRPr="003F333C">
      <w:headerReference w:type="default" r:id="rId29"/>
      <w:footerReference w:type="default" r:id="rId3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73A41" w14:textId="77777777" w:rsidR="00C762A0" w:rsidRDefault="00C762A0" w:rsidP="00DF3605">
      <w:pPr>
        <w:spacing w:after="0" w:line="240" w:lineRule="auto"/>
      </w:pPr>
      <w:r>
        <w:separator/>
      </w:r>
    </w:p>
  </w:endnote>
  <w:endnote w:type="continuationSeparator" w:id="0">
    <w:p w14:paraId="599E5353" w14:textId="77777777" w:rsidR="00C762A0" w:rsidRDefault="00C762A0" w:rsidP="00DF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99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E309038" w14:textId="6CD9F47C" w:rsidR="00DF3605" w:rsidRDefault="00DF360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72352A" w14:textId="77777777" w:rsidR="00DF3605" w:rsidRDefault="00DF3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F212" w14:textId="77777777" w:rsidR="00C762A0" w:rsidRDefault="00C762A0" w:rsidP="00DF3605">
      <w:pPr>
        <w:spacing w:after="0" w:line="240" w:lineRule="auto"/>
      </w:pPr>
      <w:r>
        <w:separator/>
      </w:r>
    </w:p>
  </w:footnote>
  <w:footnote w:type="continuationSeparator" w:id="0">
    <w:p w14:paraId="17E1BDC2" w14:textId="77777777" w:rsidR="00C762A0" w:rsidRDefault="00C762A0" w:rsidP="00DF3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E543" w14:textId="70F2ABB9" w:rsidR="00DF3605" w:rsidRDefault="00B9084D">
    <w:pPr>
      <w:pStyle w:val="Header"/>
      <w:rPr>
        <w:lang w:val="en-US"/>
      </w:rPr>
    </w:pPr>
    <w:hyperlink r:id="rId1" w:history="1">
      <w:r>
        <w:rPr>
          <w:rStyle w:val="Hyperlink"/>
          <w:rFonts w:ascii="Segoe UI" w:hAnsi="Segoe UI" w:cs="Segoe UI"/>
          <w:sz w:val="30"/>
          <w:szCs w:val="30"/>
        </w:rPr>
        <w:t>jawkh</w:t>
      </w:r>
    </w:hyperlink>
    <w:r>
      <w:rPr>
        <w:rStyle w:val="mx-1"/>
        <w:rFonts w:ascii="Segoe UI" w:hAnsi="Segoe UI" w:cs="Segoe UI"/>
        <w:sz w:val="30"/>
        <w:szCs w:val="30"/>
        <w:shd w:val="clear" w:color="auto" w:fill="F6F8FA"/>
      </w:rPr>
      <w:t>/</w:t>
    </w:r>
    <w:hyperlink r:id="rId2" w:history="1">
      <w:r>
        <w:rPr>
          <w:rStyle w:val="Hyperlink"/>
          <w:rFonts w:ascii="Segoe UI" w:hAnsi="Segoe UI" w:cs="Segoe UI"/>
          <w:b/>
          <w:bCs/>
          <w:sz w:val="30"/>
          <w:szCs w:val="30"/>
        </w:rPr>
        <w:t>gpgme-sharp-implementation-guide</w:t>
      </w:r>
    </w:hyperlink>
    <w:r>
      <w:rPr>
        <w:lang w:val="en-US"/>
      </w:rPr>
      <w:t xml:space="preserve">  </w:t>
    </w:r>
    <w:r w:rsidR="00DF3605">
      <w:rPr>
        <w:lang w:val="en-US"/>
      </w:rPr>
      <w:t>SETUP.docx</w:t>
    </w:r>
  </w:p>
  <w:p w14:paraId="486B1199" w14:textId="6D550450" w:rsidR="00DF3605" w:rsidRDefault="00DF3605">
    <w:pPr>
      <w:pStyle w:val="Header"/>
      <w:rPr>
        <w:lang w:val="en-US"/>
      </w:rPr>
    </w:pPr>
    <w:hyperlink r:id="rId3" w:history="1">
      <w:r w:rsidRPr="00424587">
        <w:rPr>
          <w:rStyle w:val="Hyperlink"/>
          <w:lang w:val="en-US"/>
        </w:rPr>
        <w:t>Jonathan_aw@moh.gov.sg</w:t>
      </w:r>
    </w:hyperlink>
    <w:r>
      <w:rPr>
        <w:lang w:val="en-US"/>
      </w:rPr>
      <w:t xml:space="preserve"> </w:t>
    </w:r>
  </w:p>
  <w:p w14:paraId="71937515" w14:textId="77777777" w:rsidR="0079575C" w:rsidRPr="00DF3605" w:rsidRDefault="0079575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87B"/>
    <w:multiLevelType w:val="hybridMultilevel"/>
    <w:tmpl w:val="30D0005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6697"/>
    <w:multiLevelType w:val="hybridMultilevel"/>
    <w:tmpl w:val="DA8CA8E8"/>
    <w:lvl w:ilvl="0" w:tplc="4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30E85E5D"/>
    <w:multiLevelType w:val="hybridMultilevel"/>
    <w:tmpl w:val="E6AA9D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04A15"/>
    <w:multiLevelType w:val="hybridMultilevel"/>
    <w:tmpl w:val="30D0005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B373D"/>
    <w:multiLevelType w:val="hybridMultilevel"/>
    <w:tmpl w:val="240E9C1E"/>
    <w:lvl w:ilvl="0" w:tplc="4809000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84B9C"/>
    <w:multiLevelType w:val="hybridMultilevel"/>
    <w:tmpl w:val="132826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D65C0"/>
    <w:multiLevelType w:val="hybridMultilevel"/>
    <w:tmpl w:val="8134144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2B6803"/>
    <w:multiLevelType w:val="hybridMultilevel"/>
    <w:tmpl w:val="E4AC5EE2"/>
    <w:lvl w:ilvl="0" w:tplc="FA80C26A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8" w:hanging="360"/>
      </w:pPr>
    </w:lvl>
    <w:lvl w:ilvl="2" w:tplc="4809001B" w:tentative="1">
      <w:start w:val="1"/>
      <w:numFmt w:val="lowerRoman"/>
      <w:lvlText w:val="%3."/>
      <w:lvlJc w:val="right"/>
      <w:pPr>
        <w:ind w:left="1848" w:hanging="180"/>
      </w:pPr>
    </w:lvl>
    <w:lvl w:ilvl="3" w:tplc="4809000F" w:tentative="1">
      <w:start w:val="1"/>
      <w:numFmt w:val="decimal"/>
      <w:lvlText w:val="%4."/>
      <w:lvlJc w:val="left"/>
      <w:pPr>
        <w:ind w:left="2568" w:hanging="360"/>
      </w:pPr>
    </w:lvl>
    <w:lvl w:ilvl="4" w:tplc="48090019" w:tentative="1">
      <w:start w:val="1"/>
      <w:numFmt w:val="lowerLetter"/>
      <w:lvlText w:val="%5."/>
      <w:lvlJc w:val="left"/>
      <w:pPr>
        <w:ind w:left="3288" w:hanging="360"/>
      </w:pPr>
    </w:lvl>
    <w:lvl w:ilvl="5" w:tplc="4809001B" w:tentative="1">
      <w:start w:val="1"/>
      <w:numFmt w:val="lowerRoman"/>
      <w:lvlText w:val="%6."/>
      <w:lvlJc w:val="right"/>
      <w:pPr>
        <w:ind w:left="4008" w:hanging="180"/>
      </w:pPr>
    </w:lvl>
    <w:lvl w:ilvl="6" w:tplc="4809000F" w:tentative="1">
      <w:start w:val="1"/>
      <w:numFmt w:val="decimal"/>
      <w:lvlText w:val="%7."/>
      <w:lvlJc w:val="left"/>
      <w:pPr>
        <w:ind w:left="4728" w:hanging="360"/>
      </w:pPr>
    </w:lvl>
    <w:lvl w:ilvl="7" w:tplc="48090019" w:tentative="1">
      <w:start w:val="1"/>
      <w:numFmt w:val="lowerLetter"/>
      <w:lvlText w:val="%8."/>
      <w:lvlJc w:val="left"/>
      <w:pPr>
        <w:ind w:left="5448" w:hanging="360"/>
      </w:pPr>
    </w:lvl>
    <w:lvl w:ilvl="8" w:tplc="48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493832457">
    <w:abstractNumId w:val="6"/>
  </w:num>
  <w:num w:numId="2" w16cid:durableId="2129623895">
    <w:abstractNumId w:val="7"/>
  </w:num>
  <w:num w:numId="3" w16cid:durableId="595020699">
    <w:abstractNumId w:val="4"/>
  </w:num>
  <w:num w:numId="4" w16cid:durableId="1645961592">
    <w:abstractNumId w:val="0"/>
  </w:num>
  <w:num w:numId="5" w16cid:durableId="484513780">
    <w:abstractNumId w:val="1"/>
  </w:num>
  <w:num w:numId="6" w16cid:durableId="1025521755">
    <w:abstractNumId w:val="2"/>
  </w:num>
  <w:num w:numId="7" w16cid:durableId="529878493">
    <w:abstractNumId w:val="5"/>
  </w:num>
  <w:num w:numId="8" w16cid:durableId="1200629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05"/>
    <w:rsid w:val="00012842"/>
    <w:rsid w:val="00012AC8"/>
    <w:rsid w:val="00023D06"/>
    <w:rsid w:val="0004450A"/>
    <w:rsid w:val="00081BF6"/>
    <w:rsid w:val="00087A18"/>
    <w:rsid w:val="00090C32"/>
    <w:rsid w:val="000D3865"/>
    <w:rsid w:val="000E7141"/>
    <w:rsid w:val="00102DD9"/>
    <w:rsid w:val="0010621C"/>
    <w:rsid w:val="00111B63"/>
    <w:rsid w:val="00115FCE"/>
    <w:rsid w:val="00127A45"/>
    <w:rsid w:val="00142D60"/>
    <w:rsid w:val="00144CC3"/>
    <w:rsid w:val="001543CA"/>
    <w:rsid w:val="00154ABD"/>
    <w:rsid w:val="00164A28"/>
    <w:rsid w:val="0019460C"/>
    <w:rsid w:val="00197738"/>
    <w:rsid w:val="00200368"/>
    <w:rsid w:val="00200741"/>
    <w:rsid w:val="002025C6"/>
    <w:rsid w:val="00207FA6"/>
    <w:rsid w:val="0021288D"/>
    <w:rsid w:val="00236556"/>
    <w:rsid w:val="002478EF"/>
    <w:rsid w:val="002737DE"/>
    <w:rsid w:val="00281646"/>
    <w:rsid w:val="002A38B8"/>
    <w:rsid w:val="002C3A9B"/>
    <w:rsid w:val="002E3F86"/>
    <w:rsid w:val="0033062C"/>
    <w:rsid w:val="0034214C"/>
    <w:rsid w:val="00355AB2"/>
    <w:rsid w:val="00356C2D"/>
    <w:rsid w:val="00361DFB"/>
    <w:rsid w:val="00362227"/>
    <w:rsid w:val="00362986"/>
    <w:rsid w:val="003648E4"/>
    <w:rsid w:val="00382B61"/>
    <w:rsid w:val="00394522"/>
    <w:rsid w:val="003A131E"/>
    <w:rsid w:val="003B5B4D"/>
    <w:rsid w:val="003E35A8"/>
    <w:rsid w:val="003F333C"/>
    <w:rsid w:val="003F5E7D"/>
    <w:rsid w:val="0043588D"/>
    <w:rsid w:val="00472324"/>
    <w:rsid w:val="00481836"/>
    <w:rsid w:val="004A0DFA"/>
    <w:rsid w:val="004B2A2E"/>
    <w:rsid w:val="004B2F80"/>
    <w:rsid w:val="004C271C"/>
    <w:rsid w:val="004C78D7"/>
    <w:rsid w:val="004D395A"/>
    <w:rsid w:val="004D4D8E"/>
    <w:rsid w:val="004D6734"/>
    <w:rsid w:val="004F6B25"/>
    <w:rsid w:val="005046AC"/>
    <w:rsid w:val="00517352"/>
    <w:rsid w:val="00523972"/>
    <w:rsid w:val="00536544"/>
    <w:rsid w:val="005375BC"/>
    <w:rsid w:val="00545374"/>
    <w:rsid w:val="00576C26"/>
    <w:rsid w:val="00577982"/>
    <w:rsid w:val="005837AF"/>
    <w:rsid w:val="00592025"/>
    <w:rsid w:val="005A7C55"/>
    <w:rsid w:val="006335E9"/>
    <w:rsid w:val="00643881"/>
    <w:rsid w:val="0065094F"/>
    <w:rsid w:val="006674E9"/>
    <w:rsid w:val="00671E0A"/>
    <w:rsid w:val="006A4877"/>
    <w:rsid w:val="006D2DA4"/>
    <w:rsid w:val="006F3599"/>
    <w:rsid w:val="00700623"/>
    <w:rsid w:val="00703084"/>
    <w:rsid w:val="007211ED"/>
    <w:rsid w:val="007415FF"/>
    <w:rsid w:val="00752702"/>
    <w:rsid w:val="007541E7"/>
    <w:rsid w:val="00755814"/>
    <w:rsid w:val="0079575C"/>
    <w:rsid w:val="00821DBB"/>
    <w:rsid w:val="00836C75"/>
    <w:rsid w:val="008371C5"/>
    <w:rsid w:val="00837498"/>
    <w:rsid w:val="00840BE4"/>
    <w:rsid w:val="00852A19"/>
    <w:rsid w:val="0086291E"/>
    <w:rsid w:val="008950D2"/>
    <w:rsid w:val="008A1296"/>
    <w:rsid w:val="008A7168"/>
    <w:rsid w:val="008E4F61"/>
    <w:rsid w:val="00912736"/>
    <w:rsid w:val="00915245"/>
    <w:rsid w:val="00942DD1"/>
    <w:rsid w:val="00944D1B"/>
    <w:rsid w:val="00945A1A"/>
    <w:rsid w:val="009850E3"/>
    <w:rsid w:val="009A2D8F"/>
    <w:rsid w:val="009A3AC7"/>
    <w:rsid w:val="009D739C"/>
    <w:rsid w:val="009F5659"/>
    <w:rsid w:val="00A216B5"/>
    <w:rsid w:val="00A36EF2"/>
    <w:rsid w:val="00A60AA2"/>
    <w:rsid w:val="00A65A16"/>
    <w:rsid w:val="00A77B3C"/>
    <w:rsid w:val="00A867E4"/>
    <w:rsid w:val="00B143AA"/>
    <w:rsid w:val="00B20CEE"/>
    <w:rsid w:val="00B23335"/>
    <w:rsid w:val="00B5662A"/>
    <w:rsid w:val="00B60561"/>
    <w:rsid w:val="00B717AB"/>
    <w:rsid w:val="00B77C87"/>
    <w:rsid w:val="00B878A3"/>
    <w:rsid w:val="00B9084D"/>
    <w:rsid w:val="00BB0E66"/>
    <w:rsid w:val="00BB5E60"/>
    <w:rsid w:val="00BB68A0"/>
    <w:rsid w:val="00BF1D74"/>
    <w:rsid w:val="00C0301C"/>
    <w:rsid w:val="00C06362"/>
    <w:rsid w:val="00C2375B"/>
    <w:rsid w:val="00C54D15"/>
    <w:rsid w:val="00C66412"/>
    <w:rsid w:val="00C711CF"/>
    <w:rsid w:val="00C762A0"/>
    <w:rsid w:val="00C95874"/>
    <w:rsid w:val="00C97EF0"/>
    <w:rsid w:val="00CE40B7"/>
    <w:rsid w:val="00CF3D83"/>
    <w:rsid w:val="00D13FDE"/>
    <w:rsid w:val="00D24EB4"/>
    <w:rsid w:val="00D25D74"/>
    <w:rsid w:val="00D371AB"/>
    <w:rsid w:val="00D55A17"/>
    <w:rsid w:val="00D63F6D"/>
    <w:rsid w:val="00D72866"/>
    <w:rsid w:val="00D82564"/>
    <w:rsid w:val="00D92492"/>
    <w:rsid w:val="00DB02AB"/>
    <w:rsid w:val="00DD4D37"/>
    <w:rsid w:val="00DE7B58"/>
    <w:rsid w:val="00DF3605"/>
    <w:rsid w:val="00E048D1"/>
    <w:rsid w:val="00E2094E"/>
    <w:rsid w:val="00E31D94"/>
    <w:rsid w:val="00E40535"/>
    <w:rsid w:val="00E53172"/>
    <w:rsid w:val="00E57708"/>
    <w:rsid w:val="00EA77A7"/>
    <w:rsid w:val="00EC0CE1"/>
    <w:rsid w:val="00EE6D4D"/>
    <w:rsid w:val="00EF0EFE"/>
    <w:rsid w:val="00EF2583"/>
    <w:rsid w:val="00EF500D"/>
    <w:rsid w:val="00F30743"/>
    <w:rsid w:val="00F50D87"/>
    <w:rsid w:val="00F55996"/>
    <w:rsid w:val="00F834E4"/>
    <w:rsid w:val="00F8717F"/>
    <w:rsid w:val="00FA5E7E"/>
    <w:rsid w:val="00FC0281"/>
    <w:rsid w:val="00FE5CC7"/>
    <w:rsid w:val="00FE6611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9445"/>
  <w15:chartTrackingRefBased/>
  <w15:docId w15:val="{8390B6C1-6380-4969-8C32-2B9BCED9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05"/>
  </w:style>
  <w:style w:type="paragraph" w:styleId="Footer">
    <w:name w:val="footer"/>
    <w:basedOn w:val="Normal"/>
    <w:link w:val="FooterChar"/>
    <w:uiPriority w:val="99"/>
    <w:unhideWhenUsed/>
    <w:rsid w:val="00DF3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05"/>
  </w:style>
  <w:style w:type="character" w:styleId="Hyperlink">
    <w:name w:val="Hyperlink"/>
    <w:basedOn w:val="DefaultParagraphFont"/>
    <w:uiPriority w:val="99"/>
    <w:unhideWhenUsed/>
    <w:rsid w:val="00DF3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6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3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28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2866"/>
    <w:pPr>
      <w:spacing w:after="100"/>
    </w:pPr>
  </w:style>
  <w:style w:type="character" w:customStyle="1" w:styleId="author">
    <w:name w:val="author"/>
    <w:basedOn w:val="DefaultParagraphFont"/>
    <w:rsid w:val="00B9084D"/>
  </w:style>
  <w:style w:type="character" w:customStyle="1" w:styleId="mx-1">
    <w:name w:val="mx-1"/>
    <w:basedOn w:val="DefaultParagraphFont"/>
    <w:rsid w:val="00B9084D"/>
  </w:style>
  <w:style w:type="character" w:styleId="Strong">
    <w:name w:val="Strong"/>
    <w:basedOn w:val="DefaultParagraphFont"/>
    <w:uiPriority w:val="22"/>
    <w:qFormat/>
    <w:rsid w:val="00B9084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13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50D87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F5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25C6"/>
    <w:rPr>
      <w:color w:val="954F72" w:themeColor="followedHyperlink"/>
      <w:u w:val="single"/>
    </w:rPr>
  </w:style>
  <w:style w:type="character" w:customStyle="1" w:styleId="term">
    <w:name w:val="term"/>
    <w:basedOn w:val="DefaultParagraphFont"/>
    <w:rsid w:val="00C06362"/>
  </w:style>
  <w:style w:type="paragraph" w:styleId="NormalWeb">
    <w:name w:val="Normal (Web)"/>
    <w:basedOn w:val="Normal"/>
    <w:uiPriority w:val="99"/>
    <w:unhideWhenUsed/>
    <w:rsid w:val="00C0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C06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-southeast-1.console.aws.amazon.com/secretsmanager/newsecret?region=ap-southeast-1" TargetMode="External"/><Relationship Id="rId13" Type="http://schemas.openxmlformats.org/officeDocument/2006/relationships/hyperlink" Target="https://us-east-1.console.aws.amazon.com/iamv2/home?region=ap-southeast-1#/home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ocs.aws.amazon.com/AWSEC2/latest/UserGuide/ec2-instance-metadata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aws.amazon.com/toolkit-for-visual-studio/latest/user-guide/basic-use.html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toolkit-for-visual-studio/latest/user-guide/keys-profiles-credentials.html" TargetMode="External"/><Relationship Id="rId20" Type="http://schemas.openxmlformats.org/officeDocument/2006/relationships/hyperlink" Target="https://docs.aws.amazon.com/AWSEC2/latest/UserGuide/iam-roles-for-amazon-ec2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toolkit-for-visual-studio/latest/user-guide/credentials.html" TargetMode="External"/><Relationship Id="rId23" Type="http://schemas.openxmlformats.org/officeDocument/2006/relationships/hyperlink" Target="https://docs.aws.amazon.com/STS/latest/APIReference/API_AssumeRoleWithWebIdentity.html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ocs.aws.amazon.com/AmazonECS/latest/developerguide/task-iam-roles.html" TargetMode="External"/><Relationship Id="rId27" Type="http://schemas.openxmlformats.org/officeDocument/2006/relationships/hyperlink" Target="https://learn.microsoft.com/en-us/previous-versions/ms995355(v=msdn.10)?redirectedfrom=MSDN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onathan_aw@moh.gov.sg" TargetMode="External"/><Relationship Id="rId2" Type="http://schemas.openxmlformats.org/officeDocument/2006/relationships/hyperlink" Target="https://github.com/jawkh/gpgme-sharp-implementation-guide" TargetMode="External"/><Relationship Id="rId1" Type="http://schemas.openxmlformats.org/officeDocument/2006/relationships/hyperlink" Target="https://github.com/jaw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85BF-B382-4D9D-A713-DEB6F103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Keng Hung Aw</dc:creator>
  <cp:keywords/>
  <dc:description/>
  <cp:lastModifiedBy>Jonathan Keng Hung Aw</cp:lastModifiedBy>
  <cp:revision>177</cp:revision>
  <dcterms:created xsi:type="dcterms:W3CDTF">2023-03-27T12:15:00Z</dcterms:created>
  <dcterms:modified xsi:type="dcterms:W3CDTF">2023-03-27T16:35:00Z</dcterms:modified>
</cp:coreProperties>
</file>