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41" w:rightFromText="141" w:vertAnchor="text" w:horzAnchor="margin" w:tblpY="19"/>
        <w:tblW w:w="0" w:type="auto"/>
        <w:tblLook w:val="04A0" w:firstRow="1" w:lastRow="0" w:firstColumn="1" w:lastColumn="0" w:noHBand="0" w:noVBand="1"/>
      </w:tblPr>
      <w:tblGrid>
        <w:gridCol w:w="317"/>
        <w:gridCol w:w="2715"/>
      </w:tblGrid>
      <w:tr w:rsidR="0088589A" w:rsidRPr="006B249A" w:rsidTr="00736787">
        <w:trPr>
          <w:trHeight w:val="69"/>
        </w:trPr>
        <w:tc>
          <w:tcPr>
            <w:tcW w:w="317" w:type="dxa"/>
            <w:vAlign w:val="center"/>
          </w:tcPr>
          <w:p w:rsidR="00E05DFA" w:rsidRPr="006B249A" w:rsidRDefault="00E05DFA" w:rsidP="00736787">
            <w:pPr>
              <w:jc w:val="center"/>
              <w:rPr>
                <w:sz w:val="14"/>
                <w:szCs w:val="14"/>
              </w:rPr>
            </w:pPr>
            <w:r w:rsidRPr="006B249A">
              <w:rPr>
                <w:sz w:val="14"/>
                <w:szCs w:val="14"/>
              </w:rPr>
              <w:t>#</w:t>
            </w:r>
          </w:p>
        </w:tc>
        <w:tc>
          <w:tcPr>
            <w:tcW w:w="2715" w:type="dxa"/>
            <w:vAlign w:val="center"/>
          </w:tcPr>
          <w:p w:rsidR="00E05DFA" w:rsidRPr="006B249A" w:rsidRDefault="00913FFB" w:rsidP="00736787">
            <w:pPr>
              <w:rPr>
                <w:sz w:val="14"/>
                <w:szCs w:val="14"/>
              </w:rPr>
            </w:pPr>
            <w:r w:rsidRPr="006B249A">
              <w:rPr>
                <w:sz w:val="14"/>
                <w:szCs w:val="14"/>
              </w:rPr>
              <w:t>Exige un chiffre qui n’as pas inclus dans l’algorithme de validation</w:t>
            </w:r>
          </w:p>
        </w:tc>
      </w:tr>
      <w:tr w:rsidR="0088589A" w:rsidRPr="006B249A" w:rsidTr="00736787">
        <w:trPr>
          <w:trHeight w:val="69"/>
        </w:trPr>
        <w:tc>
          <w:tcPr>
            <w:tcW w:w="317" w:type="dxa"/>
            <w:vAlign w:val="center"/>
          </w:tcPr>
          <w:p w:rsidR="00E05DFA" w:rsidRPr="006B249A" w:rsidRDefault="001E78FA" w:rsidP="00736787">
            <w:pPr>
              <w:jc w:val="center"/>
              <w:rPr>
                <w:sz w:val="14"/>
                <w:szCs w:val="14"/>
              </w:rPr>
            </w:pPr>
            <w:r w:rsidRPr="006B249A">
              <w:rPr>
                <w:sz w:val="14"/>
                <w:szCs w:val="14"/>
              </w:rPr>
              <w:t>%</w:t>
            </w:r>
          </w:p>
        </w:tc>
        <w:tc>
          <w:tcPr>
            <w:tcW w:w="2715" w:type="dxa"/>
            <w:vAlign w:val="center"/>
          </w:tcPr>
          <w:p w:rsidR="00E05DFA" w:rsidRPr="006B249A" w:rsidRDefault="00E85D09" w:rsidP="00736787">
            <w:pPr>
              <w:rPr>
                <w:sz w:val="14"/>
                <w:szCs w:val="14"/>
              </w:rPr>
            </w:pPr>
            <w:r w:rsidRPr="006B249A">
              <w:rPr>
                <w:sz w:val="14"/>
                <w:szCs w:val="14"/>
              </w:rPr>
              <w:t>Exige un chiffre qui inclus  dans l’algorithme de validation</w:t>
            </w:r>
          </w:p>
        </w:tc>
      </w:tr>
      <w:tr w:rsidR="0088589A" w:rsidRPr="006B249A" w:rsidTr="00736787">
        <w:trPr>
          <w:trHeight w:val="69"/>
        </w:trPr>
        <w:tc>
          <w:tcPr>
            <w:tcW w:w="317" w:type="dxa"/>
            <w:vAlign w:val="center"/>
          </w:tcPr>
          <w:p w:rsidR="00E05DFA" w:rsidRPr="006B249A" w:rsidRDefault="00913FFB" w:rsidP="00736787">
            <w:pPr>
              <w:jc w:val="center"/>
              <w:rPr>
                <w:sz w:val="14"/>
                <w:szCs w:val="14"/>
              </w:rPr>
            </w:pPr>
            <w:r w:rsidRPr="006B249A">
              <w:rPr>
                <w:sz w:val="14"/>
                <w:szCs w:val="14"/>
              </w:rPr>
              <w:t>?</w:t>
            </w:r>
          </w:p>
        </w:tc>
        <w:tc>
          <w:tcPr>
            <w:tcW w:w="2715" w:type="dxa"/>
            <w:vAlign w:val="center"/>
          </w:tcPr>
          <w:p w:rsidR="00E05DFA" w:rsidRPr="006B249A" w:rsidRDefault="00E85D09" w:rsidP="00736787">
            <w:pPr>
              <w:rPr>
                <w:sz w:val="14"/>
                <w:szCs w:val="14"/>
              </w:rPr>
            </w:pPr>
            <w:r w:rsidRPr="006B249A">
              <w:rPr>
                <w:sz w:val="14"/>
                <w:szCs w:val="14"/>
              </w:rPr>
              <w:t xml:space="preserve">Exige un </w:t>
            </w:r>
            <w:r w:rsidR="008215D5" w:rsidRPr="006B249A">
              <w:rPr>
                <w:sz w:val="14"/>
                <w:szCs w:val="14"/>
              </w:rPr>
              <w:t>caractère</w:t>
            </w:r>
            <w:r w:rsidRPr="006B249A">
              <w:rPr>
                <w:sz w:val="14"/>
                <w:szCs w:val="14"/>
              </w:rPr>
              <w:t xml:space="preserve"> </w:t>
            </w:r>
            <w:r w:rsidR="008215D5" w:rsidRPr="006B249A">
              <w:rPr>
                <w:sz w:val="14"/>
                <w:szCs w:val="14"/>
              </w:rPr>
              <w:t>alphanumérique</w:t>
            </w:r>
            <w:r w:rsidR="00B27B54" w:rsidRPr="006B249A">
              <w:rPr>
                <w:sz w:val="14"/>
                <w:szCs w:val="14"/>
              </w:rPr>
              <w:t xml:space="preserve"> qui n’as pas inclus dans l’algorithme de validation</w:t>
            </w:r>
          </w:p>
        </w:tc>
      </w:tr>
      <w:tr w:rsidR="0088589A" w:rsidRPr="006B249A" w:rsidTr="00736787">
        <w:trPr>
          <w:trHeight w:val="69"/>
        </w:trPr>
        <w:tc>
          <w:tcPr>
            <w:tcW w:w="317" w:type="dxa"/>
            <w:vAlign w:val="center"/>
          </w:tcPr>
          <w:p w:rsidR="00E05DFA" w:rsidRPr="006B249A" w:rsidRDefault="00913FFB" w:rsidP="00736787">
            <w:pPr>
              <w:jc w:val="center"/>
              <w:rPr>
                <w:sz w:val="14"/>
                <w:szCs w:val="14"/>
              </w:rPr>
            </w:pPr>
            <w:r w:rsidRPr="006B249A">
              <w:rPr>
                <w:sz w:val="14"/>
                <w:szCs w:val="14"/>
              </w:rPr>
              <w:t>^</w:t>
            </w:r>
          </w:p>
        </w:tc>
        <w:tc>
          <w:tcPr>
            <w:tcW w:w="2715" w:type="dxa"/>
            <w:vAlign w:val="center"/>
          </w:tcPr>
          <w:p w:rsidR="00E05DFA" w:rsidRPr="006B249A" w:rsidRDefault="00A166AC" w:rsidP="00736787">
            <w:pPr>
              <w:rPr>
                <w:sz w:val="14"/>
                <w:szCs w:val="14"/>
              </w:rPr>
            </w:pPr>
            <w:r w:rsidRPr="006B249A">
              <w:rPr>
                <w:sz w:val="14"/>
                <w:szCs w:val="14"/>
              </w:rPr>
              <w:t xml:space="preserve">Exige un </w:t>
            </w:r>
            <w:r w:rsidR="008215D5" w:rsidRPr="006B249A">
              <w:rPr>
                <w:sz w:val="14"/>
                <w:szCs w:val="14"/>
              </w:rPr>
              <w:t>caractère</w:t>
            </w:r>
            <w:r w:rsidR="0088589A" w:rsidRPr="006B249A">
              <w:rPr>
                <w:sz w:val="14"/>
                <w:szCs w:val="14"/>
              </w:rPr>
              <w:t xml:space="preserve"> Majuscule et Minu</w:t>
            </w:r>
            <w:r w:rsidRPr="006B249A">
              <w:rPr>
                <w:sz w:val="14"/>
                <w:szCs w:val="14"/>
              </w:rPr>
              <w:t>scule</w:t>
            </w:r>
          </w:p>
        </w:tc>
      </w:tr>
    </w:tbl>
    <w:p w:rsidR="00C938FD" w:rsidRPr="006B249A" w:rsidRDefault="00C938FD" w:rsidP="00C938FD">
      <w:pPr>
        <w:spacing w:before="0" w:after="0" w:line="240" w:lineRule="auto"/>
        <w:rPr>
          <w:sz w:val="14"/>
          <w:szCs w:val="14"/>
        </w:rPr>
      </w:pPr>
    </w:p>
    <w:p w:rsidR="0088589A" w:rsidRPr="006B249A" w:rsidRDefault="0088589A" w:rsidP="00C938FD">
      <w:pPr>
        <w:spacing w:before="0" w:after="0" w:line="240" w:lineRule="auto"/>
        <w:rPr>
          <w:sz w:val="14"/>
          <w:szCs w:val="14"/>
        </w:rPr>
      </w:pPr>
    </w:p>
    <w:p w:rsidR="0088589A" w:rsidRPr="006B249A" w:rsidRDefault="0088589A" w:rsidP="00C938FD">
      <w:pPr>
        <w:spacing w:before="0" w:after="0" w:line="240" w:lineRule="auto"/>
        <w:rPr>
          <w:sz w:val="14"/>
          <w:szCs w:val="14"/>
        </w:rPr>
      </w:pPr>
    </w:p>
    <w:p w:rsidR="0088589A" w:rsidRPr="006B249A" w:rsidRDefault="0088589A" w:rsidP="00C938FD">
      <w:pPr>
        <w:spacing w:before="0" w:after="0" w:line="240" w:lineRule="auto"/>
        <w:rPr>
          <w:sz w:val="14"/>
          <w:szCs w:val="14"/>
        </w:rPr>
      </w:pPr>
    </w:p>
    <w:p w:rsidR="0088589A" w:rsidRPr="006B249A" w:rsidRDefault="0088589A" w:rsidP="00C938FD">
      <w:pPr>
        <w:spacing w:before="0" w:after="0" w:line="240" w:lineRule="auto"/>
        <w:rPr>
          <w:sz w:val="14"/>
          <w:szCs w:val="14"/>
        </w:rPr>
      </w:pPr>
    </w:p>
    <w:p w:rsidR="0088589A" w:rsidRPr="006B249A" w:rsidRDefault="0088589A" w:rsidP="00C938FD">
      <w:pPr>
        <w:spacing w:before="0" w:after="0" w:line="240" w:lineRule="auto"/>
        <w:rPr>
          <w:sz w:val="14"/>
          <w:szCs w:val="14"/>
        </w:rPr>
      </w:pPr>
    </w:p>
    <w:p w:rsidR="0088589A" w:rsidRPr="006B249A" w:rsidRDefault="0088589A" w:rsidP="00C938FD">
      <w:pPr>
        <w:spacing w:before="0" w:after="0" w:line="240" w:lineRule="auto"/>
        <w:rPr>
          <w:sz w:val="14"/>
          <w:szCs w:val="14"/>
        </w:rPr>
      </w:pPr>
    </w:p>
    <w:p w:rsidR="000B0B9F" w:rsidRDefault="000B0B9F" w:rsidP="006B249A">
      <w:pPr>
        <w:spacing w:before="0" w:after="0" w:line="240" w:lineRule="auto"/>
        <w:rPr>
          <w:b/>
          <w:bCs/>
          <w:sz w:val="14"/>
          <w:szCs w:val="14"/>
        </w:rPr>
        <w:sectPr w:rsidR="000B0B9F" w:rsidSect="00C938FD">
          <w:pgSz w:w="11906" w:h="16838"/>
          <w:pgMar w:top="142" w:right="0" w:bottom="1417" w:left="142" w:header="720" w:footer="720" w:gutter="0"/>
          <w:cols w:space="720"/>
          <w:docGrid w:linePitch="360"/>
        </w:sectPr>
      </w:pPr>
    </w:p>
    <w:p w:rsidR="006B249A" w:rsidRDefault="006B249A" w:rsidP="006B249A">
      <w:pPr>
        <w:spacing w:before="0" w:after="0" w:line="240" w:lineRule="auto"/>
        <w:rPr>
          <w:b/>
          <w:bCs/>
          <w:sz w:val="14"/>
          <w:szCs w:val="14"/>
        </w:rPr>
      </w:pPr>
    </w:p>
    <w:p w:rsidR="000B0B9F" w:rsidRDefault="000B0B9F" w:rsidP="006B249A">
      <w:pPr>
        <w:spacing w:before="0" w:after="0" w:line="240" w:lineRule="auto"/>
        <w:rPr>
          <w:b/>
          <w:bCs/>
          <w:sz w:val="14"/>
          <w:szCs w:val="14"/>
        </w:rPr>
        <w:sectPr w:rsidR="000B0B9F" w:rsidSect="000B0B9F">
          <w:type w:val="continuous"/>
          <w:pgSz w:w="11906" w:h="16838"/>
          <w:pgMar w:top="142" w:right="0" w:bottom="1417" w:left="142" w:header="720" w:footer="720" w:gutter="0"/>
          <w:cols w:num="2" w:sep="1" w:space="567"/>
          <w:docGrid w:linePitch="360"/>
        </w:sectPr>
      </w:pPr>
    </w:p>
    <w:p w:rsidR="009C3951" w:rsidRPr="008215D5" w:rsidRDefault="009C3951" w:rsidP="006B249A">
      <w:pPr>
        <w:spacing w:before="0" w:after="0" w:line="240" w:lineRule="auto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---------------------------------------</w:t>
      </w:r>
      <w:r w:rsidR="004D45A4">
        <w:rPr>
          <w:b/>
          <w:bCs/>
          <w:sz w:val="14"/>
          <w:szCs w:val="14"/>
        </w:rPr>
        <w:t>---------------------------</w:t>
      </w:r>
    </w:p>
    <w:p w:rsidR="006B249A" w:rsidRPr="008215D5" w:rsidRDefault="006B249A" w:rsidP="006B249A">
      <w:pPr>
        <w:spacing w:before="0" w:after="0" w:line="240" w:lineRule="auto"/>
        <w:rPr>
          <w:b/>
          <w:bCs/>
          <w:sz w:val="14"/>
          <w:szCs w:val="14"/>
        </w:rPr>
      </w:pPr>
      <w:r w:rsidRPr="008215D5">
        <w:rPr>
          <w:b/>
          <w:bCs/>
          <w:sz w:val="14"/>
          <w:szCs w:val="14"/>
        </w:rPr>
        <w:t>Les type de projet :</w:t>
      </w:r>
    </w:p>
    <w:p w:rsidR="006B249A" w:rsidRPr="008215D5" w:rsidRDefault="008215D5" w:rsidP="006B249A">
      <w:pPr>
        <w:spacing w:before="0" w:after="0" w:line="240" w:lineRule="auto"/>
        <w:rPr>
          <w:sz w:val="14"/>
          <w:szCs w:val="14"/>
          <w:u w:val="single"/>
        </w:rPr>
      </w:pPr>
      <w:r w:rsidRPr="008215D5">
        <w:rPr>
          <w:sz w:val="14"/>
          <w:szCs w:val="14"/>
          <w:u w:val="single"/>
        </w:rPr>
        <w:t>Le projet de configuration :</w:t>
      </w:r>
      <w:r w:rsidR="009C3951" w:rsidRPr="009C3951">
        <w:rPr>
          <w:sz w:val="14"/>
          <w:szCs w:val="14"/>
        </w:rPr>
        <w:t xml:space="preserve"> serv</w:t>
      </w:r>
      <w:r w:rsidR="00D335C7">
        <w:rPr>
          <w:sz w:val="14"/>
          <w:szCs w:val="14"/>
        </w:rPr>
        <w:t xml:space="preserve">ent déployer </w:t>
      </w:r>
      <w:r w:rsidR="00483872">
        <w:rPr>
          <w:sz w:val="14"/>
          <w:szCs w:val="14"/>
        </w:rPr>
        <w:t>des applications exécutables</w:t>
      </w:r>
      <w:r w:rsidR="008D114F">
        <w:rPr>
          <w:sz w:val="14"/>
          <w:szCs w:val="14"/>
        </w:rPr>
        <w:t>. Le projet de configuration compilé contiendra une application d’</w:t>
      </w:r>
      <w:r w:rsidR="0008323F">
        <w:rPr>
          <w:sz w:val="14"/>
          <w:szCs w:val="14"/>
        </w:rPr>
        <w:t>installation</w:t>
      </w:r>
      <w:r w:rsidR="008D114F">
        <w:rPr>
          <w:sz w:val="14"/>
          <w:szCs w:val="14"/>
        </w:rPr>
        <w:t xml:space="preserve"> capable d’</w:t>
      </w:r>
      <w:r w:rsidR="00483872">
        <w:rPr>
          <w:sz w:val="14"/>
          <w:szCs w:val="14"/>
        </w:rPr>
        <w:t>installer l’application sur la machine.</w:t>
      </w:r>
    </w:p>
    <w:p w:rsidR="008215D5" w:rsidRDefault="008215D5" w:rsidP="006B249A">
      <w:pPr>
        <w:pBdr>
          <w:bottom w:val="single" w:sz="6" w:space="1" w:color="auto"/>
        </w:pBdr>
        <w:spacing w:before="0" w:after="0" w:line="240" w:lineRule="auto"/>
        <w:rPr>
          <w:sz w:val="14"/>
          <w:szCs w:val="14"/>
        </w:rPr>
      </w:pPr>
      <w:r w:rsidRPr="008215D5">
        <w:rPr>
          <w:sz w:val="14"/>
          <w:szCs w:val="14"/>
          <w:u w:val="single"/>
        </w:rPr>
        <w:t>Le projet de module de fusion :</w:t>
      </w:r>
      <w:r w:rsidR="00483872" w:rsidRPr="00483872">
        <w:rPr>
          <w:sz w:val="14"/>
          <w:szCs w:val="14"/>
        </w:rPr>
        <w:t xml:space="preserve"> per</w:t>
      </w:r>
      <w:r w:rsidR="00483872">
        <w:rPr>
          <w:sz w:val="14"/>
          <w:szCs w:val="14"/>
        </w:rPr>
        <w:t xml:space="preserve">mettant de déployer des </w:t>
      </w:r>
      <w:r w:rsidR="0008323F">
        <w:rPr>
          <w:sz w:val="14"/>
          <w:szCs w:val="14"/>
        </w:rPr>
        <w:t>contrôles</w:t>
      </w:r>
      <w:r w:rsidR="00483872">
        <w:rPr>
          <w:sz w:val="14"/>
          <w:szCs w:val="14"/>
        </w:rPr>
        <w:t xml:space="preserve"> ou des </w:t>
      </w:r>
      <w:r w:rsidR="0008323F">
        <w:rPr>
          <w:sz w:val="14"/>
          <w:szCs w:val="14"/>
        </w:rPr>
        <w:t xml:space="preserve">composants qui n’existent pas </w:t>
      </w:r>
      <w:r w:rsidR="00AE66EC">
        <w:rPr>
          <w:sz w:val="14"/>
          <w:szCs w:val="14"/>
        </w:rPr>
        <w:t xml:space="preserve">en tant que l’applications autonomes et qui ne peuvent pas </w:t>
      </w:r>
      <w:r w:rsidR="000B0B9F">
        <w:rPr>
          <w:sz w:val="14"/>
          <w:szCs w:val="14"/>
        </w:rPr>
        <w:t>être</w:t>
      </w:r>
      <w:r w:rsidR="00AE66EC">
        <w:rPr>
          <w:sz w:val="14"/>
          <w:szCs w:val="14"/>
        </w:rPr>
        <w:t xml:space="preserve"> déployés directement</w:t>
      </w:r>
      <w:r w:rsidR="000B0B9F">
        <w:rPr>
          <w:sz w:val="14"/>
          <w:szCs w:val="14"/>
        </w:rPr>
        <w:t xml:space="preserve">. </w:t>
      </w:r>
    </w:p>
    <w:p w:rsidR="00736787" w:rsidRDefault="0030276F" w:rsidP="006B249A">
      <w:pPr>
        <w:spacing w:before="0" w:after="0" w:line="240" w:lineRule="auto"/>
        <w:rPr>
          <w:b/>
          <w:bCs/>
          <w:sz w:val="14"/>
          <w:szCs w:val="14"/>
        </w:rPr>
      </w:pPr>
      <w:r w:rsidRPr="0030276F">
        <w:rPr>
          <w:b/>
          <w:bCs/>
          <w:sz w:val="14"/>
          <w:szCs w:val="14"/>
        </w:rPr>
        <w:t>Déploiement simple avec XCOPY :</w:t>
      </w:r>
    </w:p>
    <w:p w:rsidR="0030276F" w:rsidRDefault="00483191" w:rsidP="003E7648">
      <w:pPr>
        <w:spacing w:before="0" w:after="0" w:line="240" w:lineRule="auto"/>
        <w:rPr>
          <w:sz w:val="14"/>
          <w:szCs w:val="14"/>
        </w:rPr>
      </w:pPr>
      <w:r w:rsidRPr="009D4801">
        <w:rPr>
          <w:sz w:val="14"/>
          <w:szCs w:val="14"/>
        </w:rPr>
        <w:t xml:space="preserve">A – </w:t>
      </w:r>
      <w:r w:rsidR="009D4801" w:rsidRPr="009D4801">
        <w:rPr>
          <w:sz w:val="14"/>
          <w:szCs w:val="14"/>
        </w:rPr>
        <w:t>vérifier</w:t>
      </w:r>
      <w:r w:rsidRPr="009D4801">
        <w:rPr>
          <w:sz w:val="14"/>
          <w:szCs w:val="14"/>
        </w:rPr>
        <w:t xml:space="preserve"> que </w:t>
      </w:r>
      <w:r w:rsidR="009D4801" w:rsidRPr="009D4801">
        <w:rPr>
          <w:sz w:val="14"/>
          <w:szCs w:val="14"/>
        </w:rPr>
        <w:t>l’application</w:t>
      </w:r>
      <w:r w:rsidRPr="009D4801">
        <w:rPr>
          <w:sz w:val="14"/>
          <w:szCs w:val="14"/>
        </w:rPr>
        <w:t xml:space="preserve"> peut </w:t>
      </w:r>
      <w:r w:rsidR="009D4801" w:rsidRPr="009D4801">
        <w:rPr>
          <w:sz w:val="14"/>
          <w:szCs w:val="14"/>
        </w:rPr>
        <w:t>être</w:t>
      </w:r>
      <w:r w:rsidRPr="009D4801">
        <w:rPr>
          <w:sz w:val="14"/>
          <w:szCs w:val="14"/>
        </w:rPr>
        <w:t xml:space="preserve"> déployée</w:t>
      </w:r>
      <w:r w:rsidR="009D4801" w:rsidRPr="009D4801">
        <w:rPr>
          <w:sz w:val="14"/>
          <w:szCs w:val="14"/>
        </w:rPr>
        <w:t xml:space="preserve"> avec copy</w:t>
      </w:r>
      <w:r w:rsidR="009D4801">
        <w:rPr>
          <w:sz w:val="14"/>
          <w:szCs w:val="14"/>
        </w:rPr>
        <w:t xml:space="preserve">. B – </w:t>
      </w:r>
      <w:r w:rsidR="004574BB">
        <w:rPr>
          <w:sz w:val="14"/>
          <w:szCs w:val="14"/>
        </w:rPr>
        <w:t>ouvrir</w:t>
      </w:r>
      <w:r w:rsidR="009D4801">
        <w:rPr>
          <w:sz w:val="14"/>
          <w:szCs w:val="14"/>
        </w:rPr>
        <w:t xml:space="preserve"> </w:t>
      </w:r>
      <w:r w:rsidR="004574BB">
        <w:rPr>
          <w:sz w:val="14"/>
          <w:szCs w:val="14"/>
        </w:rPr>
        <w:t xml:space="preserve">l’invite de commande. C – </w:t>
      </w:r>
      <w:r w:rsidR="00565475">
        <w:rPr>
          <w:sz w:val="14"/>
          <w:szCs w:val="14"/>
        </w:rPr>
        <w:t>Exécuter</w:t>
      </w:r>
      <w:r w:rsidR="004574BB">
        <w:rPr>
          <w:sz w:val="14"/>
          <w:szCs w:val="14"/>
        </w:rPr>
        <w:t xml:space="preserve"> XCopy en </w:t>
      </w:r>
      <w:r w:rsidR="00565475">
        <w:rPr>
          <w:sz w:val="14"/>
          <w:szCs w:val="14"/>
        </w:rPr>
        <w:t>spécifier</w:t>
      </w:r>
      <w:r w:rsidR="004574BB">
        <w:rPr>
          <w:sz w:val="14"/>
          <w:szCs w:val="14"/>
        </w:rPr>
        <w:t xml:space="preserve"> </w:t>
      </w:r>
      <w:r w:rsidR="00565475">
        <w:rPr>
          <w:sz w:val="14"/>
          <w:szCs w:val="14"/>
        </w:rPr>
        <w:t>le chemin</w:t>
      </w:r>
      <w:r w:rsidR="00DC055A">
        <w:rPr>
          <w:sz w:val="14"/>
          <w:szCs w:val="14"/>
        </w:rPr>
        <w:t> :</w:t>
      </w:r>
      <w:bookmarkStart w:id="0" w:name="_GoBack"/>
      <w:bookmarkEnd w:id="0"/>
    </w:p>
    <w:p w:rsidR="00DC055A" w:rsidRDefault="00565475" w:rsidP="00483191">
      <w:pPr>
        <w:spacing w:before="0" w:after="0" w:line="240" w:lineRule="auto"/>
        <w:rPr>
          <w:sz w:val="14"/>
          <w:szCs w:val="14"/>
        </w:rPr>
      </w:pPr>
      <w:r w:rsidRPr="00565475">
        <w:rPr>
          <w:sz w:val="14"/>
          <w:szCs w:val="14"/>
        </w:rPr>
        <w:t>XCOPY D:\MonDOSIER\MonApp</w:t>
      </w:r>
      <w:r w:rsidR="00DC055A" w:rsidRPr="00565475">
        <w:rPr>
          <w:sz w:val="14"/>
          <w:szCs w:val="14"/>
        </w:rPr>
        <w:t xml:space="preserve">    </w:t>
      </w:r>
      <w:r w:rsidRPr="00565475">
        <w:rPr>
          <w:sz w:val="14"/>
          <w:szCs w:val="14"/>
        </w:rPr>
        <w:t>C:\DossierCible /S</w:t>
      </w:r>
    </w:p>
    <w:p w:rsidR="007079F6" w:rsidRDefault="00084AF6" w:rsidP="006B249A">
      <w:pPr>
        <w:pBdr>
          <w:top w:val="single" w:sz="6" w:space="1" w:color="auto"/>
          <w:bottom w:val="single" w:sz="6" w:space="1" w:color="auto"/>
        </w:pBdr>
        <w:spacing w:before="0" w:after="0" w:line="240" w:lineRule="auto"/>
        <w:rPr>
          <w:b/>
          <w:bCs/>
          <w:sz w:val="14"/>
          <w:szCs w:val="14"/>
        </w:rPr>
      </w:pPr>
      <w:r w:rsidRPr="007079F6">
        <w:rPr>
          <w:b/>
          <w:bCs/>
          <w:sz w:val="14"/>
          <w:szCs w:val="14"/>
        </w:rPr>
        <w:t>Programme d’</w:t>
      </w:r>
      <w:r w:rsidR="007079F6" w:rsidRPr="007079F6">
        <w:rPr>
          <w:b/>
          <w:bCs/>
          <w:sz w:val="14"/>
          <w:szCs w:val="14"/>
        </w:rPr>
        <w:t>amorçage</w:t>
      </w:r>
      <w:r w:rsidRPr="007079F6">
        <w:rPr>
          <w:b/>
          <w:bCs/>
          <w:sz w:val="14"/>
          <w:szCs w:val="14"/>
        </w:rPr>
        <w:t> :</w:t>
      </w:r>
    </w:p>
    <w:p w:rsidR="0030276F" w:rsidRDefault="007079F6" w:rsidP="006B249A">
      <w:pPr>
        <w:pBdr>
          <w:top w:val="single" w:sz="6" w:space="1" w:color="auto"/>
          <w:bottom w:val="single" w:sz="6" w:space="1" w:color="auto"/>
        </w:pBdr>
        <w:spacing w:before="0" w:after="0" w:line="240" w:lineRule="auto"/>
        <w:rPr>
          <w:sz w:val="14"/>
          <w:szCs w:val="14"/>
        </w:rPr>
      </w:pPr>
      <w:r>
        <w:rPr>
          <w:sz w:val="14"/>
          <w:szCs w:val="14"/>
        </w:rPr>
        <w:t>Il</w:t>
      </w:r>
      <w:r w:rsidR="00B816C4">
        <w:rPr>
          <w:sz w:val="14"/>
          <w:szCs w:val="14"/>
        </w:rPr>
        <w:t xml:space="preserve"> sert </w:t>
      </w:r>
      <w:r>
        <w:rPr>
          <w:sz w:val="14"/>
          <w:szCs w:val="14"/>
        </w:rPr>
        <w:t>à</w:t>
      </w:r>
      <w:r w:rsidR="00B816C4">
        <w:rPr>
          <w:sz w:val="14"/>
          <w:szCs w:val="14"/>
        </w:rPr>
        <w:t xml:space="preserve"> installer </w:t>
      </w:r>
      <w:r>
        <w:rPr>
          <w:sz w:val="14"/>
          <w:szCs w:val="14"/>
        </w:rPr>
        <w:t>les fichiers</w:t>
      </w:r>
      <w:r w:rsidR="00B816C4">
        <w:rPr>
          <w:sz w:val="14"/>
          <w:szCs w:val="14"/>
        </w:rPr>
        <w:t xml:space="preserve"> de sortie dans des fichiers de CAB dans le cas on peut </w:t>
      </w:r>
      <w:r>
        <w:rPr>
          <w:sz w:val="14"/>
          <w:szCs w:val="14"/>
        </w:rPr>
        <w:t>choisir</w:t>
      </w:r>
      <w:r w:rsidR="00B816C4">
        <w:rPr>
          <w:sz w:val="14"/>
          <w:szCs w:val="14"/>
        </w:rPr>
        <w:t xml:space="preserve"> la taille de fichier</w:t>
      </w:r>
      <w:r>
        <w:rPr>
          <w:sz w:val="14"/>
          <w:szCs w:val="14"/>
        </w:rPr>
        <w:t xml:space="preserve"> CAB</w:t>
      </w:r>
      <w:r w:rsidR="00B816C4">
        <w:rPr>
          <w:sz w:val="14"/>
          <w:szCs w:val="14"/>
        </w:rPr>
        <w:t xml:space="preserve"> ainsi</w:t>
      </w:r>
      <w:r>
        <w:rPr>
          <w:sz w:val="14"/>
          <w:szCs w:val="14"/>
        </w:rPr>
        <w:t xml:space="preserve"> produits.</w:t>
      </w:r>
    </w:p>
    <w:p w:rsidR="00DD5536" w:rsidRDefault="0055649A" w:rsidP="00DD5536">
      <w:pPr>
        <w:pBdr>
          <w:bottom w:val="single" w:sz="6" w:space="1" w:color="auto"/>
          <w:between w:val="single" w:sz="6" w:space="1" w:color="auto"/>
        </w:pBdr>
        <w:spacing w:before="0" w:after="0" w:line="240" w:lineRule="auto"/>
        <w:rPr>
          <w:sz w:val="14"/>
          <w:szCs w:val="14"/>
        </w:rPr>
      </w:pPr>
      <w:r w:rsidRPr="00DD5536">
        <w:rPr>
          <w:b/>
          <w:bCs/>
          <w:sz w:val="14"/>
          <w:szCs w:val="14"/>
        </w:rPr>
        <w:t>Projet</w:t>
      </w:r>
      <w:r w:rsidR="000B7DDE" w:rsidRPr="00DD5536">
        <w:rPr>
          <w:b/>
          <w:bCs/>
          <w:sz w:val="14"/>
          <w:szCs w:val="14"/>
        </w:rPr>
        <w:t xml:space="preserve"> de configuration produire au moins un fichier :</w:t>
      </w:r>
      <w:r w:rsidR="00DD5536">
        <w:rPr>
          <w:b/>
          <w:bCs/>
          <w:sz w:val="14"/>
          <w:szCs w:val="14"/>
        </w:rPr>
        <w:t xml:space="preserve"> </w:t>
      </w:r>
      <w:r w:rsidR="00DD5536">
        <w:rPr>
          <w:sz w:val="14"/>
          <w:szCs w:val="14"/>
        </w:rPr>
        <w:t>La fiche d’installation avec un extension *.msi (Microsoft Installer)</w:t>
      </w:r>
      <w:r w:rsidR="00296875">
        <w:rPr>
          <w:sz w:val="14"/>
          <w:szCs w:val="14"/>
        </w:rPr>
        <w:t xml:space="preserve"> contient tous les informations et contenue nécessaire </w:t>
      </w:r>
      <w:r>
        <w:rPr>
          <w:sz w:val="14"/>
          <w:szCs w:val="14"/>
        </w:rPr>
        <w:t>à</w:t>
      </w:r>
      <w:r w:rsidR="00296875">
        <w:rPr>
          <w:sz w:val="14"/>
          <w:szCs w:val="14"/>
        </w:rPr>
        <w:t xml:space="preserve"> l’installation d’application</w:t>
      </w:r>
      <w:r>
        <w:rPr>
          <w:sz w:val="14"/>
          <w:szCs w:val="14"/>
        </w:rPr>
        <w:t>.</w:t>
      </w:r>
    </w:p>
    <w:p w:rsidR="007020DD" w:rsidRDefault="007020DD" w:rsidP="007020DD">
      <w:pPr>
        <w:spacing w:before="0" w:after="0" w:line="240" w:lineRule="auto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Nom de fichier de sortie :</w:t>
      </w:r>
    </w:p>
    <w:p w:rsidR="007020DD" w:rsidRPr="006350DB" w:rsidRDefault="006350DB" w:rsidP="007020DD">
      <w:pPr>
        <w:spacing w:before="0" w:after="0" w:line="240" w:lineRule="auto"/>
        <w:rPr>
          <w:sz w:val="14"/>
          <w:szCs w:val="14"/>
        </w:rPr>
      </w:pPr>
      <w:r w:rsidRPr="006350DB">
        <w:rPr>
          <w:sz w:val="14"/>
          <w:szCs w:val="14"/>
        </w:rPr>
        <w:t>Représente</w:t>
      </w:r>
      <w:r w:rsidR="007020DD" w:rsidRPr="006350DB">
        <w:rPr>
          <w:sz w:val="14"/>
          <w:szCs w:val="14"/>
        </w:rPr>
        <w:t xml:space="preserve"> l’</w:t>
      </w:r>
      <w:r w:rsidRPr="006350DB">
        <w:rPr>
          <w:sz w:val="14"/>
          <w:szCs w:val="14"/>
        </w:rPr>
        <w:t>emplacement prévu</w:t>
      </w:r>
      <w:r w:rsidR="007020DD" w:rsidRPr="006350DB">
        <w:rPr>
          <w:sz w:val="14"/>
          <w:szCs w:val="14"/>
        </w:rPr>
        <w:t xml:space="preserve"> pour le fichier</w:t>
      </w:r>
      <w:r w:rsidR="00352344" w:rsidRPr="006350DB">
        <w:rPr>
          <w:sz w:val="14"/>
          <w:szCs w:val="14"/>
        </w:rPr>
        <w:t xml:space="preserve"> d’</w:t>
      </w:r>
      <w:r w:rsidRPr="006350DB">
        <w:rPr>
          <w:sz w:val="14"/>
          <w:szCs w:val="14"/>
        </w:rPr>
        <w:t>installation ainsi</w:t>
      </w:r>
      <w:r w:rsidR="00352344" w:rsidRPr="006350DB">
        <w:rPr>
          <w:sz w:val="14"/>
          <w:szCs w:val="14"/>
        </w:rPr>
        <w:t xml:space="preserve"> que son nom.</w:t>
      </w:r>
    </w:p>
    <w:p w:rsidR="00352344" w:rsidRDefault="00352344" w:rsidP="007020DD">
      <w:pPr>
        <w:spacing w:before="0" w:after="0" w:line="240" w:lineRule="auto"/>
        <w:rPr>
          <w:b/>
          <w:bCs/>
          <w:sz w:val="14"/>
          <w:szCs w:val="14"/>
        </w:rPr>
      </w:pPr>
      <w:r>
        <w:rPr>
          <w:b/>
          <w:bCs/>
          <w:sz w:val="14"/>
          <w:szCs w:val="14"/>
        </w:rPr>
        <w:t>Fichier de stockage :</w:t>
      </w:r>
    </w:p>
    <w:p w:rsidR="00352344" w:rsidRPr="006350DB" w:rsidRDefault="006350DB" w:rsidP="007020DD">
      <w:pPr>
        <w:spacing w:before="0" w:after="0" w:line="240" w:lineRule="auto"/>
        <w:rPr>
          <w:sz w:val="14"/>
          <w:szCs w:val="14"/>
        </w:rPr>
      </w:pPr>
      <w:r w:rsidRPr="006350DB">
        <w:rPr>
          <w:sz w:val="14"/>
          <w:szCs w:val="14"/>
        </w:rPr>
        <w:t>Détermine</w:t>
      </w:r>
      <w:r w:rsidR="00352344" w:rsidRPr="006350DB">
        <w:rPr>
          <w:sz w:val="14"/>
          <w:szCs w:val="14"/>
        </w:rPr>
        <w:t xml:space="preserve"> la </w:t>
      </w:r>
      <w:r w:rsidRPr="006350DB">
        <w:rPr>
          <w:sz w:val="14"/>
          <w:szCs w:val="14"/>
        </w:rPr>
        <w:t>manière</w:t>
      </w:r>
      <w:r w:rsidR="00352344" w:rsidRPr="006350DB">
        <w:rPr>
          <w:sz w:val="14"/>
          <w:szCs w:val="14"/>
        </w:rPr>
        <w:t xml:space="preserve"> dont les fichiers de sortie de la solution seront organisés</w:t>
      </w:r>
      <w:r w:rsidRPr="006350DB">
        <w:rPr>
          <w:sz w:val="14"/>
          <w:szCs w:val="14"/>
        </w:rPr>
        <w:t xml:space="preserve"> dans le projet de configuration.</w:t>
      </w:r>
    </w:p>
    <w:p w:rsidR="006350DB" w:rsidRPr="006350DB" w:rsidRDefault="006350DB" w:rsidP="007020DD">
      <w:pPr>
        <w:spacing w:before="0" w:after="0" w:line="240" w:lineRule="auto"/>
        <w:rPr>
          <w:sz w:val="14"/>
          <w:szCs w:val="14"/>
        </w:rPr>
      </w:pPr>
      <w:r>
        <w:rPr>
          <w:b/>
          <w:bCs/>
          <w:sz w:val="14"/>
          <w:szCs w:val="14"/>
        </w:rPr>
        <w:t>Fichier CAB :</w:t>
      </w:r>
    </w:p>
    <w:p w:rsidR="006350DB" w:rsidRDefault="00EC412F" w:rsidP="007020DD">
      <w:pPr>
        <w:pBdr>
          <w:bottom w:val="single" w:sz="6" w:space="1" w:color="auto"/>
        </w:pBdr>
        <w:spacing w:before="0" w:after="0"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On peut avoir choisie </w:t>
      </w:r>
      <w:r w:rsidR="00890BF0">
        <w:rPr>
          <w:sz w:val="14"/>
          <w:szCs w:val="14"/>
        </w:rPr>
        <w:t>cette option</w:t>
      </w:r>
      <w:r>
        <w:rPr>
          <w:sz w:val="14"/>
          <w:szCs w:val="14"/>
        </w:rPr>
        <w:t xml:space="preserve"> pour </w:t>
      </w:r>
      <w:r w:rsidR="00890BF0">
        <w:rPr>
          <w:sz w:val="14"/>
          <w:szCs w:val="14"/>
        </w:rPr>
        <w:t>diviser</w:t>
      </w:r>
      <w:r>
        <w:rPr>
          <w:sz w:val="14"/>
          <w:szCs w:val="14"/>
        </w:rPr>
        <w:t xml:space="preserve"> l’</w:t>
      </w:r>
      <w:r w:rsidR="00890BF0">
        <w:rPr>
          <w:sz w:val="14"/>
          <w:szCs w:val="14"/>
        </w:rPr>
        <w:t>application</w:t>
      </w:r>
      <w:r w:rsidR="001A47EA">
        <w:rPr>
          <w:sz w:val="14"/>
          <w:szCs w:val="14"/>
        </w:rPr>
        <w:t xml:space="preserve"> et on peut placer les ficher CAB dont la </w:t>
      </w:r>
      <w:r w:rsidR="00890BF0">
        <w:rPr>
          <w:sz w:val="14"/>
          <w:szCs w:val="14"/>
        </w:rPr>
        <w:t>limite</w:t>
      </w:r>
      <w:r w:rsidR="001A47EA">
        <w:rPr>
          <w:sz w:val="14"/>
          <w:szCs w:val="14"/>
        </w:rPr>
        <w:t xml:space="preserve"> de taille </w:t>
      </w:r>
      <w:r w:rsidR="00890BF0">
        <w:rPr>
          <w:sz w:val="14"/>
          <w:szCs w:val="14"/>
        </w:rPr>
        <w:t>des disquettes</w:t>
      </w:r>
      <w:r w:rsidR="001A47EA">
        <w:rPr>
          <w:sz w:val="14"/>
          <w:szCs w:val="14"/>
        </w:rPr>
        <w:t>.</w:t>
      </w:r>
    </w:p>
    <w:p w:rsidR="00041800" w:rsidRPr="001E258F" w:rsidRDefault="001E258F" w:rsidP="007020DD">
      <w:pPr>
        <w:spacing w:before="0" w:after="0" w:line="240" w:lineRule="auto"/>
        <w:rPr>
          <w:b/>
          <w:bCs/>
          <w:sz w:val="14"/>
          <w:szCs w:val="14"/>
        </w:rPr>
      </w:pPr>
      <w:r w:rsidRPr="001E258F">
        <w:rPr>
          <w:b/>
          <w:bCs/>
          <w:sz w:val="14"/>
          <w:szCs w:val="14"/>
        </w:rPr>
        <w:t>Les fichiers</w:t>
      </w:r>
      <w:r w:rsidR="00041800" w:rsidRPr="001E258F">
        <w:rPr>
          <w:b/>
          <w:bCs/>
          <w:sz w:val="14"/>
          <w:szCs w:val="14"/>
        </w:rPr>
        <w:t xml:space="preserve"> des ressources :</w:t>
      </w:r>
    </w:p>
    <w:p w:rsidR="00041800" w:rsidRDefault="00AF5AF8" w:rsidP="007020DD">
      <w:pPr>
        <w:spacing w:before="0" w:after="0"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Sont des bits de données non </w:t>
      </w:r>
      <w:r w:rsidR="001E258F">
        <w:rPr>
          <w:sz w:val="14"/>
          <w:szCs w:val="14"/>
        </w:rPr>
        <w:t>exécutable</w:t>
      </w:r>
      <w:r w:rsidR="004D45A4">
        <w:rPr>
          <w:sz w:val="14"/>
          <w:szCs w:val="14"/>
        </w:rPr>
        <w:t>(DLL)</w:t>
      </w:r>
      <w:r>
        <w:rPr>
          <w:sz w:val="14"/>
          <w:szCs w:val="14"/>
        </w:rPr>
        <w:t xml:space="preserve"> qui sont incorporées </w:t>
      </w:r>
      <w:r w:rsidR="001E258F">
        <w:rPr>
          <w:sz w:val="14"/>
          <w:szCs w:val="14"/>
        </w:rPr>
        <w:t>à</w:t>
      </w:r>
      <w:r>
        <w:rPr>
          <w:sz w:val="14"/>
          <w:szCs w:val="14"/>
        </w:rPr>
        <w:t xml:space="preserve"> une application.</w:t>
      </w:r>
    </w:p>
    <w:p w:rsidR="006A2F02" w:rsidRPr="001E258F" w:rsidRDefault="00AF5AF8" w:rsidP="006A2F02">
      <w:pPr>
        <w:spacing w:before="0" w:after="0" w:line="240" w:lineRule="auto"/>
        <w:rPr>
          <w:b/>
          <w:bCs/>
          <w:sz w:val="14"/>
          <w:szCs w:val="14"/>
        </w:rPr>
      </w:pPr>
      <w:r w:rsidRPr="001E258F">
        <w:rPr>
          <w:b/>
          <w:bCs/>
          <w:sz w:val="14"/>
          <w:szCs w:val="14"/>
        </w:rPr>
        <w:t>Assemblage</w:t>
      </w:r>
      <w:r w:rsidR="006A2F02" w:rsidRPr="001E258F">
        <w:rPr>
          <w:b/>
          <w:bCs/>
          <w:sz w:val="14"/>
          <w:szCs w:val="14"/>
        </w:rPr>
        <w:t> :</w:t>
      </w:r>
    </w:p>
    <w:p w:rsidR="006A2F02" w:rsidRPr="006350DB" w:rsidRDefault="006A2F02" w:rsidP="006A2F02">
      <w:pPr>
        <w:spacing w:before="0" w:after="0" w:line="240" w:lineRule="auto"/>
        <w:rPr>
          <w:sz w:val="14"/>
          <w:szCs w:val="14"/>
        </w:rPr>
      </w:pPr>
      <w:r>
        <w:rPr>
          <w:sz w:val="14"/>
          <w:szCs w:val="14"/>
        </w:rPr>
        <w:t xml:space="preserve">Sont les unités élémentaires du déploiement d’une application </w:t>
      </w:r>
      <w:r w:rsidR="001E258F">
        <w:rPr>
          <w:sz w:val="14"/>
          <w:szCs w:val="14"/>
        </w:rPr>
        <w:t>se</w:t>
      </w:r>
      <w:r>
        <w:rPr>
          <w:sz w:val="14"/>
          <w:szCs w:val="14"/>
        </w:rPr>
        <w:t xml:space="preserve"> </w:t>
      </w:r>
      <w:r w:rsidR="001E258F">
        <w:rPr>
          <w:sz w:val="14"/>
          <w:szCs w:val="14"/>
        </w:rPr>
        <w:t>sont des collections</w:t>
      </w:r>
      <w:r>
        <w:rPr>
          <w:sz w:val="14"/>
          <w:szCs w:val="14"/>
        </w:rPr>
        <w:t xml:space="preserve"> des types et des ressources </w:t>
      </w:r>
      <w:r w:rsidR="001E258F">
        <w:rPr>
          <w:sz w:val="14"/>
          <w:szCs w:val="14"/>
        </w:rPr>
        <w:t>liées entre elle.</w:t>
      </w:r>
    </w:p>
    <w:sectPr w:rsidR="006A2F02" w:rsidRPr="006350DB" w:rsidSect="004D45A4">
      <w:type w:val="continuous"/>
      <w:pgSz w:w="11906" w:h="16838"/>
      <w:pgMar w:top="142" w:right="0" w:bottom="1417" w:left="142" w:header="720" w:footer="720" w:gutter="0"/>
      <w:cols w:num="3" w:space="162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571FC"/>
    <w:multiLevelType w:val="hybridMultilevel"/>
    <w:tmpl w:val="280CB952"/>
    <w:lvl w:ilvl="0" w:tplc="9ADE9B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8FD"/>
    <w:rsid w:val="00041800"/>
    <w:rsid w:val="0008323F"/>
    <w:rsid w:val="00084AF6"/>
    <w:rsid w:val="000B0B9F"/>
    <w:rsid w:val="000B7DDE"/>
    <w:rsid w:val="001A47EA"/>
    <w:rsid w:val="001E258F"/>
    <w:rsid w:val="001E78FA"/>
    <w:rsid w:val="002528A7"/>
    <w:rsid w:val="00296875"/>
    <w:rsid w:val="0030276F"/>
    <w:rsid w:val="00352344"/>
    <w:rsid w:val="003E7648"/>
    <w:rsid w:val="004574BB"/>
    <w:rsid w:val="004820BF"/>
    <w:rsid w:val="00483191"/>
    <w:rsid w:val="00483872"/>
    <w:rsid w:val="004D45A4"/>
    <w:rsid w:val="0055649A"/>
    <w:rsid w:val="00565475"/>
    <w:rsid w:val="006350DB"/>
    <w:rsid w:val="006A2F02"/>
    <w:rsid w:val="006B249A"/>
    <w:rsid w:val="007020DD"/>
    <w:rsid w:val="007079F6"/>
    <w:rsid w:val="00736787"/>
    <w:rsid w:val="008215D5"/>
    <w:rsid w:val="0088589A"/>
    <w:rsid w:val="00890BF0"/>
    <w:rsid w:val="008D114F"/>
    <w:rsid w:val="00913FFB"/>
    <w:rsid w:val="009C3951"/>
    <w:rsid w:val="009D4801"/>
    <w:rsid w:val="00A166AC"/>
    <w:rsid w:val="00A73F78"/>
    <w:rsid w:val="00AE66EC"/>
    <w:rsid w:val="00AF5AF8"/>
    <w:rsid w:val="00B27B54"/>
    <w:rsid w:val="00B816C4"/>
    <w:rsid w:val="00C938FD"/>
    <w:rsid w:val="00D335C7"/>
    <w:rsid w:val="00DC055A"/>
    <w:rsid w:val="00DD5536"/>
    <w:rsid w:val="00E05DFA"/>
    <w:rsid w:val="00E85D09"/>
    <w:rsid w:val="00EC412F"/>
    <w:rsid w:val="00F02930"/>
    <w:rsid w:val="00FB3A83"/>
    <w:rsid w:val="00FD6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A0A3D0"/>
  <w15:chartTrackingRefBased/>
  <w15:docId w15:val="{13A99282-6F5C-4B96-8376-8F0FBC656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0BF"/>
  </w:style>
  <w:style w:type="paragraph" w:styleId="Heading1">
    <w:name w:val="heading 1"/>
    <w:basedOn w:val="Normal"/>
    <w:next w:val="Normal"/>
    <w:link w:val="Heading1Char"/>
    <w:uiPriority w:val="9"/>
    <w:qFormat/>
    <w:rsid w:val="004820BF"/>
    <w:pPr>
      <w:pBdr>
        <w:top w:val="single" w:sz="24" w:space="0" w:color="E32D91" w:themeColor="accent1"/>
        <w:left w:val="single" w:sz="24" w:space="0" w:color="E32D91" w:themeColor="accent1"/>
        <w:bottom w:val="single" w:sz="24" w:space="0" w:color="E32D91" w:themeColor="accent1"/>
        <w:right w:val="single" w:sz="24" w:space="0" w:color="E32D91" w:themeColor="accent1"/>
      </w:pBdr>
      <w:shd w:val="clear" w:color="auto" w:fill="E32D91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0BF"/>
    <w:pPr>
      <w:pBdr>
        <w:top w:val="single" w:sz="24" w:space="0" w:color="F9D4E8" w:themeColor="accent1" w:themeTint="33"/>
        <w:left w:val="single" w:sz="24" w:space="0" w:color="F9D4E8" w:themeColor="accent1" w:themeTint="33"/>
        <w:bottom w:val="single" w:sz="24" w:space="0" w:color="F9D4E8" w:themeColor="accent1" w:themeTint="33"/>
        <w:right w:val="single" w:sz="24" w:space="0" w:color="F9D4E8" w:themeColor="accent1" w:themeTint="33"/>
      </w:pBdr>
      <w:shd w:val="clear" w:color="auto" w:fill="F9D4E8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0BF"/>
    <w:pPr>
      <w:pBdr>
        <w:top w:val="single" w:sz="6" w:space="2" w:color="E32D91" w:themeColor="accent1"/>
      </w:pBdr>
      <w:spacing w:before="300" w:after="0"/>
      <w:outlineLvl w:val="2"/>
    </w:pPr>
    <w:rPr>
      <w:caps/>
      <w:color w:val="77104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0BF"/>
    <w:pPr>
      <w:pBdr>
        <w:top w:val="dotted" w:sz="6" w:space="2" w:color="E32D91" w:themeColor="accent1"/>
      </w:pBdr>
      <w:spacing w:before="200" w:after="0"/>
      <w:outlineLvl w:val="3"/>
    </w:pPr>
    <w:rPr>
      <w:caps/>
      <w:color w:val="B3186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0BF"/>
    <w:pPr>
      <w:pBdr>
        <w:bottom w:val="single" w:sz="6" w:space="1" w:color="E32D91" w:themeColor="accent1"/>
      </w:pBdr>
      <w:spacing w:before="200" w:after="0"/>
      <w:outlineLvl w:val="4"/>
    </w:pPr>
    <w:rPr>
      <w:caps/>
      <w:color w:val="B3186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0BF"/>
    <w:pPr>
      <w:pBdr>
        <w:bottom w:val="dotted" w:sz="6" w:space="1" w:color="E32D91" w:themeColor="accent1"/>
      </w:pBdr>
      <w:spacing w:before="200" w:after="0"/>
      <w:outlineLvl w:val="5"/>
    </w:pPr>
    <w:rPr>
      <w:caps/>
      <w:color w:val="B3186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0BF"/>
    <w:pPr>
      <w:spacing w:before="200" w:after="0"/>
      <w:outlineLvl w:val="6"/>
    </w:pPr>
    <w:rPr>
      <w:caps/>
      <w:color w:val="B3186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0B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0B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0BF"/>
    <w:rPr>
      <w:caps/>
      <w:color w:val="FFFFFF" w:themeColor="background1"/>
      <w:spacing w:val="15"/>
      <w:sz w:val="22"/>
      <w:szCs w:val="22"/>
      <w:shd w:val="clear" w:color="auto" w:fill="E32D91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0BF"/>
    <w:rPr>
      <w:caps/>
      <w:spacing w:val="15"/>
      <w:shd w:val="clear" w:color="auto" w:fill="F9D4E8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0BF"/>
    <w:rPr>
      <w:caps/>
      <w:color w:val="77104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0BF"/>
    <w:rPr>
      <w:caps/>
      <w:color w:val="B3186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0BF"/>
    <w:rPr>
      <w:caps/>
      <w:color w:val="B3186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0BF"/>
    <w:rPr>
      <w:caps/>
      <w:color w:val="B3186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0BF"/>
    <w:rPr>
      <w:caps/>
      <w:color w:val="B3186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0B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0B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20BF"/>
    <w:rPr>
      <w:b/>
      <w:bCs/>
      <w:color w:val="B3186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820BF"/>
    <w:pPr>
      <w:spacing w:before="0" w:after="0"/>
    </w:pPr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20BF"/>
    <w:rPr>
      <w:rFonts w:asciiTheme="majorHAnsi" w:eastAsiaTheme="majorEastAsia" w:hAnsiTheme="majorHAnsi" w:cstheme="majorBidi"/>
      <w:caps/>
      <w:color w:val="E32D91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0B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820B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820BF"/>
    <w:rPr>
      <w:b/>
      <w:bCs/>
    </w:rPr>
  </w:style>
  <w:style w:type="character" w:styleId="Emphasis">
    <w:name w:val="Emphasis"/>
    <w:uiPriority w:val="20"/>
    <w:qFormat/>
    <w:rsid w:val="004820BF"/>
    <w:rPr>
      <w:caps/>
      <w:color w:val="771048" w:themeColor="accent1" w:themeShade="7F"/>
      <w:spacing w:val="5"/>
    </w:rPr>
  </w:style>
  <w:style w:type="paragraph" w:styleId="NoSpacing">
    <w:name w:val="No Spacing"/>
    <w:uiPriority w:val="1"/>
    <w:qFormat/>
    <w:rsid w:val="004820B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820B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820B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820BF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0BF"/>
    <w:pPr>
      <w:spacing w:before="240" w:after="240" w:line="240" w:lineRule="auto"/>
      <w:ind w:left="1080" w:right="1080"/>
      <w:jc w:val="center"/>
    </w:pPr>
    <w:rPr>
      <w:color w:val="E32D91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0BF"/>
    <w:rPr>
      <w:color w:val="E32D91" w:themeColor="accent1"/>
      <w:sz w:val="24"/>
      <w:szCs w:val="24"/>
    </w:rPr>
  </w:style>
  <w:style w:type="character" w:styleId="SubtleEmphasis">
    <w:name w:val="Subtle Emphasis"/>
    <w:uiPriority w:val="19"/>
    <w:qFormat/>
    <w:rsid w:val="004820BF"/>
    <w:rPr>
      <w:i/>
      <w:iCs/>
      <w:color w:val="771048" w:themeColor="accent1" w:themeShade="7F"/>
    </w:rPr>
  </w:style>
  <w:style w:type="character" w:styleId="IntenseEmphasis">
    <w:name w:val="Intense Emphasis"/>
    <w:uiPriority w:val="21"/>
    <w:qFormat/>
    <w:rsid w:val="004820BF"/>
    <w:rPr>
      <w:b/>
      <w:bCs/>
      <w:caps/>
      <w:color w:val="771048" w:themeColor="accent1" w:themeShade="7F"/>
      <w:spacing w:val="10"/>
    </w:rPr>
  </w:style>
  <w:style w:type="character" w:styleId="SubtleReference">
    <w:name w:val="Subtle Reference"/>
    <w:uiPriority w:val="31"/>
    <w:qFormat/>
    <w:rsid w:val="004820BF"/>
    <w:rPr>
      <w:b/>
      <w:bCs/>
      <w:color w:val="E32D91" w:themeColor="accent1"/>
    </w:rPr>
  </w:style>
  <w:style w:type="character" w:styleId="IntenseReference">
    <w:name w:val="Intense Reference"/>
    <w:uiPriority w:val="32"/>
    <w:qFormat/>
    <w:rsid w:val="004820BF"/>
    <w:rPr>
      <w:b/>
      <w:bCs/>
      <w:i/>
      <w:iCs/>
      <w:caps/>
      <w:color w:val="E32D91" w:themeColor="accent1"/>
    </w:rPr>
  </w:style>
  <w:style w:type="character" w:styleId="BookTitle">
    <w:name w:val="Book Title"/>
    <w:uiPriority w:val="33"/>
    <w:qFormat/>
    <w:rsid w:val="004820B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820BF"/>
    <w:pPr>
      <w:outlineLvl w:val="9"/>
    </w:pPr>
  </w:style>
  <w:style w:type="table" w:styleId="TableGrid">
    <w:name w:val="Table Grid"/>
    <w:basedOn w:val="TableNormal"/>
    <w:uiPriority w:val="39"/>
    <w:rsid w:val="00E05DFA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Red Violet">
      <a:dk1>
        <a:sysClr val="windowText" lastClr="000000"/>
      </a:dk1>
      <a:lt1>
        <a:sysClr val="window" lastClr="FFFFFF"/>
      </a:lt1>
      <a:dk2>
        <a:srgbClr val="454551"/>
      </a:dk2>
      <a:lt2>
        <a:srgbClr val="D8D9DC"/>
      </a:lt2>
      <a:accent1>
        <a:srgbClr val="E32D91"/>
      </a:accent1>
      <a:accent2>
        <a:srgbClr val="C830CC"/>
      </a:accent2>
      <a:accent3>
        <a:srgbClr val="4EA6DC"/>
      </a:accent3>
      <a:accent4>
        <a:srgbClr val="4775E7"/>
      </a:accent4>
      <a:accent5>
        <a:srgbClr val="8971E1"/>
      </a:accent5>
      <a:accent6>
        <a:srgbClr val="D54773"/>
      </a:accent6>
      <a:hlink>
        <a:srgbClr val="6B9F25"/>
      </a:hlink>
      <a:folHlink>
        <a:srgbClr val="8C8C8C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1AF171-1115-4D8F-969A-B4D387260F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308</Words>
  <Characters>1699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</dc:creator>
  <cp:keywords/>
  <dc:description/>
  <cp:lastModifiedBy>Moham</cp:lastModifiedBy>
  <cp:revision>4</cp:revision>
  <dcterms:created xsi:type="dcterms:W3CDTF">2023-03-09T07:18:00Z</dcterms:created>
  <dcterms:modified xsi:type="dcterms:W3CDTF">2023-03-09T12:27:00Z</dcterms:modified>
</cp:coreProperties>
</file>