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Red Engine Data Handover &amp; Governance Document</w:t>
      </w:r>
    </w:p>
    <w:p>
      <w:pPr>
        <w:spacing w:after="70"/>
      </w:pPr>
      <w:r>
        <w:rPr>
          <w:rFonts w:ascii="Arial" w:cs="Arial" w:eastAsia="Arial" w:hAnsi="Arial"/>
          <w:b/>
          <w:bCs/>
          <w:sz w:val="20"/>
          <w:szCs w:val="20"/>
        </w:rPr>
        <w:t xml:space="preserve">Prepared by:</w:t>
      </w:r>
      <w:r>
        <w:rPr>
          <w:rFonts w:ascii="Arial" w:cs="Arial" w:eastAsia="Arial" w:hAnsi="Arial"/>
          <w:sz w:val="20"/>
          <w:szCs w:val="20"/>
        </w:rPr>
        <w:t xml:space="preserve"> Cybersecurity Team (Blue Team / Governance)</w:t>
      </w:r>
    </w:p>
    <w:p>
      <w:pPr>
        <w:spacing w:after="70"/>
      </w:pPr>
      <w:r>
        <w:rPr>
          <w:rFonts w:ascii="Arial" w:cs="Arial" w:eastAsia="Arial" w:hAnsi="Arial"/>
          <w:b/>
          <w:bCs/>
          <w:sz w:val="20"/>
          <w:szCs w:val="20"/>
        </w:rPr>
        <w:t xml:space="preserve">Target Team:</w:t>
      </w:r>
      <w:r>
        <w:rPr>
          <w:rFonts w:ascii="Arial" w:cs="Arial" w:eastAsia="Arial" w:hAnsi="Arial"/>
          <w:sz w:val="20"/>
          <w:szCs w:val="20"/>
        </w:rPr>
        <w:t xml:space="preserve"> AI &amp; Data Analysis (Red Engine Squad)</w:t>
      </w:r>
    </w:p>
    <w:p>
      <w:pPr>
        <w:spacing w:after="70"/>
      </w:pPr>
      <w:r>
        <w:rPr>
          <w:rFonts w:ascii="Arial" w:cs="Arial" w:eastAsia="Arial" w:hAnsi="Arial"/>
          <w:b/>
          <w:bCs/>
          <w:sz w:val="20"/>
          <w:szCs w:val="20"/>
        </w:rPr>
        <w:t xml:space="preserve">Project:</w:t>
      </w:r>
      <w:r>
        <w:rPr>
          <w:rFonts w:ascii="Arial" w:cs="Arial" w:eastAsia="Arial" w:hAnsi="Arial"/>
          <w:sz w:val="20"/>
          <w:szCs w:val="20"/>
        </w:rPr>
        <w:t xml:space="preserve"> ImpersonaGuard — Week 2 Deliverable</w:t>
      </w:r>
    </w:p>
    <w:p>
      <w:pPr>
        <w:spacing w:after="70"/>
      </w:pPr>
      <w:r>
        <w:rPr>
          <w:rFonts w:ascii="Arial" w:cs="Arial" w:eastAsia="Arial" w:hAnsi="Arial"/>
          <w:b/>
          <w:bCs/>
          <w:sz w:val="20"/>
          <w:szCs w:val="20"/>
        </w:rPr>
        <w:t xml:space="preserve">Status:</w:t>
      </w:r>
      <w:r>
        <w:rPr>
          <w:rFonts w:ascii="Arial" w:cs="Arial" w:eastAsia="Arial" w:hAnsi="Arial"/>
          <w:sz w:val="20"/>
          <w:szCs w:val="20"/>
        </w:rPr>
        <w:t xml:space="preserve"> Approved &amp; Completed</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1. Executive Summary &amp; Purpose</w:t>
      </w:r>
    </w:p>
    <w:p>
      <w:pPr>
        <w:spacing w:after="70"/>
      </w:pPr>
      <w:r>
        <w:rPr>
          <w:rFonts w:ascii="Arial" w:cs="Arial" w:eastAsia="Arial" w:hAnsi="Arial"/>
          <w:sz w:val="20"/>
          <w:szCs w:val="20"/>
        </w:rPr>
        <w:t xml:space="preserve">This document serves as the formal data handover manifest and specification for the </w:t>
      </w:r>
      <w:r>
        <w:rPr>
          <w:rFonts w:ascii="Arial" w:cs="Arial" w:eastAsia="Arial" w:hAnsi="Arial"/>
          <w:b/>
          <w:bCs/>
          <w:sz w:val="20"/>
          <w:szCs w:val="20"/>
        </w:rPr>
        <w:t xml:space="preserve">ImpersonaGuard Red Engine (Employee Risk Profiling Module)</w:t>
      </w:r>
      <w:r>
        <w:rPr>
          <w:rFonts w:ascii="Arial" w:cs="Arial" w:eastAsia="Arial" w:hAnsi="Arial"/>
          <w:sz w:val="20"/>
          <w:szCs w:val="20"/>
        </w:rPr>
        <w:t xml:space="preserve">.</w:t>
      </w:r>
    </w:p>
    <w:p>
      <w:pPr>
        <w:spacing w:after="70"/>
      </w:pPr>
      <w:r>
        <w:rPr>
          <w:rFonts w:ascii="Arial" w:cs="Arial" w:eastAsia="Arial" w:hAnsi="Arial"/>
          <w:sz w:val="20"/>
          <w:szCs w:val="20"/>
        </w:rPr>
        <w:t xml:space="preserve">The Cybersecurity team has reviewed the data collection requirements and prepared this response to establish clear definitions, dataset availability, privacy boundaries, and governance controls. All features and logs provided under this agreement adhere to the principle of </w:t>
      </w:r>
      <w:r>
        <w:rPr>
          <w:rFonts w:ascii="Arial" w:cs="Arial" w:eastAsia="Arial" w:hAnsi="Arial"/>
          <w:b/>
          <w:bCs/>
          <w:sz w:val="20"/>
          <w:szCs w:val="20"/>
        </w:rPr>
        <w:t xml:space="preserve">Data Minimization</w:t>
      </w:r>
      <w:r>
        <w:rPr>
          <w:rFonts w:ascii="Arial" w:cs="Arial" w:eastAsia="Arial" w:hAnsi="Arial"/>
          <w:sz w:val="20"/>
          <w:szCs w:val="20"/>
        </w:rPr>
        <w:t xml:space="preserve">, strictly utilizing </w:t>
      </w:r>
      <w:r>
        <w:rPr>
          <w:rFonts w:ascii="Arial" w:cs="Arial" w:eastAsia="Arial" w:hAnsi="Arial"/>
          <w:b/>
          <w:bCs/>
          <w:sz w:val="20"/>
          <w:szCs w:val="20"/>
        </w:rPr>
        <w:t xml:space="preserve">Pseudonymous Employee Identifiers</w:t>
      </w:r>
      <w:r>
        <w:rPr>
          <w:rFonts w:ascii="Arial" w:cs="Arial" w:eastAsia="Arial" w:hAnsi="Arial"/>
          <w:sz w:val="20"/>
          <w:szCs w:val="20"/>
        </w:rPr>
        <w:t xml:space="preserve"> to protect user privacy while enabling effective risk scoring.</w:t>
      </w:r>
    </w:p>
    <w:p>
      <w:pPr>
        <w:spacing w:after="70"/>
      </w:pPr>
      <w:r>
        <w:rPr>
          <w:rFonts w:ascii="Arial" w:cs="Arial" w:eastAsia="Arial" w:hAnsi="Arial"/>
          <w:b/>
          <w:bCs/>
          <w:sz w:val="20"/>
          <w:szCs w:val="20"/>
        </w:rPr>
        <w:t xml:space="preserve">Reviewer-requested additions (priority):</w:t>
      </w:r>
    </w:p>
    <w:p>
      <w:pPr>
        <w:pStyle w:val="ListParagraph"/>
        <w:numPr>
          <w:ilvl w:val="0"/>
          <w:numId w:val="2"/>
        </w:numPr>
        <w:spacing w:after="40"/>
      </w:pPr>
      <w:r>
        <w:rPr>
          <w:rFonts w:ascii="Arial" w:cs="Arial" w:eastAsia="Arial" w:hAnsi="Arial"/>
          <w:sz w:val="20"/>
          <w:szCs w:val="20"/>
        </w:rPr>
        <w:t xml:space="preserve">Endpoint, USB &amp; EDR data (section 2.6).</w:t>
      </w:r>
    </w:p>
    <w:p>
      <w:pPr>
        <w:pStyle w:val="ListParagraph"/>
        <w:numPr>
          <w:ilvl w:val="0"/>
          <w:numId w:val="2"/>
        </w:numPr>
        <w:spacing w:after="40"/>
      </w:pPr>
      <w:r>
        <w:rPr>
          <w:rFonts w:ascii="Arial" w:cs="Arial" w:eastAsia="Arial" w:hAnsi="Arial"/>
          <w:sz w:val="20"/>
          <w:szCs w:val="20"/>
        </w:rPr>
        <w:t xml:space="preserve">Data access, file activity &amp; potential exfiltration (section 2.7).</w:t>
      </w:r>
    </w:p>
    <w:p>
      <w:pPr>
        <w:pStyle w:val="ListParagraph"/>
        <w:numPr>
          <w:ilvl w:val="0"/>
          <w:numId w:val="2"/>
        </w:numPr>
        <w:spacing w:after="40"/>
      </w:pPr>
      <w:r>
        <w:rPr>
          <w:rFonts w:ascii="Arial" w:cs="Arial" w:eastAsia="Arial" w:hAnsi="Arial"/>
          <w:sz w:val="20"/>
          <w:szCs w:val="20"/>
        </w:rPr>
        <w:t xml:space="preserve">Unified incident labels, including Incident Confirmed and False Positive, with provenance (section 2.8).</w:t>
      </w:r>
    </w:p>
    <w:p>
      <w:pPr>
        <w:pStyle w:val="ListParagraph"/>
        <w:numPr>
          <w:ilvl w:val="0"/>
          <w:numId w:val="2"/>
        </w:numPr>
        <w:spacing w:after="40"/>
      </w:pPr>
      <w:r>
        <w:rPr>
          <w:rFonts w:ascii="Arial" w:cs="Arial" w:eastAsia="Arial" w:hAnsi="Arial"/>
          <w:sz w:val="20"/>
          <w:szCs w:val="20"/>
        </w:rPr>
        <w:t xml:space="preserve">Answers to handover questions 10 and 11 (post-investigation fields and employee risk labels).</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2. Data Availability Matrix &amp; Data Dictionary</w:t>
      </w:r>
    </w:p>
    <w:p>
      <w:pPr>
        <w:spacing w:after="70"/>
      </w:pPr>
      <w:r>
        <w:rPr>
          <w:rFonts w:ascii="Arial" w:cs="Arial" w:eastAsia="Arial" w:hAnsi="Arial"/>
          <w:sz w:val="20"/>
          <w:szCs w:val="20"/>
        </w:rPr>
        <w:t xml:space="preserve">Below is the exhaustive mapping of all requested data categories, their field-level specifications, native formats, and availability status.</w:t>
      </w:r>
    </w:p>
    <w:p>
      <w:pPr>
        <w:pStyle w:val="Heading2"/>
        <w:keepNext/>
        <w:spacing w:after="100" w:before="240"/>
      </w:pPr>
      <w:r>
        <w:rPr>
          <w:rFonts w:ascii="Arial" w:cs="Arial" w:eastAsia="Arial" w:hAnsi="Arial"/>
          <w:b/>
          <w:bCs/>
          <w:color w:val="2E5597"/>
          <w:sz w:val="24"/>
          <w:szCs w:val="24"/>
        </w:rPr>
        <w:t xml:space="preserve">2.1 Employee Context &amp; Access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employee_id_hash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 (SHA-256)</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Stable pseudonymous join key across all sources. Direct identifiers (names/emails) are excluded.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department</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Employee department context (e.g., Finance, Engineering, HR).</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job_role_seniority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Role hierarchy level (e.g., Junior, Manager, Executive).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role_criticality_tier</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 (1–4)</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Impact mapping tier (Tier 1: High Sensitivity/Executive, Tier 4: Low Sensitivity).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system_privileges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Array[String]</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High-level privilege flags (</w:t>
            </w:r>
            <w:r>
              <w:rPr>
                <w:rFonts w:ascii="Consolas" w:cs="Consolas" w:eastAsia="Consolas" w:hAnsi="Consolas"/>
                <w:color w:val="7B2D26"/>
                <w:sz w:val="16"/>
                <w:szCs w:val="16"/>
              </w:rPr>
              <w:t xml:space="preserve">IS_ADMIN</w:t>
            </w:r>
            <w:r>
              <w:rPr>
                <w:rFonts w:ascii="Arial" w:cs="Arial" w:eastAsia="Arial" w:hAnsi="Arial"/>
                <w:sz w:val="18"/>
                <w:szCs w:val="18"/>
              </w:rPr>
              <w:t xml:space="preserve">, </w:t>
            </w:r>
            <w:r>
              <w:rPr>
                <w:rFonts w:ascii="Consolas" w:cs="Consolas" w:eastAsia="Consolas" w:hAnsi="Consolas"/>
                <w:color w:val="7B2D26"/>
                <w:sz w:val="16"/>
                <w:szCs w:val="16"/>
              </w:rPr>
              <w:t xml:space="preserve">ACCESS_FINANCE_DB</w:t>
            </w:r>
            <w:r>
              <w:rPr>
                <w:rFonts w:ascii="Arial" w:cs="Arial" w:eastAsia="Arial" w:hAnsi="Arial"/>
                <w:sz w:val="18"/>
                <w:szCs w:val="18"/>
              </w:rPr>
              <w:t xml:space="preserve">). Detailed ACLs excluded.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data_classification_access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Array[String]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Highest data sensitivity tier authorized (</w:t>
            </w:r>
            <w:r>
              <w:rPr>
                <w:rFonts w:ascii="Consolas" w:cs="Consolas" w:eastAsia="Consolas" w:hAnsi="Consolas"/>
                <w:color w:val="7B2D26"/>
                <w:sz w:val="16"/>
                <w:szCs w:val="16"/>
              </w:rPr>
              <w:t xml:space="preserve">RESTRICTED</w:t>
            </w:r>
            <w:r>
              <w:rPr>
                <w:rFonts w:ascii="Arial" w:cs="Arial" w:eastAsia="Arial" w:hAnsi="Arial"/>
                <w:sz w:val="18"/>
                <w:szCs w:val="18"/>
              </w:rPr>
              <w:t xml:space="preserve">, </w:t>
            </w:r>
            <w:r>
              <w:rPr>
                <w:rFonts w:ascii="Consolas" w:cs="Consolas" w:eastAsia="Consolas" w:hAnsi="Consolas"/>
                <w:color w:val="7B2D26"/>
                <w:sz w:val="16"/>
                <w:szCs w:val="16"/>
              </w:rPr>
              <w:t xml:space="preserve">CONFIDENTIAL</w:t>
            </w:r>
            <w:r>
              <w:rPr>
                <w:rFonts w:ascii="Arial" w:cs="Arial" w:eastAsia="Arial" w:hAnsi="Arial"/>
                <w:sz w:val="18"/>
                <w:szCs w:val="18"/>
              </w:rPr>
              <w:t xml:space="preserve">, </w:t>
            </w:r>
            <w:r>
              <w:rPr>
                <w:rFonts w:ascii="Consolas" w:cs="Consolas" w:eastAsia="Consolas" w:hAnsi="Consolas"/>
                <w:color w:val="7B2D26"/>
                <w:sz w:val="16"/>
                <w:szCs w:val="16"/>
              </w:rPr>
              <w:t xml:space="preserve">PUBLIC</w:t>
            </w:r>
            <w:r>
              <w:rPr>
                <w:rFonts w:ascii="Arial" w:cs="Arial" w:eastAsia="Arial" w:hAnsi="Arial"/>
                <w:sz w:val="18"/>
                <w:szCs w:val="18"/>
              </w:rPr>
              <w:t xml:space="preserve">).</w:t>
            </w:r>
          </w:p>
        </w:tc>
      </w:tr>
    </w:tbl>
    <w:p>
      <w:pPr>
        <w:spacing w:after="120"/>
      </w:pPr>
    </w:p>
    <w:p>
      <w:pPr>
        <w:pStyle w:val="Heading2"/>
        <w:keepNext/>
        <w:spacing w:after="100" w:before="240"/>
      </w:pPr>
      <w:r>
        <w:rPr>
          <w:rFonts w:ascii="Arial" w:cs="Arial" w:eastAsia="Arial" w:hAnsi="Arial"/>
          <w:b/>
          <w:bCs/>
          <w:color w:val="2E5597"/>
          <w:sz w:val="24"/>
          <w:szCs w:val="24"/>
        </w:rPr>
        <w:t xml:space="preserve">2.2 Authentication &amp; Identity Logs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event_timestamp_utc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Event occurrence timestamp in UTC (</w:t>
            </w:r>
            <w:r>
              <w:rPr>
                <w:rFonts w:ascii="Consolas" w:cs="Consolas" w:eastAsia="Consolas" w:hAnsi="Consolas"/>
                <w:color w:val="7B2D26"/>
                <w:sz w:val="16"/>
                <w:szCs w:val="16"/>
              </w:rPr>
              <w:t xml:space="preserve">YYYY-MM-DDTHH:MM:SSZ</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auth_outcome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Outcome values: </w:t>
            </w:r>
            <w:r>
              <w:rPr>
                <w:rFonts w:ascii="Consolas" w:cs="Consolas" w:eastAsia="Consolas" w:hAnsi="Consolas"/>
                <w:color w:val="7B2D26"/>
                <w:sz w:val="16"/>
                <w:szCs w:val="16"/>
              </w:rPr>
              <w:t xml:space="preserve">SUCCESS</w:t>
            </w:r>
            <w:r>
              <w:rPr>
                <w:rFonts w:ascii="Arial" w:cs="Arial" w:eastAsia="Arial" w:hAnsi="Arial"/>
                <w:sz w:val="18"/>
                <w:szCs w:val="18"/>
              </w:rPr>
              <w:t xml:space="preserve">, </w:t>
            </w:r>
            <w:r>
              <w:rPr>
                <w:rFonts w:ascii="Consolas" w:cs="Consolas" w:eastAsia="Consolas" w:hAnsi="Consolas"/>
                <w:color w:val="7B2D26"/>
                <w:sz w:val="16"/>
                <w:szCs w:val="16"/>
              </w:rPr>
              <w:t xml:space="preserve">FAILED_BAD_PASSWORD</w:t>
            </w:r>
            <w:r>
              <w:rPr>
                <w:rFonts w:ascii="Arial" w:cs="Arial" w:eastAsia="Arial" w:hAnsi="Arial"/>
                <w:sz w:val="18"/>
                <w:szCs w:val="18"/>
              </w:rPr>
              <w:t xml:space="preserve">, </w:t>
            </w:r>
            <w:r>
              <w:rPr>
                <w:rFonts w:ascii="Consolas" w:cs="Consolas" w:eastAsia="Consolas" w:hAnsi="Consolas"/>
                <w:color w:val="7B2D26"/>
                <w:sz w:val="16"/>
                <w:szCs w:val="16"/>
              </w:rPr>
              <w:t xml:space="preserve">FAILED_MFA</w:t>
            </w:r>
            <w:r>
              <w:rPr>
                <w:rFonts w:ascii="Arial" w:cs="Arial" w:eastAsia="Arial" w:hAnsi="Arial"/>
                <w:sz w:val="18"/>
                <w:szCs w:val="18"/>
              </w:rPr>
              <w:t xml:space="preserve">, </w:t>
            </w:r>
            <w:r>
              <w:rPr>
                <w:rFonts w:ascii="Consolas" w:cs="Consolas" w:eastAsia="Consolas" w:hAnsi="Consolas"/>
                <w:color w:val="7B2D26"/>
                <w:sz w:val="16"/>
                <w:szCs w:val="16"/>
              </w:rPr>
              <w:t xml:space="preserve">ACCOUNT_LOCKED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source_network_tag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Contextual tag: </w:t>
            </w:r>
            <w:r>
              <w:rPr>
                <w:rFonts w:ascii="Consolas" w:cs="Consolas" w:eastAsia="Consolas" w:hAnsi="Consolas"/>
                <w:color w:val="7B2D26"/>
                <w:sz w:val="16"/>
                <w:szCs w:val="16"/>
              </w:rPr>
              <w:t xml:space="preserve">CORPORATE_RANGE</w:t>
            </w:r>
            <w:r>
              <w:rPr>
                <w:rFonts w:ascii="Arial" w:cs="Arial" w:eastAsia="Arial" w:hAnsi="Arial"/>
                <w:sz w:val="18"/>
                <w:szCs w:val="18"/>
              </w:rPr>
              <w:t xml:space="preserve">, </w:t>
            </w:r>
            <w:r>
              <w:rPr>
                <w:rFonts w:ascii="Consolas" w:cs="Consolas" w:eastAsia="Consolas" w:hAnsi="Consolas"/>
                <w:color w:val="7B2D26"/>
                <w:sz w:val="16"/>
                <w:szCs w:val="16"/>
              </w:rPr>
              <w:t xml:space="preserve">VPN_RANGE</w:t>
            </w:r>
            <w:r>
              <w:rPr>
                <w:rFonts w:ascii="Arial" w:cs="Arial" w:eastAsia="Arial" w:hAnsi="Arial"/>
                <w:sz w:val="18"/>
                <w:szCs w:val="18"/>
              </w:rPr>
              <w:t xml:space="preserve">, </w:t>
            </w:r>
            <w:r>
              <w:rPr>
                <w:rFonts w:ascii="Consolas" w:cs="Consolas" w:eastAsia="Consolas" w:hAnsi="Consolas"/>
                <w:color w:val="7B2D26"/>
                <w:sz w:val="16"/>
                <w:szCs w:val="16"/>
              </w:rPr>
              <w:t xml:space="preserve">UNKNOWN_PUBLIC_IP</w:t>
            </w:r>
            <w:r>
              <w:rPr>
                <w:rFonts w:ascii="Arial" w:cs="Arial" w:eastAsia="Arial" w:hAnsi="Arial"/>
                <w:sz w:val="18"/>
                <w:szCs w:val="18"/>
              </w:rPr>
              <w:t xml:space="preserve">. Raw IPs masked.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mfa_method_used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Authenticator type used (</w:t>
            </w:r>
            <w:r>
              <w:rPr>
                <w:rFonts w:ascii="Consolas" w:cs="Consolas" w:eastAsia="Consolas" w:hAnsi="Consolas"/>
                <w:color w:val="7B2D26"/>
                <w:sz w:val="16"/>
                <w:szCs w:val="16"/>
              </w:rPr>
              <w:t xml:space="preserve">TOTP</w:t>
            </w:r>
            <w:r>
              <w:rPr>
                <w:rFonts w:ascii="Arial" w:cs="Arial" w:eastAsia="Arial" w:hAnsi="Arial"/>
                <w:sz w:val="18"/>
                <w:szCs w:val="18"/>
              </w:rPr>
              <w:t xml:space="preserve">, </w:t>
            </w:r>
            <w:r>
              <w:rPr>
                <w:rFonts w:ascii="Consolas" w:cs="Consolas" w:eastAsia="Consolas" w:hAnsi="Consolas"/>
                <w:color w:val="7B2D26"/>
                <w:sz w:val="16"/>
                <w:szCs w:val="16"/>
              </w:rPr>
              <w:t xml:space="preserve">PUSH_NOTIFICATION</w:t>
            </w:r>
            <w:r>
              <w:rPr>
                <w:rFonts w:ascii="Arial" w:cs="Arial" w:eastAsia="Arial" w:hAnsi="Arial"/>
                <w:sz w:val="18"/>
                <w:szCs w:val="18"/>
              </w:rPr>
              <w:t xml:space="preserve">, </w:t>
            </w:r>
            <w:r>
              <w:rPr>
                <w:rFonts w:ascii="Consolas" w:cs="Consolas" w:eastAsia="Consolas" w:hAnsi="Consolas"/>
                <w:color w:val="7B2D26"/>
                <w:sz w:val="16"/>
                <w:szCs w:val="16"/>
              </w:rPr>
              <w:t xml:space="preserve">SMS</w:t>
            </w:r>
            <w:r>
              <w:rPr>
                <w:rFonts w:ascii="Arial" w:cs="Arial" w:eastAsia="Arial" w:hAnsi="Arial"/>
                <w:sz w:val="18"/>
                <w:szCs w:val="18"/>
              </w:rPr>
              <w:t xml:space="preserve">, </w:t>
            </w:r>
            <w:r>
              <w:rPr>
                <w:rFonts w:ascii="Consolas" w:cs="Consolas" w:eastAsia="Consolas" w:hAnsi="Consolas"/>
                <w:color w:val="7B2D26"/>
                <w:sz w:val="16"/>
                <w:szCs w:val="16"/>
              </w:rPr>
              <w:t xml:space="preserve">NONE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is_service_account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Flag to exclude automated non-human accounts from behavioral profiling.</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conditional_access_outcome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Access-policy decision: </w:t>
            </w:r>
            <w:r>
              <w:rPr>
                <w:rFonts w:ascii="Consolas" w:cs="Consolas" w:eastAsia="Consolas" w:hAnsi="Consolas"/>
                <w:color w:val="7B2D26"/>
                <w:sz w:val="16"/>
                <w:szCs w:val="16"/>
              </w:rPr>
              <w:t xml:space="preserve">ALLOWED</w:t>
            </w:r>
            <w:r>
              <w:rPr>
                <w:rFonts w:ascii="Arial" w:cs="Arial" w:eastAsia="Arial" w:hAnsi="Arial"/>
                <w:sz w:val="18"/>
                <w:szCs w:val="18"/>
              </w:rPr>
              <w:t xml:space="preserve">, </w:t>
            </w:r>
            <w:r>
              <w:rPr>
                <w:rFonts w:ascii="Consolas" w:cs="Consolas" w:eastAsia="Consolas" w:hAnsi="Consolas"/>
                <w:color w:val="7B2D26"/>
                <w:sz w:val="16"/>
                <w:szCs w:val="16"/>
              </w:rPr>
              <w:t xml:space="preserve">BLOCKED</w:t>
            </w:r>
            <w:r>
              <w:rPr>
                <w:rFonts w:ascii="Arial" w:cs="Arial" w:eastAsia="Arial" w:hAnsi="Arial"/>
                <w:sz w:val="18"/>
                <w:szCs w:val="18"/>
              </w:rPr>
              <w:t xml:space="preserve">, </w:t>
            </w:r>
            <w:r>
              <w:rPr>
                <w:rFonts w:ascii="Consolas" w:cs="Consolas" w:eastAsia="Consolas" w:hAnsi="Consolas"/>
                <w:color w:val="7B2D26"/>
                <w:sz w:val="16"/>
                <w:szCs w:val="16"/>
              </w:rPr>
              <w:t xml:space="preserve">MFA_REQUIRED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account_type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STANDARD</w:t>
            </w:r>
            <w:r>
              <w:rPr>
                <w:rFonts w:ascii="Arial" w:cs="Arial" w:eastAsia="Arial" w:hAnsi="Arial"/>
                <w:sz w:val="18"/>
                <w:szCs w:val="18"/>
              </w:rPr>
              <w:t xml:space="preserve">, </w:t>
            </w:r>
            <w:r>
              <w:rPr>
                <w:rFonts w:ascii="Consolas" w:cs="Consolas" w:eastAsia="Consolas" w:hAnsi="Consolas"/>
                <w:color w:val="7B2D26"/>
                <w:sz w:val="16"/>
                <w:szCs w:val="16"/>
              </w:rPr>
              <w:t xml:space="preserve">PRIVILEGED</w:t>
            </w:r>
            <w:r>
              <w:rPr>
                <w:rFonts w:ascii="Arial" w:cs="Arial" w:eastAsia="Arial" w:hAnsi="Arial"/>
                <w:sz w:val="18"/>
                <w:szCs w:val="18"/>
              </w:rPr>
              <w:t xml:space="preserve">, </w:t>
            </w:r>
            <w:r>
              <w:rPr>
                <w:rFonts w:ascii="Consolas" w:cs="Consolas" w:eastAsia="Consolas" w:hAnsi="Consolas"/>
                <w:color w:val="7B2D26"/>
                <w:sz w:val="16"/>
                <w:szCs w:val="16"/>
              </w:rPr>
              <w:t xml:space="preserve">SERVICE</w:t>
            </w:r>
            <w:r>
              <w:rPr>
                <w:rFonts w:ascii="Arial" w:cs="Arial" w:eastAsia="Arial" w:hAnsi="Arial"/>
                <w:sz w:val="18"/>
                <w:szCs w:val="18"/>
              </w:rPr>
              <w:t xml:space="preserve">, </w:t>
            </w:r>
            <w:r>
              <w:rPr>
                <w:rFonts w:ascii="Consolas" w:cs="Consolas" w:eastAsia="Consolas" w:hAnsi="Consolas"/>
                <w:color w:val="7B2D26"/>
                <w:sz w:val="16"/>
                <w:szCs w:val="16"/>
              </w:rPr>
              <w:t xml:space="preserve">SHARED</w:t>
            </w:r>
            <w:r>
              <w:rPr>
                <w:rFonts w:ascii="Arial" w:cs="Arial" w:eastAsia="Arial" w:hAnsi="Arial"/>
                <w:sz w:val="18"/>
                <w:szCs w:val="18"/>
              </w:rPr>
              <w:t xml:space="preserve">, </w:t>
            </w:r>
            <w:r>
              <w:rPr>
                <w:rFonts w:ascii="Consolas" w:cs="Consolas" w:eastAsia="Consolas" w:hAnsi="Consolas"/>
                <w:color w:val="7B2D26"/>
                <w:sz w:val="16"/>
                <w:szCs w:val="16"/>
              </w:rPr>
              <w:t xml:space="preserve">CONTRACTOR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account_enabled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Account enabled / disabled status at event time.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session_start_utc</w:t>
            </w:r>
            <w:r>
              <w:rPr>
                <w:rFonts w:ascii="Arial" w:cs="Arial" w:eastAsia="Arial" w:hAnsi="Arial"/>
                <w:sz w:val="18"/>
                <w:szCs w:val="18"/>
              </w:rPr>
              <w:t xml:space="preserve"> / </w:t>
            </w:r>
            <w:r>
              <w:rPr>
                <w:rFonts w:ascii="Consolas" w:cs="Consolas" w:eastAsia="Consolas" w:hAnsi="Consolas"/>
                <w:color w:val="7B2D26"/>
                <w:sz w:val="16"/>
                <w:szCs w:val="16"/>
              </w:rPr>
              <w:t xml:space="preserve">session_end_utc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Session start and end times in UTC.</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session_duration_seconds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Total session duration.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concurrent_session_flag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Whether concurrent or unusual sessions are logged. To be confirmed by the source owner.</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ingestion_timestamp_utc</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Logged only where ingestion latency exceeds 60 seconds.</w:t>
            </w:r>
          </w:p>
        </w:tc>
      </w:tr>
    </w:tbl>
    <w:p>
      <w:pPr>
        <w:spacing w:after="120"/>
      </w:pPr>
    </w:p>
    <w:p>
      <w:pPr>
        <w:pStyle w:val="Heading2"/>
        <w:keepNext/>
        <w:spacing w:after="100" w:before="240"/>
      </w:pPr>
      <w:r>
        <w:rPr>
          <w:rFonts w:ascii="Arial" w:cs="Arial" w:eastAsia="Arial" w:hAnsi="Arial"/>
          <w:b/>
          <w:bCs/>
          <w:color w:val="2E5597"/>
          <w:sz w:val="24"/>
          <w:szCs w:val="24"/>
        </w:rPr>
        <w:t xml:space="preserve">2.3 Remote Access &amp; Network (VPN)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vpn_session_id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Pseudonymous session tracking key.</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vpn_connect_timestamp</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Session connection start time in UTC.</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vpn_duration_seconds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Total session duration in seconds.</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vpn_country_code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 (ISO 3166-1)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Two-letter country code derived from Geo-IP. Precise GPS/City data excluded.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vpn_gateway_id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VPN gateway that handled the connection.</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vpn_connection_outcome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SUCCESS</w:t>
            </w:r>
            <w:r>
              <w:rPr>
                <w:rFonts w:ascii="Arial" w:cs="Arial" w:eastAsia="Arial" w:hAnsi="Arial"/>
                <w:sz w:val="18"/>
                <w:szCs w:val="18"/>
              </w:rPr>
              <w:t xml:space="preserve">, </w:t>
            </w:r>
            <w:r>
              <w:rPr>
                <w:rFonts w:ascii="Consolas" w:cs="Consolas" w:eastAsia="Consolas" w:hAnsi="Consolas"/>
                <w:color w:val="7B2D26"/>
                <w:sz w:val="16"/>
                <w:szCs w:val="16"/>
              </w:rPr>
              <w:t xml:space="preserve">FAILED</w:t>
            </w:r>
            <w:r>
              <w:rPr>
                <w:rFonts w:ascii="Arial" w:cs="Arial" w:eastAsia="Arial" w:hAnsi="Arial"/>
                <w:sz w:val="18"/>
                <w:szCs w:val="18"/>
              </w:rPr>
              <w:t xml:space="preserve">, </w:t>
            </w:r>
            <w:r>
              <w:rPr>
                <w:rFonts w:ascii="Consolas" w:cs="Consolas" w:eastAsia="Consolas" w:hAnsi="Consolas"/>
                <w:color w:val="7B2D26"/>
                <w:sz w:val="16"/>
                <w:szCs w:val="16"/>
              </w:rPr>
              <w:t xml:space="preserve">DENIED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vpn_disconnect_reason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USER</w:t>
            </w:r>
            <w:r>
              <w:rPr>
                <w:rFonts w:ascii="Arial" w:cs="Arial" w:eastAsia="Arial" w:hAnsi="Arial"/>
                <w:sz w:val="18"/>
                <w:szCs w:val="18"/>
              </w:rPr>
              <w:t xml:space="preserve">, </w:t>
            </w:r>
            <w:r>
              <w:rPr>
                <w:rFonts w:ascii="Consolas" w:cs="Consolas" w:eastAsia="Consolas" w:hAnsi="Consolas"/>
                <w:color w:val="7B2D26"/>
                <w:sz w:val="16"/>
                <w:szCs w:val="16"/>
              </w:rPr>
              <w:t xml:space="preserve">TIMEOUT</w:t>
            </w:r>
            <w:r>
              <w:rPr>
                <w:rFonts w:ascii="Arial" w:cs="Arial" w:eastAsia="Arial" w:hAnsi="Arial"/>
                <w:sz w:val="18"/>
                <w:szCs w:val="18"/>
              </w:rPr>
              <w:t xml:space="preserve">, </w:t>
            </w:r>
            <w:r>
              <w:rPr>
                <w:rFonts w:ascii="Consolas" w:cs="Consolas" w:eastAsia="Consolas" w:hAnsi="Consolas"/>
                <w:color w:val="7B2D26"/>
                <w:sz w:val="16"/>
                <w:szCs w:val="16"/>
              </w:rPr>
              <w:t xml:space="preserve">POLICY</w:t>
            </w:r>
            <w:r>
              <w:rPr>
                <w:rFonts w:ascii="Arial" w:cs="Arial" w:eastAsia="Arial" w:hAnsi="Arial"/>
                <w:sz w:val="18"/>
                <w:szCs w:val="18"/>
              </w:rPr>
              <w:t xml:space="preserve">, </w:t>
            </w:r>
            <w:r>
              <w:rPr>
                <w:rFonts w:ascii="Consolas" w:cs="Consolas" w:eastAsia="Consolas" w:hAnsi="Consolas"/>
                <w:color w:val="7B2D26"/>
                <w:sz w:val="16"/>
                <w:szCs w:val="16"/>
              </w:rPr>
              <w:t xml:space="preserve">ERROR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vpn_device_key_hash</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Pseudonymous device key; includes client managed / compliant status via </w:t>
            </w:r>
            <w:r>
              <w:rPr>
                <w:rFonts w:ascii="Consolas" w:cs="Consolas" w:eastAsia="Consolas" w:hAnsi="Consolas"/>
                <w:color w:val="7B2D26"/>
                <w:sz w:val="16"/>
                <w:szCs w:val="16"/>
              </w:rPr>
              <w:t xml:space="preserve">is_managed_device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vpn_connection_risk_verdict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Connection risk verdict, only if the VPN product produces one.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dns_proxy_event_timestamp_utc</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DNS / proxy / firewall metadata is optional. Availability is to be confirmed.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destination_category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Destination category / domain category only; no raw URLs or page content.</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proxy_action_outcome</w:t>
            </w:r>
            <w:r>
              <w:rPr>
                <w:rFonts w:ascii="Arial" w:cs="Arial" w:eastAsia="Arial" w:hAnsi="Arial"/>
                <w:sz w:val="18"/>
                <w:szCs w:val="18"/>
              </w:rPr>
              <w:t xml:space="preserve"> / </w:t>
            </w:r>
            <w:r>
              <w:rPr>
                <w:rFonts w:ascii="Consolas" w:cs="Consolas" w:eastAsia="Consolas" w:hAnsi="Consolas"/>
                <w:color w:val="7B2D26"/>
                <w:sz w:val="16"/>
                <w:szCs w:val="16"/>
              </w:rPr>
              <w:t xml:space="preserve">policy_verdict</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ALLOWED</w:t>
            </w:r>
            <w:r>
              <w:rPr>
                <w:rFonts w:ascii="Arial" w:cs="Arial" w:eastAsia="Arial" w:hAnsi="Arial"/>
                <w:sz w:val="18"/>
                <w:szCs w:val="18"/>
              </w:rPr>
              <w:t xml:space="preserve">, </w:t>
            </w:r>
            <w:r>
              <w:rPr>
                <w:rFonts w:ascii="Consolas" w:cs="Consolas" w:eastAsia="Consolas" w:hAnsi="Consolas"/>
                <w:color w:val="7B2D26"/>
                <w:sz w:val="16"/>
                <w:szCs w:val="16"/>
              </w:rPr>
              <w:t xml:space="preserve">BLOCKED</w:t>
            </w:r>
            <w:r>
              <w:rPr>
                <w:rFonts w:ascii="Arial" w:cs="Arial" w:eastAsia="Arial" w:hAnsi="Arial"/>
                <w:sz w:val="18"/>
                <w:szCs w:val="18"/>
              </w:rPr>
              <w:t xml:space="preserve">, </w:t>
            </w:r>
            <w:r>
              <w:rPr>
                <w:rFonts w:ascii="Consolas" w:cs="Consolas" w:eastAsia="Consolas" w:hAnsi="Consolas"/>
                <w:color w:val="7B2D26"/>
                <w:sz w:val="16"/>
                <w:szCs w:val="16"/>
              </w:rPr>
              <w:t xml:space="preserve">WARNED</w:t>
            </w:r>
            <w:r>
              <w:rPr>
                <w:rFonts w:ascii="Arial" w:cs="Arial" w:eastAsia="Arial" w:hAnsi="Arial"/>
                <w:sz w:val="18"/>
                <w:szCs w:val="18"/>
              </w:rPr>
              <w:t xml:space="preserve"> and the policy verdict, if available.</w:t>
            </w:r>
          </w:p>
        </w:tc>
      </w:tr>
    </w:tbl>
    <w:p>
      <w:pPr>
        <w:spacing w:after="120"/>
      </w:pPr>
    </w:p>
    <w:p>
      <w:pPr>
        <w:pStyle w:val="Heading2"/>
        <w:keepNext/>
        <w:spacing w:after="100" w:before="240"/>
      </w:pPr>
      <w:r>
        <w:rPr>
          <w:rFonts w:ascii="Arial" w:cs="Arial" w:eastAsia="Arial" w:hAnsi="Arial"/>
          <w:b/>
          <w:bCs/>
          <w:color w:val="2E5597"/>
          <w:sz w:val="24"/>
          <w:szCs w:val="24"/>
        </w:rPr>
        <w:t xml:space="preserve">2.4 Email &amp; Simulation Security Context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simulation_domain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Authorized internal lookalike domain used for authorized tests (e.g., </w:t>
            </w:r>
            <w:r>
              <w:rPr>
                <w:rFonts w:ascii="Consolas" w:cs="Consolas" w:eastAsia="Consolas" w:hAnsi="Consolas"/>
                <w:color w:val="7B2D26"/>
                <w:sz w:val="16"/>
                <w:szCs w:val="16"/>
              </w:rPr>
              <w:t xml:space="preserve">training-auth.local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simulation_tracking_header</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Headers attached to test emails (</w:t>
            </w:r>
            <w:r>
              <w:rPr>
                <w:rFonts w:ascii="Consolas" w:cs="Consolas" w:eastAsia="Consolas" w:hAnsi="Consolas"/>
                <w:color w:val="7B2D26"/>
                <w:sz w:val="16"/>
                <w:szCs w:val="16"/>
              </w:rPr>
              <w:t xml:space="preserve">X-ImpersonaGuard-Simulation: True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email_action_event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User response: </w:t>
            </w:r>
            <w:r>
              <w:rPr>
                <w:rFonts w:ascii="Consolas" w:cs="Consolas" w:eastAsia="Consolas" w:hAnsi="Consolas"/>
                <w:color w:val="7B2D26"/>
                <w:sz w:val="16"/>
                <w:szCs w:val="16"/>
              </w:rPr>
              <w:t xml:space="preserve">REPORTED_PHISH</w:t>
            </w:r>
            <w:r>
              <w:rPr>
                <w:rFonts w:ascii="Arial" w:cs="Arial" w:eastAsia="Arial" w:hAnsi="Arial"/>
                <w:sz w:val="18"/>
                <w:szCs w:val="18"/>
              </w:rPr>
              <w:t xml:space="preserve">, </w:t>
            </w:r>
            <w:r>
              <w:rPr>
                <w:rFonts w:ascii="Consolas" w:cs="Consolas" w:eastAsia="Consolas" w:hAnsi="Consolas"/>
                <w:color w:val="7B2D26"/>
                <w:sz w:val="16"/>
                <w:szCs w:val="16"/>
              </w:rPr>
              <w:t xml:space="preserve">CLICKED_LINK</w:t>
            </w:r>
            <w:r>
              <w:rPr>
                <w:rFonts w:ascii="Arial" w:cs="Arial" w:eastAsia="Arial" w:hAnsi="Arial"/>
                <w:sz w:val="18"/>
                <w:szCs w:val="18"/>
              </w:rPr>
              <w:t xml:space="preserve">, </w:t>
            </w:r>
            <w:r>
              <w:rPr>
                <w:rFonts w:ascii="Consolas" w:cs="Consolas" w:eastAsia="Consolas" w:hAnsi="Consolas"/>
                <w:color w:val="7B2D26"/>
                <w:sz w:val="16"/>
                <w:szCs w:val="16"/>
              </w:rPr>
              <w:t xml:space="preserve">SUBMITTED_CREDS</w:t>
            </w:r>
            <w:r>
              <w:rPr>
                <w:rFonts w:ascii="Arial" w:cs="Arial" w:eastAsia="Arial" w:hAnsi="Arial"/>
                <w:sz w:val="18"/>
                <w:szCs w:val="18"/>
              </w:rPr>
              <w:t xml:space="preserve">, </w:t>
            </w:r>
            <w:r>
              <w:rPr>
                <w:rFonts w:ascii="Consolas" w:cs="Consolas" w:eastAsia="Consolas" w:hAnsi="Consolas"/>
                <w:color w:val="7B2D26"/>
                <w:sz w:val="16"/>
                <w:szCs w:val="16"/>
              </w:rPr>
              <w:t xml:space="preserve">IGNORED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email_header_auth_verdict</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JSON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Protocol check outcome: </w:t>
            </w:r>
            <w:r>
              <w:rPr>
                <w:rFonts w:ascii="Consolas" w:cs="Consolas" w:eastAsia="Consolas" w:hAnsi="Consolas"/>
                <w:color w:val="7B2D26"/>
                <w:sz w:val="16"/>
                <w:szCs w:val="16"/>
              </w:rPr>
              <w:t xml:space="preserve">{"spf": "PASS", "dkim": "PASS", "dmarc": "FAIL"}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simulation_domain_dns_config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JSON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Documented SPF / DKIM / DMARC records for each approved simulation domain.</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seg_allowlist_sender_ip</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Approved sending IP of the simulation generation server (SEG allowlist).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email_security_event_type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LINK_CLICKED</w:t>
            </w:r>
            <w:r>
              <w:rPr>
                <w:rFonts w:ascii="Arial" w:cs="Arial" w:eastAsia="Arial" w:hAnsi="Arial"/>
                <w:sz w:val="18"/>
                <w:szCs w:val="18"/>
              </w:rPr>
              <w:t xml:space="preserve">, </w:t>
            </w:r>
            <w:r>
              <w:rPr>
                <w:rFonts w:ascii="Consolas" w:cs="Consolas" w:eastAsia="Consolas" w:hAnsi="Consolas"/>
                <w:color w:val="7B2D26"/>
                <w:sz w:val="16"/>
                <w:szCs w:val="16"/>
              </w:rPr>
              <w:t xml:space="preserve">REPORTED</w:t>
            </w:r>
            <w:r>
              <w:rPr>
                <w:rFonts w:ascii="Arial" w:cs="Arial" w:eastAsia="Arial" w:hAnsi="Arial"/>
                <w:sz w:val="18"/>
                <w:szCs w:val="18"/>
              </w:rPr>
              <w:t xml:space="preserve">, </w:t>
            </w:r>
            <w:r>
              <w:rPr>
                <w:rFonts w:ascii="Consolas" w:cs="Consolas" w:eastAsia="Consolas" w:hAnsi="Consolas"/>
                <w:color w:val="7B2D26"/>
                <w:sz w:val="16"/>
                <w:szCs w:val="16"/>
              </w:rPr>
              <w:t xml:space="preserve">BLOCKED</w:t>
            </w:r>
            <w:r>
              <w:rPr>
                <w:rFonts w:ascii="Arial" w:cs="Arial" w:eastAsia="Arial" w:hAnsi="Arial"/>
                <w:sz w:val="18"/>
                <w:szCs w:val="18"/>
              </w:rPr>
              <w:t xml:space="preserve">, </w:t>
            </w:r>
            <w:r>
              <w:rPr>
                <w:rFonts w:ascii="Consolas" w:cs="Consolas" w:eastAsia="Consolas" w:hAnsi="Consolas"/>
                <w:color w:val="7B2D26"/>
                <w:sz w:val="16"/>
                <w:szCs w:val="16"/>
              </w:rPr>
              <w:t xml:space="preserve">QUARANTINED</w:t>
            </w:r>
            <w:r>
              <w:rPr>
                <w:rFonts w:ascii="Arial" w:cs="Arial" w:eastAsia="Arial" w:hAnsi="Arial"/>
                <w:sz w:val="18"/>
                <w:szCs w:val="18"/>
              </w:rPr>
              <w:t xml:space="preserve">, </w:t>
            </w:r>
            <w:r>
              <w:rPr>
                <w:rFonts w:ascii="Consolas" w:cs="Consolas" w:eastAsia="Consolas" w:hAnsi="Consolas"/>
                <w:color w:val="7B2D26"/>
                <w:sz w:val="16"/>
                <w:szCs w:val="16"/>
              </w:rPr>
              <w:t xml:space="preserve">DELIVERED</w:t>
            </w:r>
            <w:r>
              <w:rPr>
                <w:rFonts w:ascii="Arial" w:cs="Arial" w:eastAsia="Arial" w:hAnsi="Arial"/>
                <w:sz w:val="18"/>
                <w:szCs w:val="18"/>
              </w:rPr>
              <w:t xml:space="preserve">. User action, detection, and confirmed verdict are kept separate.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email_security_verdict</w:t>
            </w:r>
            <w:r>
              <w:rPr>
                <w:rFonts w:ascii="Arial" w:cs="Arial" w:eastAsia="Arial" w:hAnsi="Arial"/>
                <w:sz w:val="18"/>
                <w:szCs w:val="18"/>
              </w:rPr>
              <w:t xml:space="preserve"> / </w:t>
            </w:r>
            <w:r>
              <w:rPr>
                <w:rFonts w:ascii="Consolas" w:cs="Consolas" w:eastAsia="Consolas" w:hAnsi="Consolas"/>
                <w:color w:val="7B2D26"/>
                <w:sz w:val="16"/>
                <w:szCs w:val="16"/>
              </w:rPr>
              <w:t xml:space="preserve">email_security_severity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Gateway verdict and severity; analyst disposition maps to section 2.8.</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email_internal_count</w:t>
            </w:r>
            <w:r>
              <w:rPr>
                <w:rFonts w:ascii="Arial" w:cs="Arial" w:eastAsia="Arial" w:hAnsi="Arial"/>
                <w:sz w:val="18"/>
                <w:szCs w:val="18"/>
              </w:rPr>
              <w:t xml:space="preserve"> / </w:t>
            </w:r>
            <w:r>
              <w:rPr>
                <w:rFonts w:ascii="Consolas" w:cs="Consolas" w:eastAsia="Consolas" w:hAnsi="Consolas"/>
                <w:color w:val="7B2D26"/>
                <w:sz w:val="16"/>
                <w:szCs w:val="16"/>
              </w:rPr>
              <w:t xml:space="preserve">email_external_count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Daily aggregates per employee. No message content.</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attachment_count</w:t>
            </w:r>
            <w:r>
              <w:rPr>
                <w:rFonts w:ascii="Arial" w:cs="Arial" w:eastAsia="Arial" w:hAnsi="Arial"/>
                <w:sz w:val="18"/>
                <w:szCs w:val="18"/>
              </w:rPr>
              <w:t xml:space="preserve"> / </w:t>
            </w:r>
            <w:r>
              <w:rPr>
                <w:rFonts w:ascii="Consolas" w:cs="Consolas" w:eastAsia="Consolas" w:hAnsi="Consolas"/>
                <w:color w:val="7B2D26"/>
                <w:sz w:val="16"/>
                <w:szCs w:val="16"/>
              </w:rPr>
              <w:t xml:space="preserve">attachment_volume_bytes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Aggregates only.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external_sharing_event_count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External sharing and link sharing events (aggregate).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collab_upload_download_volume_bytes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Upload / download aggregates and destination category, where approved.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raw_email_subject</w:t>
            </w:r>
            <w:r>
              <w:rPr>
                <w:rFonts w:ascii="Arial" w:cs="Arial" w:eastAsia="Arial" w:hAnsi="Arial"/>
                <w:sz w:val="18"/>
                <w:szCs w:val="18"/>
              </w:rPr>
              <w:t xml:space="preserve"> / </w:t>
            </w:r>
            <w:r>
              <w:rPr>
                <w:rFonts w:ascii="Consolas" w:cs="Consolas" w:eastAsia="Consolas" w:hAnsi="Consolas"/>
                <w:color w:val="7B2D26"/>
                <w:sz w:val="16"/>
                <w:szCs w:val="16"/>
              </w:rPr>
              <w:t xml:space="preserve">raw_urls</w:t>
            </w:r>
            <w:r>
              <w:rPr>
                <w:rFonts w:ascii="Arial" w:cs="Arial" w:eastAsia="Arial" w:hAnsi="Arial"/>
                <w:sz w:val="18"/>
                <w:szCs w:val="18"/>
              </w:rPr>
              <w:t xml:space="preserve"> / </w:t>
            </w:r>
            <w:r>
              <w:rPr>
                <w:rFonts w:ascii="Consolas" w:cs="Consolas" w:eastAsia="Consolas" w:hAnsi="Consolas"/>
                <w:color w:val="7B2D26"/>
                <w:sz w:val="16"/>
                <w:szCs w:val="16"/>
              </w:rPr>
              <w:t xml:space="preserve">recipient_addresses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Text</w:t>
            </w:r>
          </w:p>
        </w:tc>
        <w:tc>
          <w:tcPr>
            <w:tcW w:type="dxa" w:w="1700"/>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tcPr>
          <w:p>
            <w:pPr>
              <w:spacing w:after="0"/>
            </w:pPr>
            <w:r>
              <w:rPr>
                <w:rFonts w:ascii="Arial" w:cs="Arial" w:eastAsia="Arial" w:hAnsi="Arial"/>
                <w:b/>
                <w:bCs/>
                <w:sz w:val="18"/>
                <w:szCs w:val="18"/>
              </w:rPr>
              <w:t xml:space="preserve">Unavailable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8"/>
                <w:szCs w:val="18"/>
              </w:rPr>
              <w:t xml:space="preserve">Excluded by default.</w:t>
            </w:r>
            <w:r>
              <w:rPr>
                <w:rFonts w:ascii="Arial" w:cs="Arial" w:eastAsia="Arial" w:hAnsi="Arial"/>
                <w:sz w:val="18"/>
                <w:szCs w:val="18"/>
              </w:rPr>
              <w:t xml:space="preserve"> Collected only if separately approved in writing.</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raw_email_body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Text</w:t>
            </w:r>
          </w:p>
        </w:tc>
        <w:tc>
          <w:tcPr>
            <w:tcW w:type="dxa" w:w="1700"/>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tcPr>
          <w:p>
            <w:pPr>
              <w:spacing w:after="0"/>
            </w:pPr>
            <w:r>
              <w:rPr>
                <w:rFonts w:ascii="Arial" w:cs="Arial" w:eastAsia="Arial" w:hAnsi="Arial"/>
                <w:b/>
                <w:bCs/>
                <w:sz w:val="18"/>
                <w:szCs w:val="18"/>
              </w:rPr>
              <w:t xml:space="preserve">Unavailable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b/>
                <w:bCs/>
                <w:sz w:val="18"/>
                <w:szCs w:val="18"/>
              </w:rPr>
              <w:t xml:space="preserve">Excluded by Policy.</w:t>
            </w:r>
            <w:r>
              <w:rPr>
                <w:rFonts w:ascii="Arial" w:cs="Arial" w:eastAsia="Arial" w:hAnsi="Arial"/>
                <w:sz w:val="18"/>
                <w:szCs w:val="18"/>
              </w:rPr>
              <w:t xml:space="preserve"> Email bodies and attachments are not collected or shared.</w:t>
            </w:r>
          </w:p>
        </w:tc>
      </w:tr>
    </w:tbl>
    <w:p>
      <w:pPr>
        <w:spacing w:after="120"/>
      </w:pPr>
    </w:p>
    <w:p>
      <w:pPr>
        <w:pStyle w:val="Heading2"/>
        <w:keepNext/>
        <w:spacing w:after="100" w:before="240"/>
      </w:pPr>
      <w:r>
        <w:rPr>
          <w:rFonts w:ascii="Arial" w:cs="Arial" w:eastAsia="Arial" w:hAnsi="Arial"/>
          <w:b/>
          <w:bCs/>
          <w:color w:val="2E5597"/>
          <w:sz w:val="24"/>
          <w:szCs w:val="24"/>
        </w:rPr>
        <w:t xml:space="preserve">2.5 Security Alerts, Incidents &amp; Labels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alert_id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Unique tracking key for security alerts.</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analyst_disposition</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Verified ground truth: </w:t>
            </w:r>
            <w:r>
              <w:rPr>
                <w:rFonts w:ascii="Consolas" w:cs="Consolas" w:eastAsia="Consolas" w:hAnsi="Consolas"/>
                <w:color w:val="7B2D26"/>
                <w:sz w:val="16"/>
                <w:szCs w:val="16"/>
              </w:rPr>
              <w:t xml:space="preserve">CONFIRMED_INCIDENT</w:t>
            </w:r>
            <w:r>
              <w:rPr>
                <w:rFonts w:ascii="Arial" w:cs="Arial" w:eastAsia="Arial" w:hAnsi="Arial"/>
                <w:sz w:val="18"/>
                <w:szCs w:val="18"/>
              </w:rPr>
              <w:t xml:space="preserve">, </w:t>
            </w:r>
            <w:r>
              <w:rPr>
                <w:rFonts w:ascii="Consolas" w:cs="Consolas" w:eastAsia="Consolas" w:hAnsi="Consolas"/>
                <w:color w:val="7B2D26"/>
                <w:sz w:val="16"/>
                <w:szCs w:val="16"/>
              </w:rPr>
              <w:t xml:space="preserve">FALSE_POSITIVE</w:t>
            </w:r>
            <w:r>
              <w:rPr>
                <w:rFonts w:ascii="Arial" w:cs="Arial" w:eastAsia="Arial" w:hAnsi="Arial"/>
                <w:sz w:val="18"/>
                <w:szCs w:val="18"/>
              </w:rPr>
              <w:t xml:space="preserve">, </w:t>
            </w:r>
            <w:r>
              <w:rPr>
                <w:rFonts w:ascii="Consolas" w:cs="Consolas" w:eastAsia="Consolas" w:hAnsi="Consolas"/>
                <w:color w:val="7B2D26"/>
                <w:sz w:val="16"/>
                <w:szCs w:val="16"/>
              </w:rPr>
              <w:t xml:space="preserve">CONFIRMED_BENIGN</w:t>
            </w:r>
            <w:r>
              <w:rPr>
                <w:rFonts w:ascii="Arial" w:cs="Arial" w:eastAsia="Arial" w:hAnsi="Arial"/>
                <w:sz w:val="18"/>
                <w:szCs w:val="18"/>
              </w:rPr>
              <w:t xml:space="preserve">, </w:t>
            </w:r>
            <w:r>
              <w:rPr>
                <w:rFonts w:ascii="Consolas" w:cs="Consolas" w:eastAsia="Consolas" w:hAnsi="Consolas"/>
                <w:color w:val="7B2D26"/>
                <w:sz w:val="16"/>
                <w:szCs w:val="16"/>
              </w:rPr>
              <w:t xml:space="preserve">UNCONFIRMED</w:t>
            </w:r>
            <w:r>
              <w:rPr>
                <w:rFonts w:ascii="Arial" w:cs="Arial" w:eastAsia="Arial" w:hAnsi="Arial"/>
                <w:sz w:val="18"/>
                <w:szCs w:val="18"/>
              </w:rPr>
              <w:t xml:space="preserve">, </w:t>
            </w:r>
            <w:r>
              <w:rPr>
                <w:rFonts w:ascii="Consolas" w:cs="Consolas" w:eastAsia="Consolas" w:hAnsi="Consolas"/>
                <w:color w:val="7B2D26"/>
                <w:sz w:val="16"/>
                <w:szCs w:val="16"/>
              </w:rPr>
              <w:t xml:space="preserve">UNRESOLVED</w:t>
            </w:r>
            <w:r>
              <w:rPr>
                <w:rFonts w:ascii="Arial" w:cs="Arial" w:eastAsia="Arial" w:hAnsi="Arial"/>
                <w:sz w:val="18"/>
                <w:szCs w:val="18"/>
              </w:rPr>
              <w:t xml:space="preserve">. Full unified taxonomy and provenance in section 2.8.</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incident_severity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Impact rating: </w:t>
            </w:r>
            <w:r>
              <w:rPr>
                <w:rFonts w:ascii="Consolas" w:cs="Consolas" w:eastAsia="Consolas" w:hAnsi="Consolas"/>
                <w:color w:val="7B2D26"/>
                <w:sz w:val="16"/>
                <w:szCs w:val="16"/>
              </w:rPr>
              <w:t xml:space="preserve">LOW</w:t>
            </w:r>
            <w:r>
              <w:rPr>
                <w:rFonts w:ascii="Arial" w:cs="Arial" w:eastAsia="Arial" w:hAnsi="Arial"/>
                <w:sz w:val="18"/>
                <w:szCs w:val="18"/>
              </w:rPr>
              <w:t xml:space="preserve">, </w:t>
            </w:r>
            <w:r>
              <w:rPr>
                <w:rFonts w:ascii="Consolas" w:cs="Consolas" w:eastAsia="Consolas" w:hAnsi="Consolas"/>
                <w:color w:val="7B2D26"/>
                <w:sz w:val="16"/>
                <w:szCs w:val="16"/>
              </w:rPr>
              <w:t xml:space="preserve">MEDIUM</w:t>
            </w:r>
            <w:r>
              <w:rPr>
                <w:rFonts w:ascii="Arial" w:cs="Arial" w:eastAsia="Arial" w:hAnsi="Arial"/>
                <w:sz w:val="18"/>
                <w:szCs w:val="18"/>
              </w:rPr>
              <w:t xml:space="preserve">, </w:t>
            </w:r>
            <w:r>
              <w:rPr>
                <w:rFonts w:ascii="Consolas" w:cs="Consolas" w:eastAsia="Consolas" w:hAnsi="Consolas"/>
                <w:color w:val="7B2D26"/>
                <w:sz w:val="16"/>
                <w:szCs w:val="16"/>
              </w:rPr>
              <w:t xml:space="preserve">HIGH</w:t>
            </w:r>
            <w:r>
              <w:rPr>
                <w:rFonts w:ascii="Arial" w:cs="Arial" w:eastAsia="Arial" w:hAnsi="Arial"/>
                <w:sz w:val="18"/>
                <w:szCs w:val="18"/>
              </w:rPr>
              <w:t xml:space="preserve">, </w:t>
            </w:r>
            <w:r>
              <w:rPr>
                <w:rFonts w:ascii="Consolas" w:cs="Consolas" w:eastAsia="Consolas" w:hAnsi="Consolas"/>
                <w:color w:val="7B2D26"/>
                <w:sz w:val="16"/>
                <w:szCs w:val="16"/>
              </w:rPr>
              <w:t xml:space="preserve">CRITICAL</w:t>
            </w:r>
            <w:r>
              <w:rPr>
                <w:rFonts w:ascii="Arial" w:cs="Arial" w:eastAsia="Arial" w:hAnsi="Arial"/>
                <w:sz w:val="18"/>
                <w:szCs w:val="18"/>
              </w:rPr>
              <w:t xml:space="preserve">.</w:t>
            </w:r>
          </w:p>
        </w:tc>
      </w:tr>
    </w:tbl>
    <w:p>
      <w:pPr>
        <w:spacing w:after="120"/>
      </w:pPr>
    </w:p>
    <w:p>
      <w:pPr>
        <w:pStyle w:val="Heading2"/>
        <w:keepNext/>
        <w:spacing w:after="100" w:before="240"/>
      </w:pPr>
      <w:r>
        <w:rPr>
          <w:rFonts w:ascii="Arial" w:cs="Arial" w:eastAsia="Arial" w:hAnsi="Arial"/>
          <w:b/>
          <w:bCs/>
          <w:color w:val="2E5597"/>
          <w:sz w:val="24"/>
          <w:szCs w:val="24"/>
        </w:rPr>
        <w:t xml:space="preserve">2.6 Endpoint, USB &amp; EDR</w:t>
      </w:r>
    </w:p>
    <w:p>
      <w:pPr>
        <w:pBdr>
          <w:left w:val="single" w:color="E0A800" w:sz="24" w:space="6"/>
        </w:pBdr>
        <w:shd w:fill="FFF2CC" w:color="auto" w:val="clear"/>
        <w:spacing w:after="120" w:before="40"/>
        <w:ind w:left="120"/>
      </w:pPr>
      <w:r>
        <w:rPr>
          <w:rFonts w:ascii="Arial" w:cs="Arial" w:eastAsia="Arial" w:hAnsi="Arial"/>
          <w:b/>
          <w:bCs/>
          <w:sz w:val="19"/>
          <w:szCs w:val="19"/>
        </w:rPr>
        <w:t xml:space="preserve">Reviewer priority:</w:t>
      </w:r>
      <w:r>
        <w:rPr>
          <w:rFonts w:ascii="Arial" w:cs="Arial" w:eastAsia="Arial" w:hAnsi="Arial"/>
          <w:sz w:val="19"/>
          <w:szCs w:val="19"/>
        </w:rPr>
        <w:t xml:space="preserve"> Added at the AI engineer's request. This section must not be skipped (EDR alerts and USB / removable-media activity).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endpoint_event_timestamp_utc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Endpoint event time in UTC.</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device_key_hash</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 (HMAC-SHA256)</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Pseudonymous device key. Shared / service / contractor devices are flagged via </w:t>
            </w:r>
            <w:r>
              <w:rPr>
                <w:rFonts w:ascii="Consolas" w:cs="Consolas" w:eastAsia="Consolas" w:hAnsi="Consolas"/>
                <w:color w:val="7B2D26"/>
                <w:sz w:val="16"/>
                <w:szCs w:val="16"/>
              </w:rPr>
              <w:t xml:space="preserve">is_shared_device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endpoint_event_type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PROCESS_START</w:t>
            </w:r>
            <w:r>
              <w:rPr>
                <w:rFonts w:ascii="Arial" w:cs="Arial" w:eastAsia="Arial" w:hAnsi="Arial"/>
                <w:sz w:val="18"/>
                <w:szCs w:val="18"/>
              </w:rPr>
              <w:t xml:space="preserve">, </w:t>
            </w:r>
            <w:r>
              <w:rPr>
                <w:rFonts w:ascii="Consolas" w:cs="Consolas" w:eastAsia="Consolas" w:hAnsi="Consolas"/>
                <w:color w:val="7B2D26"/>
                <w:sz w:val="16"/>
                <w:szCs w:val="16"/>
              </w:rPr>
              <w:t xml:space="preserve">FILE_WRITE</w:t>
            </w:r>
            <w:r>
              <w:rPr>
                <w:rFonts w:ascii="Arial" w:cs="Arial" w:eastAsia="Arial" w:hAnsi="Arial"/>
                <w:sz w:val="18"/>
                <w:szCs w:val="18"/>
              </w:rPr>
              <w:t xml:space="preserve">, </w:t>
            </w:r>
            <w:r>
              <w:rPr>
                <w:rFonts w:ascii="Consolas" w:cs="Consolas" w:eastAsia="Consolas" w:hAnsi="Consolas"/>
                <w:color w:val="7B2D26"/>
                <w:sz w:val="16"/>
                <w:szCs w:val="16"/>
              </w:rPr>
              <w:t xml:space="preserve">FILE_COPY</w:t>
            </w:r>
            <w:r>
              <w:rPr>
                <w:rFonts w:ascii="Arial" w:cs="Arial" w:eastAsia="Arial" w:hAnsi="Arial"/>
                <w:sz w:val="18"/>
                <w:szCs w:val="18"/>
              </w:rPr>
              <w:t xml:space="preserve">, </w:t>
            </w:r>
            <w:r>
              <w:rPr>
                <w:rFonts w:ascii="Consolas" w:cs="Consolas" w:eastAsia="Consolas" w:hAnsi="Consolas"/>
                <w:color w:val="7B2D26"/>
                <w:sz w:val="16"/>
                <w:szCs w:val="16"/>
              </w:rPr>
              <w:t xml:space="preserve">USB_EVENT</w:t>
            </w:r>
            <w:r>
              <w:rPr>
                <w:rFonts w:ascii="Arial" w:cs="Arial" w:eastAsia="Arial" w:hAnsi="Arial"/>
                <w:sz w:val="18"/>
                <w:szCs w:val="18"/>
              </w:rPr>
              <w:t xml:space="preserve">, </w:t>
            </w:r>
            <w:r>
              <w:rPr>
                <w:rFonts w:ascii="Consolas" w:cs="Consolas" w:eastAsia="Consolas" w:hAnsi="Consolas"/>
                <w:color w:val="7B2D26"/>
                <w:sz w:val="16"/>
                <w:szCs w:val="16"/>
              </w:rPr>
              <w:t xml:space="preserve">POLICY_BLOCK</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endpoint_event_outcome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ALLOWED</w:t>
            </w:r>
            <w:r>
              <w:rPr>
                <w:rFonts w:ascii="Arial" w:cs="Arial" w:eastAsia="Arial" w:hAnsi="Arial"/>
                <w:sz w:val="18"/>
                <w:szCs w:val="18"/>
              </w:rPr>
              <w:t xml:space="preserve">, </w:t>
            </w:r>
            <w:r>
              <w:rPr>
                <w:rFonts w:ascii="Consolas" w:cs="Consolas" w:eastAsia="Consolas" w:hAnsi="Consolas"/>
                <w:color w:val="7B2D26"/>
                <w:sz w:val="16"/>
                <w:szCs w:val="16"/>
              </w:rPr>
              <w:t xml:space="preserve">BLOCKED</w:t>
            </w:r>
            <w:r>
              <w:rPr>
                <w:rFonts w:ascii="Arial" w:cs="Arial" w:eastAsia="Arial" w:hAnsi="Arial"/>
                <w:sz w:val="18"/>
                <w:szCs w:val="18"/>
              </w:rPr>
              <w:t xml:space="preserve">, </w:t>
            </w:r>
            <w:r>
              <w:rPr>
                <w:rFonts w:ascii="Consolas" w:cs="Consolas" w:eastAsia="Consolas" w:hAnsi="Consolas"/>
                <w:color w:val="7B2D26"/>
                <w:sz w:val="16"/>
                <w:szCs w:val="16"/>
              </w:rPr>
              <w:t xml:space="preserve">FAILED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usb_event_type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CONNECT</w:t>
            </w:r>
            <w:r>
              <w:rPr>
                <w:rFonts w:ascii="Arial" w:cs="Arial" w:eastAsia="Arial" w:hAnsi="Arial"/>
                <w:sz w:val="18"/>
                <w:szCs w:val="18"/>
              </w:rPr>
              <w:t xml:space="preserve">, </w:t>
            </w:r>
            <w:r>
              <w:rPr>
                <w:rFonts w:ascii="Consolas" w:cs="Consolas" w:eastAsia="Consolas" w:hAnsi="Consolas"/>
                <w:color w:val="7B2D26"/>
                <w:sz w:val="16"/>
                <w:szCs w:val="16"/>
              </w:rPr>
              <w:t xml:space="preserve">DISCONNECT</w:t>
            </w:r>
            <w:r>
              <w:rPr>
                <w:rFonts w:ascii="Arial" w:cs="Arial" w:eastAsia="Arial" w:hAnsi="Arial"/>
                <w:sz w:val="18"/>
                <w:szCs w:val="18"/>
              </w:rPr>
              <w:t xml:space="preserve">, </w:t>
            </w:r>
            <w:r>
              <w:rPr>
                <w:rFonts w:ascii="Consolas" w:cs="Consolas" w:eastAsia="Consolas" w:hAnsi="Consolas"/>
                <w:color w:val="7B2D26"/>
                <w:sz w:val="16"/>
                <w:szCs w:val="16"/>
              </w:rPr>
              <w:t xml:space="preserve">READ</w:t>
            </w:r>
            <w:r>
              <w:rPr>
                <w:rFonts w:ascii="Arial" w:cs="Arial" w:eastAsia="Arial" w:hAnsi="Arial"/>
                <w:sz w:val="18"/>
                <w:szCs w:val="18"/>
              </w:rPr>
              <w:t xml:space="preserve">, </w:t>
            </w:r>
            <w:r>
              <w:rPr>
                <w:rFonts w:ascii="Consolas" w:cs="Consolas" w:eastAsia="Consolas" w:hAnsi="Consolas"/>
                <w:color w:val="7B2D26"/>
                <w:sz w:val="16"/>
                <w:szCs w:val="16"/>
              </w:rPr>
              <w:t xml:space="preserve">WRITE</w:t>
            </w:r>
            <w:r>
              <w:rPr>
                <w:rFonts w:ascii="Arial" w:cs="Arial" w:eastAsia="Arial" w:hAnsi="Arial"/>
                <w:sz w:val="18"/>
                <w:szCs w:val="18"/>
              </w:rPr>
              <w:t xml:space="preserve">, </w:t>
            </w:r>
            <w:r>
              <w:rPr>
                <w:rFonts w:ascii="Consolas" w:cs="Consolas" w:eastAsia="Consolas" w:hAnsi="Consolas"/>
                <w:color w:val="7B2D26"/>
                <w:sz w:val="16"/>
                <w:szCs w:val="16"/>
              </w:rPr>
              <w:t xml:space="preserve">COPY</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usb_device_category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STORAGE</w:t>
            </w:r>
            <w:r>
              <w:rPr>
                <w:rFonts w:ascii="Arial" w:cs="Arial" w:eastAsia="Arial" w:hAnsi="Arial"/>
                <w:sz w:val="18"/>
                <w:szCs w:val="18"/>
              </w:rPr>
              <w:t xml:space="preserve">, </w:t>
            </w:r>
            <w:r>
              <w:rPr>
                <w:rFonts w:ascii="Consolas" w:cs="Consolas" w:eastAsia="Consolas" w:hAnsi="Consolas"/>
                <w:color w:val="7B2D26"/>
                <w:sz w:val="16"/>
                <w:szCs w:val="16"/>
              </w:rPr>
              <w:t xml:space="preserve">HID</w:t>
            </w:r>
            <w:r>
              <w:rPr>
                <w:rFonts w:ascii="Arial" w:cs="Arial" w:eastAsia="Arial" w:hAnsi="Arial"/>
                <w:sz w:val="18"/>
                <w:szCs w:val="18"/>
              </w:rPr>
              <w:t xml:space="preserve">, </w:t>
            </w:r>
            <w:r>
              <w:rPr>
                <w:rFonts w:ascii="Consolas" w:cs="Consolas" w:eastAsia="Consolas" w:hAnsi="Consolas"/>
                <w:color w:val="7B2D26"/>
                <w:sz w:val="16"/>
                <w:szCs w:val="16"/>
              </w:rPr>
              <w:t xml:space="preserve">PHONE</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 No serial numbers or raw vendor strings shared.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usb_device_approved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Whether the device is on the approved removable-media list.</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usb_transfer_volume_bytes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Volume copied to / read from removable media, in bytes. Where not measured, the field is </w:t>
            </w:r>
            <w:r>
              <w:rPr>
                <w:rFonts w:ascii="Consolas" w:cs="Consolas" w:eastAsia="Consolas" w:hAnsi="Consolas"/>
                <w:color w:val="7B2D26"/>
                <w:sz w:val="16"/>
                <w:szCs w:val="16"/>
              </w:rPr>
              <w:t xml:space="preserve">NULL</w:t>
            </w:r>
            <w:r>
              <w:rPr>
                <w:rFonts w:ascii="Arial" w:cs="Arial" w:eastAsia="Arial" w:hAnsi="Arial"/>
                <w:sz w:val="18"/>
                <w:szCs w:val="18"/>
              </w:rPr>
              <w:t xml:space="preserve"> (never </w:t>
            </w:r>
            <w:r>
              <w:rPr>
                <w:rFonts w:ascii="Consolas" w:cs="Consolas" w:eastAsia="Consolas" w:hAnsi="Consolas"/>
                <w:color w:val="7B2D26"/>
                <w:sz w:val="16"/>
                <w:szCs w:val="16"/>
              </w:rPr>
              <w:t xml:space="preserve">0</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usb_policy_verdict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ALLOWED</w:t>
            </w:r>
            <w:r>
              <w:rPr>
                <w:rFonts w:ascii="Arial" w:cs="Arial" w:eastAsia="Arial" w:hAnsi="Arial"/>
                <w:sz w:val="18"/>
                <w:szCs w:val="18"/>
              </w:rPr>
              <w:t xml:space="preserve">, </w:t>
            </w:r>
            <w:r>
              <w:rPr>
                <w:rFonts w:ascii="Consolas" w:cs="Consolas" w:eastAsia="Consolas" w:hAnsi="Consolas"/>
                <w:color w:val="7B2D26"/>
                <w:sz w:val="16"/>
                <w:szCs w:val="16"/>
              </w:rPr>
              <w:t xml:space="preserve">WARNED</w:t>
            </w:r>
            <w:r>
              <w:rPr>
                <w:rFonts w:ascii="Arial" w:cs="Arial" w:eastAsia="Arial" w:hAnsi="Arial"/>
                <w:sz w:val="18"/>
                <w:szCs w:val="18"/>
              </w:rPr>
              <w:t xml:space="preserve">, </w:t>
            </w:r>
            <w:r>
              <w:rPr>
                <w:rFonts w:ascii="Consolas" w:cs="Consolas" w:eastAsia="Consolas" w:hAnsi="Consolas"/>
                <w:color w:val="7B2D26"/>
                <w:sz w:val="16"/>
                <w:szCs w:val="16"/>
              </w:rPr>
              <w:t xml:space="preserve">BLOCKED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edr_alert_id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Unique EDR alert key; linked to </w:t>
            </w:r>
            <w:r>
              <w:rPr>
                <w:rFonts w:ascii="Consolas" w:cs="Consolas" w:eastAsia="Consolas" w:hAnsi="Consolas"/>
                <w:color w:val="7B2D26"/>
                <w:sz w:val="16"/>
                <w:szCs w:val="16"/>
              </w:rPr>
              <w:t xml:space="preserve">alert_id</w:t>
            </w:r>
            <w:r>
              <w:rPr>
                <w:rFonts w:ascii="Arial" w:cs="Arial" w:eastAsia="Arial" w:hAnsi="Arial"/>
                <w:sz w:val="18"/>
                <w:szCs w:val="18"/>
              </w:rPr>
              <w:t xml:space="preserve"> in section 2.5 / 2.8.</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edr_alert_category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MALWARE</w:t>
            </w:r>
            <w:r>
              <w:rPr>
                <w:rFonts w:ascii="Arial" w:cs="Arial" w:eastAsia="Arial" w:hAnsi="Arial"/>
                <w:sz w:val="18"/>
                <w:szCs w:val="18"/>
              </w:rPr>
              <w:t xml:space="preserve">, </w:t>
            </w:r>
            <w:r>
              <w:rPr>
                <w:rFonts w:ascii="Consolas" w:cs="Consolas" w:eastAsia="Consolas" w:hAnsi="Consolas"/>
                <w:color w:val="7B2D26"/>
                <w:sz w:val="16"/>
                <w:szCs w:val="16"/>
              </w:rPr>
              <w:t xml:space="preserve">SUSPICIOUS_PROCESS</w:t>
            </w:r>
            <w:r>
              <w:rPr>
                <w:rFonts w:ascii="Arial" w:cs="Arial" w:eastAsia="Arial" w:hAnsi="Arial"/>
                <w:sz w:val="18"/>
                <w:szCs w:val="18"/>
              </w:rPr>
              <w:t xml:space="preserve">, </w:t>
            </w:r>
            <w:r>
              <w:rPr>
                <w:rFonts w:ascii="Consolas" w:cs="Consolas" w:eastAsia="Consolas" w:hAnsi="Consolas"/>
                <w:color w:val="7B2D26"/>
                <w:sz w:val="16"/>
                <w:szCs w:val="16"/>
              </w:rPr>
              <w:t xml:space="preserve">CREDENTIAL_ACCESS</w:t>
            </w:r>
            <w:r>
              <w:rPr>
                <w:rFonts w:ascii="Arial" w:cs="Arial" w:eastAsia="Arial" w:hAnsi="Arial"/>
                <w:sz w:val="18"/>
                <w:szCs w:val="18"/>
              </w:rPr>
              <w:t xml:space="preserve">, </w:t>
            </w:r>
            <w:r>
              <w:rPr>
                <w:rFonts w:ascii="Consolas" w:cs="Consolas" w:eastAsia="Consolas" w:hAnsi="Consolas"/>
                <w:color w:val="7B2D26"/>
                <w:sz w:val="16"/>
                <w:szCs w:val="16"/>
              </w:rPr>
              <w:t xml:space="preserve">DATA_STAGING</w:t>
            </w:r>
            <w:r>
              <w:rPr>
                <w:rFonts w:ascii="Arial" w:cs="Arial" w:eastAsia="Arial" w:hAnsi="Arial"/>
                <w:sz w:val="18"/>
                <w:szCs w:val="18"/>
              </w:rPr>
              <w:t xml:space="preserve">, </w:t>
            </w:r>
            <w:r>
              <w:rPr>
                <w:rFonts w:ascii="Consolas" w:cs="Consolas" w:eastAsia="Consolas" w:hAnsi="Consolas"/>
                <w:color w:val="7B2D26"/>
                <w:sz w:val="16"/>
                <w:szCs w:val="16"/>
              </w:rPr>
              <w:t xml:space="preserve">USB_POLICY</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edr_alert_severity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LOW</w:t>
            </w:r>
            <w:r>
              <w:rPr>
                <w:rFonts w:ascii="Arial" w:cs="Arial" w:eastAsia="Arial" w:hAnsi="Arial"/>
                <w:sz w:val="18"/>
                <w:szCs w:val="18"/>
              </w:rPr>
              <w:t xml:space="preserve">, </w:t>
            </w:r>
            <w:r>
              <w:rPr>
                <w:rFonts w:ascii="Consolas" w:cs="Consolas" w:eastAsia="Consolas" w:hAnsi="Consolas"/>
                <w:color w:val="7B2D26"/>
                <w:sz w:val="16"/>
                <w:szCs w:val="16"/>
              </w:rPr>
              <w:t xml:space="preserve">MEDIUM</w:t>
            </w:r>
            <w:r>
              <w:rPr>
                <w:rFonts w:ascii="Arial" w:cs="Arial" w:eastAsia="Arial" w:hAnsi="Arial"/>
                <w:sz w:val="18"/>
                <w:szCs w:val="18"/>
              </w:rPr>
              <w:t xml:space="preserve">, </w:t>
            </w:r>
            <w:r>
              <w:rPr>
                <w:rFonts w:ascii="Consolas" w:cs="Consolas" w:eastAsia="Consolas" w:hAnsi="Consolas"/>
                <w:color w:val="7B2D26"/>
                <w:sz w:val="16"/>
                <w:szCs w:val="16"/>
              </w:rPr>
              <w:t xml:space="preserve">HIGH</w:t>
            </w:r>
            <w:r>
              <w:rPr>
                <w:rFonts w:ascii="Arial" w:cs="Arial" w:eastAsia="Arial" w:hAnsi="Arial"/>
                <w:sz w:val="18"/>
                <w:szCs w:val="18"/>
              </w:rPr>
              <w:t xml:space="preserve">, </w:t>
            </w:r>
            <w:r>
              <w:rPr>
                <w:rFonts w:ascii="Consolas" w:cs="Consolas" w:eastAsia="Consolas" w:hAnsi="Consolas"/>
                <w:color w:val="7B2D26"/>
                <w:sz w:val="16"/>
                <w:szCs w:val="16"/>
              </w:rPr>
              <w:t xml:space="preserve">CRITICAL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edr_alert_status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NEW</w:t>
            </w:r>
            <w:r>
              <w:rPr>
                <w:rFonts w:ascii="Arial" w:cs="Arial" w:eastAsia="Arial" w:hAnsi="Arial"/>
                <w:sz w:val="18"/>
                <w:szCs w:val="18"/>
              </w:rPr>
              <w:t xml:space="preserve">, </w:t>
            </w:r>
            <w:r>
              <w:rPr>
                <w:rFonts w:ascii="Consolas" w:cs="Consolas" w:eastAsia="Consolas" w:hAnsi="Consolas"/>
                <w:color w:val="7B2D26"/>
                <w:sz w:val="16"/>
                <w:szCs w:val="16"/>
              </w:rPr>
              <w:t xml:space="preserve">IN_REVIEW</w:t>
            </w:r>
            <w:r>
              <w:rPr>
                <w:rFonts w:ascii="Arial" w:cs="Arial" w:eastAsia="Arial" w:hAnsi="Arial"/>
                <w:sz w:val="18"/>
                <w:szCs w:val="18"/>
              </w:rPr>
              <w:t xml:space="preserve">, </w:t>
            </w:r>
            <w:r>
              <w:rPr>
                <w:rFonts w:ascii="Consolas" w:cs="Consolas" w:eastAsia="Consolas" w:hAnsi="Consolas"/>
                <w:color w:val="7B2D26"/>
                <w:sz w:val="16"/>
                <w:szCs w:val="16"/>
              </w:rPr>
              <w:t xml:space="preserve">CLOSED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edr_detection_source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SIGNATURE</w:t>
            </w:r>
            <w:r>
              <w:rPr>
                <w:rFonts w:ascii="Arial" w:cs="Arial" w:eastAsia="Arial" w:hAnsi="Arial"/>
                <w:sz w:val="18"/>
                <w:szCs w:val="18"/>
              </w:rPr>
              <w:t xml:space="preserve">, </w:t>
            </w:r>
            <w:r>
              <w:rPr>
                <w:rFonts w:ascii="Consolas" w:cs="Consolas" w:eastAsia="Consolas" w:hAnsi="Consolas"/>
                <w:color w:val="7B2D26"/>
                <w:sz w:val="16"/>
                <w:szCs w:val="16"/>
              </w:rPr>
              <w:t xml:space="preserve">BEHAVIORAL</w:t>
            </w:r>
            <w:r>
              <w:rPr>
                <w:rFonts w:ascii="Arial" w:cs="Arial" w:eastAsia="Arial" w:hAnsi="Arial"/>
                <w:sz w:val="18"/>
                <w:szCs w:val="18"/>
              </w:rPr>
              <w:t xml:space="preserve">, </w:t>
            </w:r>
            <w:r>
              <w:rPr>
                <w:rFonts w:ascii="Consolas" w:cs="Consolas" w:eastAsia="Consolas" w:hAnsi="Consolas"/>
                <w:color w:val="7B2D26"/>
                <w:sz w:val="16"/>
                <w:szCs w:val="16"/>
              </w:rPr>
              <w:t xml:space="preserve">ML_MODEL</w:t>
            </w:r>
            <w:r>
              <w:rPr>
                <w:rFonts w:ascii="Arial" w:cs="Arial" w:eastAsia="Arial" w:hAnsi="Arial"/>
                <w:sz w:val="18"/>
                <w:szCs w:val="18"/>
              </w:rPr>
              <w:t xml:space="preserve">, </w:t>
            </w:r>
            <w:r>
              <w:rPr>
                <w:rFonts w:ascii="Consolas" w:cs="Consolas" w:eastAsia="Consolas" w:hAnsi="Consolas"/>
                <w:color w:val="7B2D26"/>
                <w:sz w:val="16"/>
                <w:szCs w:val="16"/>
              </w:rPr>
              <w:t xml:space="preserve">THREAT_INTEL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edr_confidence_score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Float (0-1)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Vendor confidence score, only where the EDR defines one.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edr_analyst_disposition</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Mapped to the unified labels in section 2.8. </w:t>
            </w:r>
            <w:r>
              <w:rPr>
                <w:rFonts w:ascii="Arial" w:cs="Arial" w:eastAsia="Arial" w:hAnsi="Arial"/>
                <w:b/>
                <w:bCs/>
                <w:sz w:val="18"/>
                <w:szCs w:val="18"/>
              </w:rPr>
              <w:t xml:space="preserve">An EDR alert alone is NOT a confirmed incident.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process_app_category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Approved category only (</w:t>
            </w:r>
            <w:r>
              <w:rPr>
                <w:rFonts w:ascii="Consolas" w:cs="Consolas" w:eastAsia="Consolas" w:hAnsi="Consolas"/>
                <w:color w:val="7B2D26"/>
                <w:sz w:val="16"/>
                <w:szCs w:val="16"/>
              </w:rPr>
              <w:t xml:space="preserve">BROWSER</w:t>
            </w:r>
            <w:r>
              <w:rPr>
                <w:rFonts w:ascii="Arial" w:cs="Arial" w:eastAsia="Arial" w:hAnsi="Arial"/>
                <w:sz w:val="18"/>
                <w:szCs w:val="18"/>
              </w:rPr>
              <w:t xml:space="preserve">, </w:t>
            </w:r>
            <w:r>
              <w:rPr>
                <w:rFonts w:ascii="Consolas" w:cs="Consolas" w:eastAsia="Consolas" w:hAnsi="Consolas"/>
                <w:color w:val="7B2D26"/>
                <w:sz w:val="16"/>
                <w:szCs w:val="16"/>
              </w:rPr>
              <w:t xml:space="preserve">OFFICE</w:t>
            </w:r>
            <w:r>
              <w:rPr>
                <w:rFonts w:ascii="Arial" w:cs="Arial" w:eastAsia="Arial" w:hAnsi="Arial"/>
                <w:sz w:val="18"/>
                <w:szCs w:val="18"/>
              </w:rPr>
              <w:t xml:space="preserve">, </w:t>
            </w:r>
            <w:r>
              <w:rPr>
                <w:rFonts w:ascii="Consolas" w:cs="Consolas" w:eastAsia="Consolas" w:hAnsi="Consolas"/>
                <w:color w:val="7B2D26"/>
                <w:sz w:val="16"/>
                <w:szCs w:val="16"/>
              </w:rPr>
              <w:t xml:space="preserve">ARCHIVER</w:t>
            </w:r>
            <w:r>
              <w:rPr>
                <w:rFonts w:ascii="Arial" w:cs="Arial" w:eastAsia="Arial" w:hAnsi="Arial"/>
                <w:sz w:val="18"/>
                <w:szCs w:val="18"/>
              </w:rPr>
              <w:t xml:space="preserve">, </w:t>
            </w:r>
            <w:r>
              <w:rPr>
                <w:rFonts w:ascii="Consolas" w:cs="Consolas" w:eastAsia="Consolas" w:hAnsi="Consolas"/>
                <w:color w:val="7B2D26"/>
                <w:sz w:val="16"/>
                <w:szCs w:val="16"/>
              </w:rPr>
              <w:t xml:space="preserve">SCRIPTING</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 Command lines and file contents are excluded.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file_sensitivity_class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PUBLIC</w:t>
            </w:r>
            <w:r>
              <w:rPr>
                <w:rFonts w:ascii="Arial" w:cs="Arial" w:eastAsia="Arial" w:hAnsi="Arial"/>
                <w:sz w:val="18"/>
                <w:szCs w:val="18"/>
              </w:rPr>
              <w:t xml:space="preserve">, </w:t>
            </w:r>
            <w:r>
              <w:rPr>
                <w:rFonts w:ascii="Consolas" w:cs="Consolas" w:eastAsia="Consolas" w:hAnsi="Consolas"/>
                <w:color w:val="7B2D26"/>
                <w:sz w:val="16"/>
                <w:szCs w:val="16"/>
              </w:rPr>
              <w:t xml:space="preserve">INTERNAL</w:t>
            </w:r>
            <w:r>
              <w:rPr>
                <w:rFonts w:ascii="Arial" w:cs="Arial" w:eastAsia="Arial" w:hAnsi="Arial"/>
                <w:sz w:val="18"/>
                <w:szCs w:val="18"/>
              </w:rPr>
              <w:t xml:space="preserve">, </w:t>
            </w:r>
            <w:r>
              <w:rPr>
                <w:rFonts w:ascii="Consolas" w:cs="Consolas" w:eastAsia="Consolas" w:hAnsi="Consolas"/>
                <w:color w:val="7B2D26"/>
                <w:sz w:val="16"/>
                <w:szCs w:val="16"/>
              </w:rPr>
              <w:t xml:space="preserve">CONFIDENTIAL</w:t>
            </w:r>
            <w:r>
              <w:rPr>
                <w:rFonts w:ascii="Arial" w:cs="Arial" w:eastAsia="Arial" w:hAnsi="Arial"/>
                <w:sz w:val="18"/>
                <w:szCs w:val="18"/>
              </w:rPr>
              <w:t xml:space="preserve">, </w:t>
            </w:r>
            <w:r>
              <w:rPr>
                <w:rFonts w:ascii="Consolas" w:cs="Consolas" w:eastAsia="Consolas" w:hAnsi="Consolas"/>
                <w:color w:val="7B2D26"/>
                <w:sz w:val="16"/>
                <w:szCs w:val="16"/>
              </w:rPr>
              <w:t xml:space="preserve">RESTRICTED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transfer_destination_category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LOCAL</w:t>
            </w:r>
            <w:r>
              <w:rPr>
                <w:rFonts w:ascii="Arial" w:cs="Arial" w:eastAsia="Arial" w:hAnsi="Arial"/>
                <w:sz w:val="18"/>
                <w:szCs w:val="18"/>
              </w:rPr>
              <w:t xml:space="preserve">, </w:t>
            </w:r>
            <w:r>
              <w:rPr>
                <w:rFonts w:ascii="Consolas" w:cs="Consolas" w:eastAsia="Consolas" w:hAnsi="Consolas"/>
                <w:color w:val="7B2D26"/>
                <w:sz w:val="16"/>
                <w:szCs w:val="16"/>
              </w:rPr>
              <w:t xml:space="preserve">REMOVABLE_MEDIA</w:t>
            </w:r>
            <w:r>
              <w:rPr>
                <w:rFonts w:ascii="Arial" w:cs="Arial" w:eastAsia="Arial" w:hAnsi="Arial"/>
                <w:sz w:val="18"/>
                <w:szCs w:val="18"/>
              </w:rPr>
              <w:t xml:space="preserve">, </w:t>
            </w:r>
            <w:r>
              <w:rPr>
                <w:rFonts w:ascii="Consolas" w:cs="Consolas" w:eastAsia="Consolas" w:hAnsi="Consolas"/>
                <w:color w:val="7B2D26"/>
                <w:sz w:val="16"/>
                <w:szCs w:val="16"/>
              </w:rPr>
              <w:t xml:space="preserve">INTERNAL_SHARE</w:t>
            </w:r>
            <w:r>
              <w:rPr>
                <w:rFonts w:ascii="Arial" w:cs="Arial" w:eastAsia="Arial" w:hAnsi="Arial"/>
                <w:sz w:val="18"/>
                <w:szCs w:val="18"/>
              </w:rPr>
              <w:t xml:space="preserve">, </w:t>
            </w:r>
            <w:r>
              <w:rPr>
                <w:rFonts w:ascii="Consolas" w:cs="Consolas" w:eastAsia="Consolas" w:hAnsi="Consolas"/>
                <w:color w:val="7B2D26"/>
                <w:sz w:val="16"/>
                <w:szCs w:val="16"/>
              </w:rPr>
              <w:t xml:space="preserve">EXTERNAL_CLOUD</w:t>
            </w:r>
            <w:r>
              <w:rPr>
                <w:rFonts w:ascii="Arial" w:cs="Arial" w:eastAsia="Arial" w:hAnsi="Arial"/>
                <w:sz w:val="18"/>
                <w:szCs w:val="18"/>
              </w:rPr>
              <w:t xml:space="preserve">, </w:t>
            </w:r>
            <w:r>
              <w:rPr>
                <w:rFonts w:ascii="Consolas" w:cs="Consolas" w:eastAsia="Consolas" w:hAnsi="Consolas"/>
                <w:color w:val="7B2D26"/>
                <w:sz w:val="16"/>
                <w:szCs w:val="16"/>
              </w:rPr>
              <w:t xml:space="preserve">EXTERNAL_OTHER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is_managed_device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Device is enrolled in corporate management.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disk_encryption_enabled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Device posture signal.</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edr_agent_health</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HEALTHY</w:t>
            </w:r>
            <w:r>
              <w:rPr>
                <w:rFonts w:ascii="Arial" w:cs="Arial" w:eastAsia="Arial" w:hAnsi="Arial"/>
                <w:sz w:val="18"/>
                <w:szCs w:val="18"/>
              </w:rPr>
              <w:t xml:space="preserve">, </w:t>
            </w:r>
            <w:r>
              <w:rPr>
                <w:rFonts w:ascii="Consolas" w:cs="Consolas" w:eastAsia="Consolas" w:hAnsi="Consolas"/>
                <w:color w:val="7B2D26"/>
                <w:sz w:val="16"/>
                <w:szCs w:val="16"/>
              </w:rPr>
              <w:t xml:space="preserve">DEGRADED</w:t>
            </w:r>
            <w:r>
              <w:rPr>
                <w:rFonts w:ascii="Arial" w:cs="Arial" w:eastAsia="Arial" w:hAnsi="Arial"/>
                <w:sz w:val="18"/>
                <w:szCs w:val="18"/>
              </w:rPr>
              <w:t xml:space="preserve">, </w:t>
            </w:r>
            <w:r>
              <w:rPr>
                <w:rFonts w:ascii="Consolas" w:cs="Consolas" w:eastAsia="Consolas" w:hAnsi="Consolas"/>
                <w:color w:val="7B2D26"/>
                <w:sz w:val="16"/>
                <w:szCs w:val="16"/>
              </w:rPr>
              <w:t xml:space="preserve">OFFLINE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device_compliance_status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COMPLIANT</w:t>
            </w:r>
            <w:r>
              <w:rPr>
                <w:rFonts w:ascii="Arial" w:cs="Arial" w:eastAsia="Arial" w:hAnsi="Arial"/>
                <w:sz w:val="18"/>
                <w:szCs w:val="18"/>
              </w:rPr>
              <w:t xml:space="preserve">, </w:t>
            </w:r>
            <w:r>
              <w:rPr>
                <w:rFonts w:ascii="Consolas" w:cs="Consolas" w:eastAsia="Consolas" w:hAnsi="Consolas"/>
                <w:color w:val="7B2D26"/>
                <w:sz w:val="16"/>
                <w:szCs w:val="16"/>
              </w:rPr>
              <w:t xml:space="preserve">NON_COMPLIANT</w:t>
            </w:r>
            <w:r>
              <w:rPr>
                <w:rFonts w:ascii="Arial" w:cs="Arial" w:eastAsia="Arial" w:hAnsi="Arial"/>
                <w:sz w:val="18"/>
                <w:szCs w:val="18"/>
              </w:rPr>
              <w:t xml:space="preserve">, </w:t>
            </w:r>
            <w:r>
              <w:rPr>
                <w:rFonts w:ascii="Consolas" w:cs="Consolas" w:eastAsia="Consolas" w:hAnsi="Consolas"/>
                <w:color w:val="7B2D26"/>
                <w:sz w:val="16"/>
                <w:szCs w:val="16"/>
              </w:rPr>
              <w:t xml:space="preserve">UNKNOWN</w:t>
            </w:r>
            <w:r>
              <w:rPr>
                <w:rFonts w:ascii="Arial" w:cs="Arial" w:eastAsia="Arial" w:hAnsi="Arial"/>
                <w:sz w:val="18"/>
                <w:szCs w:val="18"/>
              </w:rPr>
              <w:t xml:space="preserve">.</w:t>
            </w:r>
          </w:p>
        </w:tc>
      </w:tr>
    </w:tbl>
    <w:p>
      <w:pPr>
        <w:spacing w:after="120"/>
      </w:pPr>
    </w:p>
    <w:p>
      <w:pPr>
        <w:spacing w:after="70"/>
      </w:pPr>
      <w:r>
        <w:rPr>
          <w:rFonts w:ascii="Arial" w:cs="Arial" w:eastAsia="Arial" w:hAnsi="Arial"/>
          <w:b/>
          <w:bCs/>
          <w:sz w:val="20"/>
          <w:szCs w:val="20"/>
        </w:rPr>
        <w:t xml:space="preserve">Notes &amp; Governance</w:t>
      </w:r>
    </w:p>
    <w:p>
      <w:pPr>
        <w:pStyle w:val="ListParagraph"/>
        <w:numPr>
          <w:ilvl w:val="0"/>
          <w:numId w:val="2"/>
        </w:numPr>
        <w:spacing w:after="40"/>
      </w:pPr>
      <w:r>
        <w:rPr>
          <w:rFonts w:ascii="Arial" w:cs="Arial" w:eastAsia="Arial" w:hAnsi="Arial"/>
          <w:sz w:val="20"/>
          <w:szCs w:val="20"/>
        </w:rPr>
        <w:t xml:space="preserve">Endpoint data is collected as </w:t>
      </w:r>
      <w:r>
        <w:rPr>
          <w:rFonts w:ascii="Arial" w:cs="Arial" w:eastAsia="Arial" w:hAnsi="Arial"/>
          <w:b/>
          <w:bCs/>
          <w:sz w:val="20"/>
          <w:szCs w:val="20"/>
        </w:rPr>
        <w:t xml:space="preserve">event metadata only</w:t>
      </w:r>
      <w:r>
        <w:rPr>
          <w:rFonts w:ascii="Arial" w:cs="Arial" w:eastAsia="Arial" w:hAnsi="Arial"/>
          <w:sz w:val="20"/>
          <w:szCs w:val="20"/>
        </w:rPr>
        <w:t xml:space="preserve">. File contents, screenshots, keystrokes, and browsing content are never collected.</w:t>
      </w:r>
    </w:p>
    <w:p>
      <w:pPr>
        <w:pStyle w:val="ListParagraph"/>
        <w:numPr>
          <w:ilvl w:val="0"/>
          <w:numId w:val="2"/>
        </w:numPr>
        <w:spacing w:after="40"/>
      </w:pPr>
      <w:r>
        <w:rPr>
          <w:rFonts w:ascii="Arial" w:cs="Arial" w:eastAsia="Arial" w:hAnsi="Arial"/>
          <w:sz w:val="20"/>
          <w:szCs w:val="20"/>
        </w:rPr>
        <w:t xml:space="preserve">Device-level events are attributed to </w:t>
      </w:r>
      <w:r>
        <w:rPr>
          <w:rFonts w:ascii="Consolas" w:cs="Consolas" w:eastAsia="Consolas" w:hAnsi="Consolas"/>
          <w:color w:val="7B2D26"/>
          <w:sz w:val="18"/>
          <w:szCs w:val="18"/>
        </w:rPr>
        <w:t xml:space="preserve">employee_id_hash</w:t>
      </w:r>
      <w:r>
        <w:rPr>
          <w:rFonts w:ascii="Arial" w:cs="Arial" w:eastAsia="Arial" w:hAnsi="Arial"/>
          <w:sz w:val="20"/>
          <w:szCs w:val="20"/>
        </w:rPr>
        <w:t xml:space="preserve"> only where attribution is certain; shared / multi-user devices are flagged and excluded from individual behavioral profiling.</w:t>
      </w:r>
    </w:p>
    <w:p>
      <w:pPr>
        <w:pStyle w:val="ListParagraph"/>
        <w:numPr>
          <w:ilvl w:val="0"/>
          <w:numId w:val="2"/>
        </w:numPr>
        <w:spacing w:after="40"/>
      </w:pPr>
      <w:r>
        <w:rPr>
          <w:rFonts w:ascii="Arial" w:cs="Arial" w:eastAsia="Arial" w:hAnsi="Arial"/>
          <w:sz w:val="20"/>
          <w:szCs w:val="20"/>
        </w:rPr>
        <w:t xml:space="preserve">Volume fields always state their unit (bytes) and whether the value is an </w:t>
      </w:r>
      <w:r>
        <w:rPr>
          <w:rFonts w:ascii="Arial" w:cs="Arial" w:eastAsia="Arial" w:hAnsi="Arial"/>
          <w:b/>
          <w:bCs/>
          <w:sz w:val="20"/>
          <w:szCs w:val="20"/>
        </w:rPr>
        <w:t xml:space="preserve">attempt</w:t>
      </w:r>
      <w:r>
        <w:rPr>
          <w:rFonts w:ascii="Arial" w:cs="Arial" w:eastAsia="Arial" w:hAnsi="Arial"/>
          <w:sz w:val="20"/>
          <w:szCs w:val="20"/>
        </w:rPr>
        <w:t xml:space="preserve"> or a </w:t>
      </w:r>
      <w:r>
        <w:rPr>
          <w:rFonts w:ascii="Arial" w:cs="Arial" w:eastAsia="Arial" w:hAnsi="Arial"/>
          <w:b/>
          <w:bCs/>
          <w:sz w:val="20"/>
          <w:szCs w:val="20"/>
        </w:rPr>
        <w:t xml:space="preserve">completed transfer</w:t>
      </w:r>
      <w:r>
        <w:rPr>
          <w:rFonts w:ascii="Arial" w:cs="Arial" w:eastAsia="Arial" w:hAnsi="Arial"/>
          <w:sz w:val="20"/>
          <w:szCs w:val="20"/>
        </w:rPr>
        <w:t xml:space="preserve"> (see </w:t>
      </w:r>
      <w:r>
        <w:rPr>
          <w:rFonts w:ascii="Consolas" w:cs="Consolas" w:eastAsia="Consolas" w:hAnsi="Consolas"/>
          <w:color w:val="7B2D26"/>
          <w:sz w:val="18"/>
          <w:szCs w:val="18"/>
        </w:rPr>
        <w:t xml:space="preserve">transfer_state</w:t>
      </w:r>
      <w:r>
        <w:rPr>
          <w:rFonts w:ascii="Arial" w:cs="Arial" w:eastAsia="Arial" w:hAnsi="Arial"/>
          <w:sz w:val="20"/>
          <w:szCs w:val="20"/>
        </w:rPr>
        <w:t xml:space="preserve"> in 2.7).</w:t>
      </w:r>
    </w:p>
    <w:p>
      <w:pPr>
        <w:pStyle w:val="Heading2"/>
        <w:keepNext/>
        <w:spacing w:after="100" w:before="240"/>
      </w:pPr>
      <w:r>
        <w:rPr>
          <w:rFonts w:ascii="Arial" w:cs="Arial" w:eastAsia="Arial" w:hAnsi="Arial"/>
          <w:b/>
          <w:bCs/>
          <w:color w:val="2E5597"/>
          <w:sz w:val="24"/>
          <w:szCs w:val="24"/>
        </w:rPr>
        <w:t xml:space="preserve">2.7 Data Access, File Activity &amp; Potential Exfiltration</w:t>
      </w:r>
    </w:p>
    <w:p>
      <w:pPr>
        <w:pBdr>
          <w:left w:val="single" w:color="E0A800" w:sz="24" w:space="6"/>
        </w:pBdr>
        <w:shd w:fill="FFF2CC" w:color="auto" w:val="clear"/>
        <w:spacing w:after="120" w:before="40"/>
        <w:ind w:left="120"/>
      </w:pPr>
      <w:r>
        <w:rPr>
          <w:rFonts w:ascii="Arial" w:cs="Arial" w:eastAsia="Arial" w:hAnsi="Arial"/>
          <w:b/>
          <w:bCs/>
          <w:sz w:val="19"/>
          <w:szCs w:val="19"/>
        </w:rPr>
        <w:t xml:space="preserve">Reviewer priority:</w:t>
      </w:r>
      <w:r>
        <w:rPr>
          <w:rFonts w:ascii="Arial" w:cs="Arial" w:eastAsia="Arial" w:hAnsi="Arial"/>
          <w:sz w:val="19"/>
          <w:szCs w:val="19"/>
        </w:rPr>
        <w:t xml:space="preserve"> Added at the AI engineer's request. It covers Section 6 of the AI team's requirements document in full.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access_event_timestamp_utc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Time of the file / data access event in UTC.</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access_action</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READ</w:t>
            </w:r>
            <w:r>
              <w:rPr>
                <w:rFonts w:ascii="Arial" w:cs="Arial" w:eastAsia="Arial" w:hAnsi="Arial"/>
                <w:sz w:val="18"/>
                <w:szCs w:val="18"/>
              </w:rPr>
              <w:t xml:space="preserve">, </w:t>
            </w:r>
            <w:r>
              <w:rPr>
                <w:rFonts w:ascii="Consolas" w:cs="Consolas" w:eastAsia="Consolas" w:hAnsi="Consolas"/>
                <w:color w:val="7B2D26"/>
                <w:sz w:val="16"/>
                <w:szCs w:val="16"/>
              </w:rPr>
              <w:t xml:space="preserve">WRITE</w:t>
            </w:r>
            <w:r>
              <w:rPr>
                <w:rFonts w:ascii="Arial" w:cs="Arial" w:eastAsia="Arial" w:hAnsi="Arial"/>
                <w:sz w:val="18"/>
                <w:szCs w:val="18"/>
              </w:rPr>
              <w:t xml:space="preserve">, </w:t>
            </w:r>
            <w:r>
              <w:rPr>
                <w:rFonts w:ascii="Consolas" w:cs="Consolas" w:eastAsia="Consolas" w:hAnsi="Consolas"/>
                <w:color w:val="7B2D26"/>
                <w:sz w:val="16"/>
                <w:szCs w:val="16"/>
              </w:rPr>
              <w:t xml:space="preserve">MODIFY</w:t>
            </w:r>
            <w:r>
              <w:rPr>
                <w:rFonts w:ascii="Arial" w:cs="Arial" w:eastAsia="Arial" w:hAnsi="Arial"/>
                <w:sz w:val="18"/>
                <w:szCs w:val="18"/>
              </w:rPr>
              <w:t xml:space="preserve">, </w:t>
            </w:r>
            <w:r>
              <w:rPr>
                <w:rFonts w:ascii="Consolas" w:cs="Consolas" w:eastAsia="Consolas" w:hAnsi="Consolas"/>
                <w:color w:val="7B2D26"/>
                <w:sz w:val="16"/>
                <w:szCs w:val="16"/>
              </w:rPr>
              <w:t xml:space="preserve">DELETE</w:t>
            </w:r>
            <w:r>
              <w:rPr>
                <w:rFonts w:ascii="Arial" w:cs="Arial" w:eastAsia="Arial" w:hAnsi="Arial"/>
                <w:sz w:val="18"/>
                <w:szCs w:val="18"/>
              </w:rPr>
              <w:t xml:space="preserve">, </w:t>
            </w:r>
            <w:r>
              <w:rPr>
                <w:rFonts w:ascii="Consolas" w:cs="Consolas" w:eastAsia="Consolas" w:hAnsi="Consolas"/>
                <w:color w:val="7B2D26"/>
                <w:sz w:val="16"/>
                <w:szCs w:val="16"/>
              </w:rPr>
              <w:t xml:space="preserve">DOWNLOAD</w:t>
            </w:r>
            <w:r>
              <w:rPr>
                <w:rFonts w:ascii="Arial" w:cs="Arial" w:eastAsia="Arial" w:hAnsi="Arial"/>
                <w:sz w:val="18"/>
                <w:szCs w:val="18"/>
              </w:rPr>
              <w:t xml:space="preserve">, </w:t>
            </w:r>
            <w:r>
              <w:rPr>
                <w:rFonts w:ascii="Consolas" w:cs="Consolas" w:eastAsia="Consolas" w:hAnsi="Consolas"/>
                <w:color w:val="7B2D26"/>
                <w:sz w:val="16"/>
                <w:szCs w:val="16"/>
              </w:rPr>
              <w:t xml:space="preserve">EXPORT</w:t>
            </w:r>
            <w:r>
              <w:rPr>
                <w:rFonts w:ascii="Arial" w:cs="Arial" w:eastAsia="Arial" w:hAnsi="Arial"/>
                <w:sz w:val="18"/>
                <w:szCs w:val="18"/>
              </w:rPr>
              <w:t xml:space="preserve">, </w:t>
            </w:r>
            <w:r>
              <w:rPr>
                <w:rFonts w:ascii="Consolas" w:cs="Consolas" w:eastAsia="Consolas" w:hAnsi="Consolas"/>
                <w:color w:val="7B2D26"/>
                <w:sz w:val="16"/>
                <w:szCs w:val="16"/>
              </w:rPr>
              <w:t xml:space="preserve">SHARE</w:t>
            </w:r>
            <w:r>
              <w:rPr>
                <w:rFonts w:ascii="Arial" w:cs="Arial" w:eastAsia="Arial" w:hAnsi="Arial"/>
                <w:sz w:val="18"/>
                <w:szCs w:val="18"/>
              </w:rPr>
              <w:t xml:space="preserve">, </w:t>
            </w:r>
            <w:r>
              <w:rPr>
                <w:rFonts w:ascii="Consolas" w:cs="Consolas" w:eastAsia="Consolas" w:hAnsi="Consolas"/>
                <w:color w:val="7B2D26"/>
                <w:sz w:val="16"/>
                <w:szCs w:val="16"/>
              </w:rPr>
              <w:t xml:space="preserve">PERMISSION_CHANGE</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resource_system_category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Approved resource / system category (e.g., </w:t>
            </w:r>
            <w:r>
              <w:rPr>
                <w:rFonts w:ascii="Consolas" w:cs="Consolas" w:eastAsia="Consolas" w:hAnsi="Consolas"/>
                <w:color w:val="7B2D26"/>
                <w:sz w:val="16"/>
                <w:szCs w:val="16"/>
              </w:rPr>
              <w:t xml:space="preserve">FILE_SERVER</w:t>
            </w:r>
            <w:r>
              <w:rPr>
                <w:rFonts w:ascii="Arial" w:cs="Arial" w:eastAsia="Arial" w:hAnsi="Arial"/>
                <w:sz w:val="18"/>
                <w:szCs w:val="18"/>
              </w:rPr>
              <w:t xml:space="preserve">, </w:t>
            </w:r>
            <w:r>
              <w:rPr>
                <w:rFonts w:ascii="Consolas" w:cs="Consolas" w:eastAsia="Consolas" w:hAnsi="Consolas"/>
                <w:color w:val="7B2D26"/>
                <w:sz w:val="16"/>
                <w:szCs w:val="16"/>
              </w:rPr>
              <w:t xml:space="preserve">CLOUD_STORAGE</w:t>
            </w:r>
            <w:r>
              <w:rPr>
                <w:rFonts w:ascii="Arial" w:cs="Arial" w:eastAsia="Arial" w:hAnsi="Arial"/>
                <w:sz w:val="18"/>
                <w:szCs w:val="18"/>
              </w:rPr>
              <w:t xml:space="preserve">, </w:t>
            </w:r>
            <w:r>
              <w:rPr>
                <w:rFonts w:ascii="Consolas" w:cs="Consolas" w:eastAsia="Consolas" w:hAnsi="Consolas"/>
                <w:color w:val="7B2D26"/>
                <w:sz w:val="16"/>
                <w:szCs w:val="16"/>
              </w:rPr>
              <w:t xml:space="preserve">FINANCE_DB</w:t>
            </w:r>
            <w:r>
              <w:rPr>
                <w:rFonts w:ascii="Arial" w:cs="Arial" w:eastAsia="Arial" w:hAnsi="Arial"/>
                <w:sz w:val="18"/>
                <w:szCs w:val="18"/>
              </w:rPr>
              <w:t xml:space="preserve">, </w:t>
            </w:r>
            <w:r>
              <w:rPr>
                <w:rFonts w:ascii="Consolas" w:cs="Consolas" w:eastAsia="Consolas" w:hAnsi="Consolas"/>
                <w:color w:val="7B2D26"/>
                <w:sz w:val="16"/>
                <w:szCs w:val="16"/>
              </w:rPr>
              <w:t xml:space="preserve">HR_SYSTEM</w:t>
            </w:r>
            <w:r>
              <w:rPr>
                <w:rFonts w:ascii="Arial" w:cs="Arial" w:eastAsia="Arial" w:hAnsi="Arial"/>
                <w:sz w:val="18"/>
                <w:szCs w:val="18"/>
              </w:rPr>
              <w:t xml:space="preserve">, </w:t>
            </w:r>
            <w:r>
              <w:rPr>
                <w:rFonts w:ascii="Consolas" w:cs="Consolas" w:eastAsia="Consolas" w:hAnsi="Consolas"/>
                <w:color w:val="7B2D26"/>
                <w:sz w:val="16"/>
                <w:szCs w:val="16"/>
              </w:rPr>
              <w:t xml:space="preserve">SOURCE_CODE</w:t>
            </w:r>
            <w:r>
              <w:rPr>
                <w:rFonts w:ascii="Arial" w:cs="Arial" w:eastAsia="Arial" w:hAnsi="Arial"/>
                <w:sz w:val="18"/>
                <w:szCs w:val="18"/>
              </w:rPr>
              <w:t xml:space="preserve">). Raw file names and paths are excluded.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volume_value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Integer</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Numeric volume of the activity.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volume_unit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BYTES</w:t>
            </w:r>
            <w:r>
              <w:rPr>
                <w:rFonts w:ascii="Arial" w:cs="Arial" w:eastAsia="Arial" w:hAnsi="Arial"/>
                <w:sz w:val="18"/>
                <w:szCs w:val="18"/>
              </w:rPr>
              <w:t xml:space="preserve">, </w:t>
            </w:r>
            <w:r>
              <w:rPr>
                <w:rFonts w:ascii="Consolas" w:cs="Consolas" w:eastAsia="Consolas" w:hAnsi="Consolas"/>
                <w:color w:val="7B2D26"/>
                <w:sz w:val="16"/>
                <w:szCs w:val="16"/>
              </w:rPr>
              <w:t xml:space="preserve">MB</w:t>
            </w:r>
            <w:r>
              <w:rPr>
                <w:rFonts w:ascii="Arial" w:cs="Arial" w:eastAsia="Arial" w:hAnsi="Arial"/>
                <w:sz w:val="18"/>
                <w:szCs w:val="18"/>
              </w:rPr>
              <w:t xml:space="preserve">, </w:t>
            </w:r>
            <w:r>
              <w:rPr>
                <w:rFonts w:ascii="Consolas" w:cs="Consolas" w:eastAsia="Consolas" w:hAnsi="Consolas"/>
                <w:color w:val="7B2D26"/>
                <w:sz w:val="16"/>
                <w:szCs w:val="16"/>
              </w:rPr>
              <w:t xml:space="preserve">GB</w:t>
            </w:r>
            <w:r>
              <w:rPr>
                <w:rFonts w:ascii="Arial" w:cs="Arial" w:eastAsia="Arial" w:hAnsi="Arial"/>
                <w:sz w:val="18"/>
                <w:szCs w:val="18"/>
              </w:rPr>
              <w:t xml:space="preserve">. Normalized to bytes in the analytics layer.</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volume_measurement_method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How the volume was measured (e.g., </w:t>
            </w:r>
            <w:r>
              <w:rPr>
                <w:rFonts w:ascii="Consolas" w:cs="Consolas" w:eastAsia="Consolas" w:hAnsi="Consolas"/>
                <w:color w:val="7B2D26"/>
                <w:sz w:val="16"/>
                <w:szCs w:val="16"/>
              </w:rPr>
              <w:t xml:space="preserve">DLP_AGENT</w:t>
            </w:r>
            <w:r>
              <w:rPr>
                <w:rFonts w:ascii="Arial" w:cs="Arial" w:eastAsia="Arial" w:hAnsi="Arial"/>
                <w:sz w:val="18"/>
                <w:szCs w:val="18"/>
              </w:rPr>
              <w:t xml:space="preserve">, </w:t>
            </w:r>
            <w:r>
              <w:rPr>
                <w:rFonts w:ascii="Consolas" w:cs="Consolas" w:eastAsia="Consolas" w:hAnsi="Consolas"/>
                <w:color w:val="7B2D26"/>
                <w:sz w:val="16"/>
                <w:szCs w:val="16"/>
              </w:rPr>
              <w:t xml:space="preserve">CLOUD_AUDIT_LOG</w:t>
            </w:r>
            <w:r>
              <w:rPr>
                <w:rFonts w:ascii="Arial" w:cs="Arial" w:eastAsia="Arial" w:hAnsi="Arial"/>
                <w:sz w:val="18"/>
                <w:szCs w:val="18"/>
              </w:rPr>
              <w:t xml:space="preserve">, </w:t>
            </w:r>
            <w:r>
              <w:rPr>
                <w:rFonts w:ascii="Consolas" w:cs="Consolas" w:eastAsia="Consolas" w:hAnsi="Consolas"/>
                <w:color w:val="7B2D26"/>
                <w:sz w:val="16"/>
                <w:szCs w:val="16"/>
              </w:rPr>
              <w:t xml:space="preserve">PROXY_BYTES</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transfer_state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ATTEMPTED</w:t>
            </w:r>
            <w:r>
              <w:rPr>
                <w:rFonts w:ascii="Arial" w:cs="Arial" w:eastAsia="Arial" w:hAnsi="Arial"/>
                <w:sz w:val="18"/>
                <w:szCs w:val="18"/>
              </w:rPr>
              <w:t xml:space="preserve"> or </w:t>
            </w:r>
            <w:r>
              <w:rPr>
                <w:rFonts w:ascii="Consolas" w:cs="Consolas" w:eastAsia="Consolas" w:hAnsi="Consolas"/>
                <w:color w:val="7B2D26"/>
                <w:sz w:val="16"/>
                <w:szCs w:val="16"/>
              </w:rPr>
              <w:t xml:space="preserve">COMPLETED</w:t>
            </w:r>
            <w:r>
              <w:rPr>
                <w:rFonts w:ascii="Arial" w:cs="Arial" w:eastAsia="Arial" w:hAnsi="Arial"/>
                <w:sz w:val="18"/>
                <w:szCs w:val="18"/>
              </w:rPr>
              <w:t xml:space="preserve">. Defines whether counts represent attempts or completed transfers.</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data_classification</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PUBLIC</w:t>
            </w:r>
            <w:r>
              <w:rPr>
                <w:rFonts w:ascii="Arial" w:cs="Arial" w:eastAsia="Arial" w:hAnsi="Arial"/>
                <w:sz w:val="18"/>
                <w:szCs w:val="18"/>
              </w:rPr>
              <w:t xml:space="preserve">, </w:t>
            </w:r>
            <w:r>
              <w:rPr>
                <w:rFonts w:ascii="Consolas" w:cs="Consolas" w:eastAsia="Consolas" w:hAnsi="Consolas"/>
                <w:color w:val="7B2D26"/>
                <w:sz w:val="16"/>
                <w:szCs w:val="16"/>
              </w:rPr>
              <w:t xml:space="preserve">INTERNAL</w:t>
            </w:r>
            <w:r>
              <w:rPr>
                <w:rFonts w:ascii="Arial" w:cs="Arial" w:eastAsia="Arial" w:hAnsi="Arial"/>
                <w:sz w:val="18"/>
                <w:szCs w:val="18"/>
              </w:rPr>
              <w:t xml:space="preserve">, </w:t>
            </w:r>
            <w:r>
              <w:rPr>
                <w:rFonts w:ascii="Consolas" w:cs="Consolas" w:eastAsia="Consolas" w:hAnsi="Consolas"/>
                <w:color w:val="7B2D26"/>
                <w:sz w:val="16"/>
                <w:szCs w:val="16"/>
              </w:rPr>
              <w:t xml:space="preserve">CONFIDENTIAL</w:t>
            </w:r>
            <w:r>
              <w:rPr>
                <w:rFonts w:ascii="Arial" w:cs="Arial" w:eastAsia="Arial" w:hAnsi="Arial"/>
                <w:sz w:val="18"/>
                <w:szCs w:val="18"/>
              </w:rPr>
              <w:t xml:space="preserve">, </w:t>
            </w:r>
            <w:r>
              <w:rPr>
                <w:rFonts w:ascii="Consolas" w:cs="Consolas" w:eastAsia="Consolas" w:hAnsi="Consolas"/>
                <w:color w:val="7B2D26"/>
                <w:sz w:val="16"/>
                <w:szCs w:val="16"/>
              </w:rPr>
              <w:t xml:space="preserve">RESTRICTED</w:t>
            </w:r>
            <w:r>
              <w:rPr>
                <w:rFonts w:ascii="Arial" w:cs="Arial" w:eastAsia="Arial" w:hAnsi="Arial"/>
                <w:sz w:val="18"/>
                <w:szCs w:val="18"/>
              </w:rPr>
              <w:t xml:space="preserve">. Used as an </w:t>
            </w:r>
            <w:r>
              <w:rPr>
                <w:rFonts w:ascii="Arial" w:cs="Arial" w:eastAsia="Arial" w:hAnsi="Arial"/>
                <w:b/>
                <w:bCs/>
                <w:sz w:val="18"/>
                <w:szCs w:val="18"/>
              </w:rPr>
              <w:t xml:space="preserve">Impact</w:t>
            </w:r>
            <w:r>
              <w:rPr>
                <w:rFonts w:ascii="Arial" w:cs="Arial" w:eastAsia="Arial" w:hAnsi="Arial"/>
                <w:sz w:val="18"/>
                <w:szCs w:val="18"/>
              </w:rPr>
              <w:t xml:space="preserve"> input, separate from behavioral Likelihood.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repository_criticality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Integer (1-4)</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Repository / system criticality tier.</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destination_scope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INTERNAL</w:t>
            </w:r>
            <w:r>
              <w:rPr>
                <w:rFonts w:ascii="Arial" w:cs="Arial" w:eastAsia="Arial" w:hAnsi="Arial"/>
                <w:sz w:val="18"/>
                <w:szCs w:val="18"/>
              </w:rPr>
              <w:t xml:space="preserve"> or </w:t>
            </w:r>
            <w:r>
              <w:rPr>
                <w:rFonts w:ascii="Consolas" w:cs="Consolas" w:eastAsia="Consolas" w:hAnsi="Consolas"/>
                <w:color w:val="7B2D26"/>
                <w:sz w:val="16"/>
                <w:szCs w:val="16"/>
              </w:rPr>
              <w:t xml:space="preserve">EXTERNAL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destination_service_category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CORPORATE_CLOUD</w:t>
            </w:r>
            <w:r>
              <w:rPr>
                <w:rFonts w:ascii="Arial" w:cs="Arial" w:eastAsia="Arial" w:hAnsi="Arial"/>
                <w:sz w:val="18"/>
                <w:szCs w:val="18"/>
              </w:rPr>
              <w:t xml:space="preserve">, </w:t>
            </w:r>
            <w:r>
              <w:rPr>
                <w:rFonts w:ascii="Consolas" w:cs="Consolas" w:eastAsia="Consolas" w:hAnsi="Consolas"/>
                <w:color w:val="7B2D26"/>
                <w:sz w:val="16"/>
                <w:szCs w:val="16"/>
              </w:rPr>
              <w:t xml:space="preserve">PERSONAL_CLOUD</w:t>
            </w:r>
            <w:r>
              <w:rPr>
                <w:rFonts w:ascii="Arial" w:cs="Arial" w:eastAsia="Arial" w:hAnsi="Arial"/>
                <w:sz w:val="18"/>
                <w:szCs w:val="18"/>
              </w:rPr>
              <w:t xml:space="preserve">, </w:t>
            </w:r>
            <w:r>
              <w:rPr>
                <w:rFonts w:ascii="Consolas" w:cs="Consolas" w:eastAsia="Consolas" w:hAnsi="Consolas"/>
                <w:color w:val="7B2D26"/>
                <w:sz w:val="16"/>
                <w:szCs w:val="16"/>
              </w:rPr>
              <w:t xml:space="preserve">EMAIL</w:t>
            </w:r>
            <w:r>
              <w:rPr>
                <w:rFonts w:ascii="Arial" w:cs="Arial" w:eastAsia="Arial" w:hAnsi="Arial"/>
                <w:sz w:val="18"/>
                <w:szCs w:val="18"/>
              </w:rPr>
              <w:t xml:space="preserve">, </w:t>
            </w:r>
            <w:r>
              <w:rPr>
                <w:rFonts w:ascii="Consolas" w:cs="Consolas" w:eastAsia="Consolas" w:hAnsi="Consolas"/>
                <w:color w:val="7B2D26"/>
                <w:sz w:val="16"/>
                <w:szCs w:val="16"/>
              </w:rPr>
              <w:t xml:space="preserve">REMOVABLE_MEDIA</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 Approved categories only.</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sharing_mode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PRIVATE</w:t>
            </w:r>
            <w:r>
              <w:rPr>
                <w:rFonts w:ascii="Arial" w:cs="Arial" w:eastAsia="Arial" w:hAnsi="Arial"/>
                <w:sz w:val="18"/>
                <w:szCs w:val="18"/>
              </w:rPr>
              <w:t xml:space="preserve">, </w:t>
            </w:r>
            <w:r>
              <w:rPr>
                <w:rFonts w:ascii="Consolas" w:cs="Consolas" w:eastAsia="Consolas" w:hAnsi="Consolas"/>
                <w:color w:val="7B2D26"/>
                <w:sz w:val="16"/>
                <w:szCs w:val="16"/>
              </w:rPr>
              <w:t xml:space="preserve">TEAM</w:t>
            </w:r>
            <w:r>
              <w:rPr>
                <w:rFonts w:ascii="Arial" w:cs="Arial" w:eastAsia="Arial" w:hAnsi="Arial"/>
                <w:sz w:val="18"/>
                <w:szCs w:val="18"/>
              </w:rPr>
              <w:t xml:space="preserve">, </w:t>
            </w:r>
            <w:r>
              <w:rPr>
                <w:rFonts w:ascii="Consolas" w:cs="Consolas" w:eastAsia="Consolas" w:hAnsi="Consolas"/>
                <w:color w:val="7B2D26"/>
                <w:sz w:val="16"/>
                <w:szCs w:val="16"/>
              </w:rPr>
              <w:t xml:space="preserve">ORG_WIDE</w:t>
            </w:r>
            <w:r>
              <w:rPr>
                <w:rFonts w:ascii="Arial" w:cs="Arial" w:eastAsia="Arial" w:hAnsi="Arial"/>
                <w:sz w:val="18"/>
                <w:szCs w:val="18"/>
              </w:rPr>
              <w:t xml:space="preserve">, </w:t>
            </w:r>
            <w:r>
              <w:rPr>
                <w:rFonts w:ascii="Consolas" w:cs="Consolas" w:eastAsia="Consolas" w:hAnsi="Consolas"/>
                <w:color w:val="7B2D26"/>
                <w:sz w:val="16"/>
                <w:szCs w:val="16"/>
              </w:rPr>
              <w:t xml:space="preserve">EXTERNAL_LINK</w:t>
            </w:r>
            <w:r>
              <w:rPr>
                <w:rFonts w:ascii="Arial" w:cs="Arial" w:eastAsia="Arial" w:hAnsi="Arial"/>
                <w:sz w:val="18"/>
                <w:szCs w:val="18"/>
              </w:rPr>
              <w:t xml:space="preserve">, </w:t>
            </w:r>
            <w:r>
              <w:rPr>
                <w:rFonts w:ascii="Consolas" w:cs="Consolas" w:eastAsia="Consolas" w:hAnsi="Consolas"/>
                <w:color w:val="7B2D26"/>
                <w:sz w:val="16"/>
                <w:szCs w:val="16"/>
              </w:rPr>
              <w:t xml:space="preserve">PUBLIC_LINK</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role_entitlement_scope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Array[String]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Expected access scope for the role (authorized baseline).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entitlement_effective_from</w:t>
            </w:r>
            <w:r>
              <w:rPr>
                <w:rFonts w:ascii="Arial" w:cs="Arial" w:eastAsia="Arial" w:hAnsi="Arial"/>
                <w:sz w:val="18"/>
                <w:szCs w:val="18"/>
              </w:rPr>
              <w:t xml:space="preserve"> / </w:t>
            </w:r>
            <w:r>
              <w:rPr>
                <w:rFonts w:ascii="Consolas" w:cs="Consolas" w:eastAsia="Consolas" w:hAnsi="Consolas"/>
                <w:color w:val="7B2D26"/>
                <w:sz w:val="16"/>
                <w:szCs w:val="16"/>
              </w:rPr>
              <w:t xml:space="preserve">entitlement_effective_to</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Effective dates for access changes.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bulk_alert_id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Bulk / unusual activity alert key.</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bulk_alert_rule_id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Detection rule that fired.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bulk_alert_severity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LOW</w:t>
            </w:r>
            <w:r>
              <w:rPr>
                <w:rFonts w:ascii="Arial" w:cs="Arial" w:eastAsia="Arial" w:hAnsi="Arial"/>
                <w:sz w:val="18"/>
                <w:szCs w:val="18"/>
              </w:rPr>
              <w:t xml:space="preserve">, </w:t>
            </w:r>
            <w:r>
              <w:rPr>
                <w:rFonts w:ascii="Consolas" w:cs="Consolas" w:eastAsia="Consolas" w:hAnsi="Consolas"/>
                <w:color w:val="7B2D26"/>
                <w:sz w:val="16"/>
                <w:szCs w:val="16"/>
              </w:rPr>
              <w:t xml:space="preserve">MEDIUM</w:t>
            </w:r>
            <w:r>
              <w:rPr>
                <w:rFonts w:ascii="Arial" w:cs="Arial" w:eastAsia="Arial" w:hAnsi="Arial"/>
                <w:sz w:val="18"/>
                <w:szCs w:val="18"/>
              </w:rPr>
              <w:t xml:space="preserve">, </w:t>
            </w:r>
            <w:r>
              <w:rPr>
                <w:rFonts w:ascii="Consolas" w:cs="Consolas" w:eastAsia="Consolas" w:hAnsi="Consolas"/>
                <w:color w:val="7B2D26"/>
                <w:sz w:val="16"/>
                <w:szCs w:val="16"/>
              </w:rPr>
              <w:t xml:space="preserve">HIGH</w:t>
            </w:r>
            <w:r>
              <w:rPr>
                <w:rFonts w:ascii="Arial" w:cs="Arial" w:eastAsia="Arial" w:hAnsi="Arial"/>
                <w:sz w:val="18"/>
                <w:szCs w:val="18"/>
              </w:rPr>
              <w:t xml:space="preserve">, </w:t>
            </w:r>
            <w:r>
              <w:rPr>
                <w:rFonts w:ascii="Consolas" w:cs="Consolas" w:eastAsia="Consolas" w:hAnsi="Consolas"/>
                <w:color w:val="7B2D26"/>
                <w:sz w:val="16"/>
                <w:szCs w:val="16"/>
              </w:rPr>
              <w:t xml:space="preserve">CRITICAL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bulk_alert_status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NEW</w:t>
            </w:r>
            <w:r>
              <w:rPr>
                <w:rFonts w:ascii="Arial" w:cs="Arial" w:eastAsia="Arial" w:hAnsi="Arial"/>
                <w:sz w:val="18"/>
                <w:szCs w:val="18"/>
              </w:rPr>
              <w:t xml:space="preserve">, </w:t>
            </w:r>
            <w:r>
              <w:rPr>
                <w:rFonts w:ascii="Consolas" w:cs="Consolas" w:eastAsia="Consolas" w:hAnsi="Consolas"/>
                <w:color w:val="7B2D26"/>
                <w:sz w:val="16"/>
                <w:szCs w:val="16"/>
              </w:rPr>
              <w:t xml:space="preserve">IN_REVIEW</w:t>
            </w:r>
            <w:r>
              <w:rPr>
                <w:rFonts w:ascii="Arial" w:cs="Arial" w:eastAsia="Arial" w:hAnsi="Arial"/>
                <w:sz w:val="18"/>
                <w:szCs w:val="18"/>
              </w:rPr>
              <w:t xml:space="preserve">, </w:t>
            </w:r>
            <w:r>
              <w:rPr>
                <w:rFonts w:ascii="Consolas" w:cs="Consolas" w:eastAsia="Consolas" w:hAnsi="Consolas"/>
                <w:color w:val="7B2D26"/>
                <w:sz w:val="16"/>
                <w:szCs w:val="16"/>
              </w:rPr>
              <w:t xml:space="preserve">CLOSED</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bulk_alert_disposition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Mapped to the unified labels in section 2.8.</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linked_event_ids</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Array[String]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Links from the alert to the underlying access events.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bulk_deletion_flag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Only if bulk deletion is logged.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permission_escalation_flag</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Only if permission changes are logged.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unusual_sharing_flag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Only if sharing events are logged.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access_control_change_flag</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Only if access-control changes are logged.</w:t>
            </w:r>
          </w:p>
        </w:tc>
      </w:tr>
    </w:tbl>
    <w:p>
      <w:pPr>
        <w:spacing w:after="120"/>
      </w:pPr>
    </w:p>
    <w:p>
      <w:pPr>
        <w:spacing w:after="70"/>
      </w:pPr>
      <w:r>
        <w:rPr>
          <w:rFonts w:ascii="Arial" w:cs="Arial" w:eastAsia="Arial" w:hAnsi="Arial"/>
          <w:b/>
          <w:bCs/>
          <w:sz w:val="20"/>
          <w:szCs w:val="20"/>
        </w:rPr>
        <w:t xml:space="preserve">Notes &amp; Governance</w:t>
      </w:r>
    </w:p>
    <w:p>
      <w:pPr>
        <w:pStyle w:val="ListParagraph"/>
        <w:numPr>
          <w:ilvl w:val="0"/>
          <w:numId w:val="2"/>
        </w:numPr>
        <w:spacing w:after="40"/>
      </w:pPr>
      <w:r>
        <w:rPr>
          <w:rFonts w:ascii="Arial" w:cs="Arial" w:eastAsia="Arial" w:hAnsi="Arial"/>
          <w:sz w:val="20"/>
          <w:szCs w:val="20"/>
        </w:rPr>
        <w:t xml:space="preserve">Deletion and permission-change signals are </w:t>
      </w:r>
      <w:r>
        <w:rPr>
          <w:rFonts w:ascii="Arial" w:cs="Arial" w:eastAsia="Arial" w:hAnsi="Arial"/>
          <w:b/>
          <w:bCs/>
          <w:sz w:val="20"/>
          <w:szCs w:val="20"/>
        </w:rPr>
        <w:t xml:space="preserve">additional signals that require contextual review</w:t>
      </w:r>
      <w:r>
        <w:rPr>
          <w:rFonts w:ascii="Arial" w:cs="Arial" w:eastAsia="Arial" w:hAnsi="Arial"/>
          <w:sz w:val="20"/>
          <w:szCs w:val="20"/>
        </w:rPr>
        <w:t xml:space="preserve">; they are not risk labels by themselves.</w:t>
      </w:r>
    </w:p>
    <w:p>
      <w:pPr>
        <w:pStyle w:val="ListParagraph"/>
        <w:numPr>
          <w:ilvl w:val="0"/>
          <w:numId w:val="2"/>
        </w:numPr>
        <w:spacing w:after="40"/>
      </w:pPr>
      <w:r>
        <w:rPr>
          <w:rFonts w:ascii="Arial" w:cs="Arial" w:eastAsia="Arial" w:hAnsi="Arial"/>
          <w:sz w:val="20"/>
          <w:szCs w:val="20"/>
        </w:rPr>
        <w:t xml:space="preserve">Access activity is always interpreted against the </w:t>
      </w:r>
      <w:r>
        <w:rPr>
          <w:rFonts w:ascii="Arial" w:cs="Arial" w:eastAsia="Arial" w:hAnsi="Arial"/>
          <w:b/>
          <w:bCs/>
          <w:sz w:val="20"/>
          <w:szCs w:val="20"/>
        </w:rPr>
        <w:t xml:space="preserve">authorized baseline</w:t>
      </w:r>
      <w:r>
        <w:rPr>
          <w:rFonts w:ascii="Arial" w:cs="Arial" w:eastAsia="Arial" w:hAnsi="Arial"/>
          <w:sz w:val="20"/>
          <w:szCs w:val="20"/>
        </w:rPr>
        <w:t xml:space="preserve"> (</w:t>
      </w:r>
      <w:r>
        <w:rPr>
          <w:rFonts w:ascii="Consolas" w:cs="Consolas" w:eastAsia="Consolas" w:hAnsi="Consolas"/>
          <w:color w:val="7B2D26"/>
          <w:sz w:val="18"/>
          <w:szCs w:val="18"/>
        </w:rPr>
        <w:t xml:space="preserve">role_entitlement_scope</w:t>
      </w:r>
      <w:r>
        <w:rPr>
          <w:rFonts w:ascii="Arial" w:cs="Arial" w:eastAsia="Arial" w:hAnsi="Arial"/>
          <w:sz w:val="20"/>
          <w:szCs w:val="20"/>
        </w:rPr>
        <w:t xml:space="preserve">) to separate authorized work from unusual access.</w:t>
      </w:r>
    </w:p>
    <w:p>
      <w:pPr>
        <w:pStyle w:val="ListParagraph"/>
        <w:numPr>
          <w:ilvl w:val="0"/>
          <w:numId w:val="2"/>
        </w:numPr>
        <w:spacing w:after="40"/>
      </w:pPr>
      <w:r>
        <w:rPr>
          <w:rFonts w:ascii="Arial" w:cs="Arial" w:eastAsia="Arial" w:hAnsi="Arial"/>
          <w:sz w:val="20"/>
          <w:szCs w:val="20"/>
        </w:rPr>
        <w:t xml:space="preserve">Activity volumes are never compared across rows without a normalized unit.</w:t>
      </w:r>
    </w:p>
    <w:p>
      <w:pPr>
        <w:pStyle w:val="Heading2"/>
        <w:keepNext/>
        <w:spacing w:after="100" w:before="240"/>
      </w:pPr>
      <w:r>
        <w:rPr>
          <w:rFonts w:ascii="Arial" w:cs="Arial" w:eastAsia="Arial" w:hAnsi="Arial"/>
          <w:b/>
          <w:bCs/>
          <w:color w:val="2E5597"/>
          <w:sz w:val="24"/>
          <w:szCs w:val="24"/>
        </w:rPr>
        <w:t xml:space="preserve">2.8 Unified Label Taxonomy (Incident Confirmed / False Positive)</w:t>
      </w:r>
    </w:p>
    <w:p>
      <w:pPr>
        <w:pBdr>
          <w:left w:val="single" w:color="E0A800" w:sz="24" w:space="6"/>
        </w:pBdr>
        <w:shd w:fill="FFF2CC" w:color="auto" w:val="clear"/>
        <w:spacing w:after="120" w:before="40"/>
        <w:ind w:left="120"/>
      </w:pPr>
      <w:r>
        <w:rPr>
          <w:rFonts w:ascii="Arial" w:cs="Arial" w:eastAsia="Arial" w:hAnsi="Arial"/>
          <w:b/>
          <w:bCs/>
          <w:sz w:val="19"/>
          <w:szCs w:val="19"/>
        </w:rPr>
        <w:t xml:space="preserve">Reviewer priority:</w:t>
      </w:r>
      <w:r>
        <w:rPr>
          <w:rFonts w:ascii="Arial" w:cs="Arial" w:eastAsia="Arial" w:hAnsi="Arial"/>
          <w:sz w:val="19"/>
          <w:szCs w:val="19"/>
        </w:rPr>
        <w:t xml:space="preserve"> Added at the AI engineer's request. One label vocabulary across all sources keeps the dataset unified.</w:t>
      </w:r>
    </w:p>
    <w:p>
      <w:pPr>
        <w:spacing w:after="70"/>
      </w:pPr>
      <w:r>
        <w:rPr>
          <w:rFonts w:ascii="Arial" w:cs="Arial" w:eastAsia="Arial" w:hAnsi="Arial"/>
          <w:sz w:val="20"/>
          <w:szCs w:val="20"/>
        </w:rPr>
        <w:t xml:space="preserve">To keep the dataset </w:t>
      </w:r>
      <w:r>
        <w:rPr>
          <w:rFonts w:ascii="Arial" w:cs="Arial" w:eastAsia="Arial" w:hAnsi="Arial"/>
          <w:b/>
          <w:bCs/>
          <w:sz w:val="20"/>
          <w:szCs w:val="20"/>
        </w:rPr>
        <w:t xml:space="preserve">unified</w:t>
      </w:r>
      <w:r>
        <w:rPr>
          <w:rFonts w:ascii="Arial" w:cs="Arial" w:eastAsia="Arial" w:hAnsi="Arial"/>
          <w:sz w:val="20"/>
          <w:szCs w:val="20"/>
        </w:rPr>
        <w:t xml:space="preserve">, every alert from every source (Auth, VPN, Email/SEG, EDR/USB, Data Access, SOC) uses </w:t>
      </w:r>
      <w:r>
        <w:rPr>
          <w:rFonts w:ascii="Arial" w:cs="Arial" w:eastAsia="Arial" w:hAnsi="Arial"/>
          <w:b/>
          <w:bCs/>
          <w:sz w:val="20"/>
          <w:szCs w:val="20"/>
        </w:rPr>
        <w:t xml:space="preserve">one shared label vocabulary</w:t>
      </w:r>
      <w:r>
        <w:rPr>
          <w:rFonts w:ascii="Arial" w:cs="Arial" w:eastAsia="Arial" w:hAnsi="Arial"/>
          <w:sz w:val="20"/>
          <w:szCs w:val="20"/>
        </w:rPr>
        <w:t xml:space="preserve">. Source-native dispositions are mapped into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33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Unified Label (</w:t>
            </w:r>
            <w:r>
              <w:rPr>
                <w:rFonts w:ascii="Consolas" w:cs="Consolas" w:eastAsia="Consolas" w:hAnsi="Consolas"/>
                <w:b/>
                <w:bCs/>
                <w:color w:val="7B2D26"/>
                <w:sz w:val="16"/>
                <w:szCs w:val="16"/>
              </w:rPr>
              <w:t xml:space="preserve">label_status</w:t>
            </w:r>
            <w:r>
              <w:rPr>
                <w:rFonts w:ascii="Arial" w:cs="Arial" w:eastAsia="Arial" w:hAnsi="Arial"/>
                <w:b/>
                <w:bCs/>
                <w:color w:val="FFFFFF"/>
                <w:sz w:val="18"/>
                <w:szCs w:val="18"/>
              </w:rPr>
              <w:t xml:space="preserve">)</w:t>
            </w:r>
          </w:p>
        </w:tc>
        <w:tc>
          <w:tcPr>
            <w:tcW w:type="dxa" w:w="4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Meaning</w:t>
            </w:r>
          </w:p>
        </w:tc>
        <w:tc>
          <w:tcPr>
            <w:tcW w:type="dxa" w:w="33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Use in Modeling</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CONFIRMED_INCIDENT</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Analyst verified a real security incident.</w:t>
            </w:r>
          </w:p>
        </w:tc>
        <w:tc>
          <w:tcPr>
            <w:tcW w:type="dxa" w:w="3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8"/>
                <w:szCs w:val="18"/>
              </w:rPr>
              <w:t xml:space="preserve">Positive</w:t>
            </w:r>
            <w:r>
              <w:rPr>
                <w:rFonts w:ascii="Arial" w:cs="Arial" w:eastAsia="Arial" w:hAnsi="Arial"/>
                <w:sz w:val="18"/>
                <w:szCs w:val="18"/>
              </w:rPr>
              <w:t xml:space="preserve"> label.</w:t>
            </w:r>
          </w:p>
        </w:tc>
      </w:tr>
      <w:tr>
        <w:tc>
          <w:tcPr>
            <w:tcW w:type="dxa" w:w="24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FALSE_POSITIVE</w:t>
            </w:r>
          </w:p>
        </w:tc>
        <w:tc>
          <w:tcPr>
            <w:tcW w:type="dxa" w:w="4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Alert fired, analyst verified there was no real issue (detection error).</w:t>
            </w:r>
          </w:p>
        </w:tc>
        <w:tc>
          <w:tcPr>
            <w:tcW w:type="dxa" w:w="3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b/>
                <w:bCs/>
                <w:sz w:val="18"/>
                <w:szCs w:val="18"/>
              </w:rPr>
              <w:t xml:space="preserve">Negative</w:t>
            </w:r>
            <w:r>
              <w:rPr>
                <w:rFonts w:ascii="Arial" w:cs="Arial" w:eastAsia="Arial" w:hAnsi="Arial"/>
                <w:sz w:val="18"/>
                <w:szCs w:val="18"/>
              </w:rPr>
              <w:t xml:space="preserve"> label.</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CONFIRMED_BENIGN</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Activity was real but legitimate / authorized.</w:t>
            </w:r>
          </w:p>
        </w:tc>
        <w:tc>
          <w:tcPr>
            <w:tcW w:type="dxa" w:w="3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8"/>
                <w:szCs w:val="18"/>
              </w:rPr>
              <w:t xml:space="preserve">Negative</w:t>
            </w:r>
            <w:r>
              <w:rPr>
                <w:rFonts w:ascii="Arial" w:cs="Arial" w:eastAsia="Arial" w:hAnsi="Arial"/>
                <w:sz w:val="18"/>
                <w:szCs w:val="18"/>
              </w:rPr>
              <w:t xml:space="preserve"> label.</w:t>
            </w:r>
          </w:p>
        </w:tc>
      </w:tr>
      <w:tr>
        <w:tc>
          <w:tcPr>
            <w:tcW w:type="dxa" w:w="24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UNCONFIRMED</w:t>
            </w:r>
          </w:p>
        </w:tc>
        <w:tc>
          <w:tcPr>
            <w:tcW w:type="dxa" w:w="4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Alert exists, no analyst verdict yet.</w:t>
            </w:r>
          </w:p>
        </w:tc>
        <w:tc>
          <w:tcPr>
            <w:tcW w:type="dxa" w:w="3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Excluded from training / evaluation.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UNRESOLVED</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Investigation closed without a conclusive verdict.</w:t>
            </w:r>
          </w:p>
        </w:tc>
        <w:tc>
          <w:tcPr>
            <w:tcW w:type="dxa" w:w="3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Excluded from training / evaluation.</w:t>
            </w:r>
          </w:p>
        </w:tc>
      </w:tr>
    </w:tbl>
    <w:p>
      <w:pPr>
        <w:spacing w:after="120"/>
      </w:pPr>
    </w:p>
    <w:p>
      <w:pPr>
        <w:spacing w:after="70"/>
      </w:pPr>
      <w:r>
        <w:rPr>
          <w:rFonts w:ascii="Arial" w:cs="Arial" w:eastAsia="Arial" w:hAnsi="Arial"/>
          <w:b/>
          <w:bCs/>
          <w:sz w:val="20"/>
          <w:szCs w:val="20"/>
        </w:rPr>
        <w:t xml:space="preserve">Label fields (applied to every alert / case)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One of the five unified values above.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label_source_type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REAL_INCIDENT</w:t>
            </w:r>
            <w:r>
              <w:rPr>
                <w:rFonts w:ascii="Arial" w:cs="Arial" w:eastAsia="Arial" w:hAnsi="Arial"/>
                <w:sz w:val="18"/>
                <w:szCs w:val="18"/>
              </w:rPr>
              <w:t xml:space="preserve"> or </w:t>
            </w:r>
            <w:r>
              <w:rPr>
                <w:rFonts w:ascii="Consolas" w:cs="Consolas" w:eastAsia="Consolas" w:hAnsi="Consolas"/>
                <w:color w:val="7B2D26"/>
                <w:sz w:val="16"/>
                <w:szCs w:val="16"/>
              </w:rPr>
              <w:t xml:space="preserve">SIMULATION</w:t>
            </w:r>
            <w:r>
              <w:rPr>
                <w:rFonts w:ascii="Arial" w:cs="Arial" w:eastAsia="Arial" w:hAnsi="Arial"/>
                <w:sz w:val="18"/>
                <w:szCs w:val="18"/>
              </w:rPr>
              <w:t xml:space="preserve">. Simulation outcomes are never mixed into real-incident labels.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incident_type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CREDENTIAL_COMPROMISE</w:t>
            </w:r>
            <w:r>
              <w:rPr>
                <w:rFonts w:ascii="Arial" w:cs="Arial" w:eastAsia="Arial" w:hAnsi="Arial"/>
                <w:sz w:val="18"/>
                <w:szCs w:val="18"/>
              </w:rPr>
              <w:t xml:space="preserve">, </w:t>
            </w:r>
            <w:r>
              <w:rPr>
                <w:rFonts w:ascii="Consolas" w:cs="Consolas" w:eastAsia="Consolas" w:hAnsi="Consolas"/>
                <w:color w:val="7B2D26"/>
                <w:sz w:val="16"/>
                <w:szCs w:val="16"/>
              </w:rPr>
              <w:t xml:space="preserve">PHISHING</w:t>
            </w:r>
            <w:r>
              <w:rPr>
                <w:rFonts w:ascii="Arial" w:cs="Arial" w:eastAsia="Arial" w:hAnsi="Arial"/>
                <w:sz w:val="18"/>
                <w:szCs w:val="18"/>
              </w:rPr>
              <w:t xml:space="preserve">, </w:t>
            </w:r>
            <w:r>
              <w:rPr>
                <w:rFonts w:ascii="Consolas" w:cs="Consolas" w:eastAsia="Consolas" w:hAnsi="Consolas"/>
                <w:color w:val="7B2D26"/>
                <w:sz w:val="16"/>
                <w:szCs w:val="16"/>
              </w:rPr>
              <w:t xml:space="preserve">DATA_EXFILTRATION</w:t>
            </w:r>
            <w:r>
              <w:rPr>
                <w:rFonts w:ascii="Arial" w:cs="Arial" w:eastAsia="Arial" w:hAnsi="Arial"/>
                <w:sz w:val="18"/>
                <w:szCs w:val="18"/>
              </w:rPr>
              <w:t xml:space="preserve">, </w:t>
            </w:r>
            <w:r>
              <w:rPr>
                <w:rFonts w:ascii="Consolas" w:cs="Consolas" w:eastAsia="Consolas" w:hAnsi="Consolas"/>
                <w:color w:val="7B2D26"/>
                <w:sz w:val="16"/>
                <w:szCs w:val="16"/>
              </w:rPr>
              <w:t xml:space="preserve">MALWARE</w:t>
            </w:r>
            <w:r>
              <w:rPr>
                <w:rFonts w:ascii="Arial" w:cs="Arial" w:eastAsia="Arial" w:hAnsi="Arial"/>
                <w:sz w:val="18"/>
                <w:szCs w:val="18"/>
              </w:rPr>
              <w:t xml:space="preserve">, </w:t>
            </w:r>
            <w:r>
              <w:rPr>
                <w:rFonts w:ascii="Consolas" w:cs="Consolas" w:eastAsia="Consolas" w:hAnsi="Consolas"/>
                <w:color w:val="7B2D26"/>
                <w:sz w:val="16"/>
                <w:szCs w:val="16"/>
              </w:rPr>
              <w:t xml:space="preserve">POLICY_VIOLATION</w:t>
            </w:r>
            <w:r>
              <w:rPr>
                <w:rFonts w:ascii="Arial" w:cs="Arial" w:eastAsia="Arial" w:hAnsi="Arial"/>
                <w:sz w:val="18"/>
                <w:szCs w:val="18"/>
              </w:rPr>
              <w:t xml:space="preserve">, </w:t>
            </w:r>
            <w:r>
              <w:rPr>
                <w:rFonts w:ascii="Consolas" w:cs="Consolas" w:eastAsia="Consolas" w:hAnsi="Consolas"/>
                <w:color w:val="7B2D26"/>
                <w:sz w:val="16"/>
                <w:szCs w:val="16"/>
              </w:rPr>
              <w:t xml:space="preserve">OTHER</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incident_severity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LOW</w:t>
            </w:r>
            <w:r>
              <w:rPr>
                <w:rFonts w:ascii="Arial" w:cs="Arial" w:eastAsia="Arial" w:hAnsi="Arial"/>
                <w:sz w:val="18"/>
                <w:szCs w:val="18"/>
              </w:rPr>
              <w:t xml:space="preserve">, </w:t>
            </w:r>
            <w:r>
              <w:rPr>
                <w:rFonts w:ascii="Consolas" w:cs="Consolas" w:eastAsia="Consolas" w:hAnsi="Consolas"/>
                <w:color w:val="7B2D26"/>
                <w:sz w:val="16"/>
                <w:szCs w:val="16"/>
              </w:rPr>
              <w:t xml:space="preserve">MEDIUM</w:t>
            </w:r>
            <w:r>
              <w:rPr>
                <w:rFonts w:ascii="Arial" w:cs="Arial" w:eastAsia="Arial" w:hAnsi="Arial"/>
                <w:sz w:val="18"/>
                <w:szCs w:val="18"/>
              </w:rPr>
              <w:t xml:space="preserve">, </w:t>
            </w:r>
            <w:r>
              <w:rPr>
                <w:rFonts w:ascii="Consolas" w:cs="Consolas" w:eastAsia="Consolas" w:hAnsi="Consolas"/>
                <w:color w:val="7B2D26"/>
                <w:sz w:val="16"/>
                <w:szCs w:val="16"/>
              </w:rPr>
              <w:t xml:space="preserve">HIGH</w:t>
            </w:r>
            <w:r>
              <w:rPr>
                <w:rFonts w:ascii="Arial" w:cs="Arial" w:eastAsia="Arial" w:hAnsi="Arial"/>
                <w:sz w:val="18"/>
                <w:szCs w:val="18"/>
              </w:rPr>
              <w:t xml:space="preserve">, </w:t>
            </w:r>
            <w:r>
              <w:rPr>
                <w:rFonts w:ascii="Consolas" w:cs="Consolas" w:eastAsia="Consolas" w:hAnsi="Consolas"/>
                <w:color w:val="7B2D26"/>
                <w:sz w:val="16"/>
                <w:szCs w:val="16"/>
              </w:rPr>
              <w:t xml:space="preserve">CRITICAL</w:t>
            </w:r>
            <w:r>
              <w:rPr>
                <w:rFonts w:ascii="Arial" w:cs="Arial" w:eastAsia="Arial" w:hAnsi="Arial"/>
                <w:sz w:val="18"/>
                <w:szCs w:val="18"/>
              </w:rPr>
              <w:t xml:space="preserv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label_rationale_code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Short outcome reason code, only where formally recorded. No free text.</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label_confidence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LOW</w:t>
            </w:r>
            <w:r>
              <w:rPr>
                <w:rFonts w:ascii="Arial" w:cs="Arial" w:eastAsia="Arial" w:hAnsi="Arial"/>
                <w:sz w:val="18"/>
                <w:szCs w:val="18"/>
              </w:rPr>
              <w:t xml:space="preserve">, </w:t>
            </w:r>
            <w:r>
              <w:rPr>
                <w:rFonts w:ascii="Consolas" w:cs="Consolas" w:eastAsia="Consolas" w:hAnsi="Consolas"/>
                <w:color w:val="7B2D26"/>
                <w:sz w:val="16"/>
                <w:szCs w:val="16"/>
              </w:rPr>
              <w:t xml:space="preserve">MEDIUM</w:t>
            </w:r>
            <w:r>
              <w:rPr>
                <w:rFonts w:ascii="Arial" w:cs="Arial" w:eastAsia="Arial" w:hAnsi="Arial"/>
                <w:sz w:val="18"/>
                <w:szCs w:val="18"/>
              </w:rPr>
              <w:t xml:space="preserve">, </w:t>
            </w:r>
            <w:r>
              <w:rPr>
                <w:rFonts w:ascii="Consolas" w:cs="Consolas" w:eastAsia="Consolas" w:hAnsi="Consolas"/>
                <w:color w:val="7B2D26"/>
                <w:sz w:val="16"/>
                <w:szCs w:val="16"/>
              </w:rPr>
              <w:t xml:space="preserve">HIGH</w:t>
            </w:r>
            <w:r>
              <w:rPr>
                <w:rFonts w:ascii="Arial" w:cs="Arial" w:eastAsia="Arial" w:hAnsi="Arial"/>
                <w:sz w:val="18"/>
                <w:szCs w:val="18"/>
              </w:rPr>
              <w:t xml:space="preserve">, only where formally recorded.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labeled_by_role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Role that confirmed the label (</w:t>
            </w:r>
            <w:r>
              <w:rPr>
                <w:rFonts w:ascii="Consolas" w:cs="Consolas" w:eastAsia="Consolas" w:hAnsi="Consolas"/>
                <w:color w:val="7B2D26"/>
                <w:sz w:val="16"/>
                <w:szCs w:val="16"/>
              </w:rPr>
              <w:t xml:space="preserve">SOC_ANALYST</w:t>
            </w:r>
            <w:r>
              <w:rPr>
                <w:rFonts w:ascii="Arial" w:cs="Arial" w:eastAsia="Arial" w:hAnsi="Arial"/>
                <w:sz w:val="18"/>
                <w:szCs w:val="18"/>
              </w:rPr>
              <w:t xml:space="preserve">, </w:t>
            </w:r>
            <w:r>
              <w:rPr>
                <w:rFonts w:ascii="Consolas" w:cs="Consolas" w:eastAsia="Consolas" w:hAnsi="Consolas"/>
                <w:color w:val="7B2D26"/>
                <w:sz w:val="16"/>
                <w:szCs w:val="16"/>
              </w:rPr>
              <w:t xml:space="preserve">SOC_LEAD</w:t>
            </w:r>
            <w:r>
              <w:rPr>
                <w:rFonts w:ascii="Arial" w:cs="Arial" w:eastAsia="Arial" w:hAnsi="Arial"/>
                <w:sz w:val="18"/>
                <w:szCs w:val="18"/>
              </w:rPr>
              <w:t xml:space="preserve">, </w:t>
            </w:r>
            <w:r>
              <w:rPr>
                <w:rFonts w:ascii="Consolas" w:cs="Consolas" w:eastAsia="Consolas" w:hAnsi="Consolas"/>
                <w:color w:val="7B2D26"/>
                <w:sz w:val="16"/>
                <w:szCs w:val="16"/>
              </w:rPr>
              <w:t xml:space="preserve">IR_LEAD</w:t>
            </w:r>
            <w:r>
              <w:rPr>
                <w:rFonts w:ascii="Arial" w:cs="Arial" w:eastAsia="Arial" w:hAnsi="Arial"/>
                <w:sz w:val="18"/>
                <w:szCs w:val="18"/>
              </w:rPr>
              <w:t xml:space="preserve">). Never an individual name.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labeled_at_utc</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When the label was assigned. Must be later than the event time (prevents label leakage).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label_policy_version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Policy / taxonomy version under which the label was assigned.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approved_for_model_evaluation</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Boolean</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Only </w:t>
            </w:r>
            <w:r>
              <w:rPr>
                <w:rFonts w:ascii="Consolas" w:cs="Consolas" w:eastAsia="Consolas" w:hAnsi="Consolas"/>
                <w:color w:val="7B2D26"/>
                <w:sz w:val="16"/>
                <w:szCs w:val="16"/>
              </w:rPr>
              <w:t xml:space="preserve">true</w:t>
            </w:r>
            <w:r>
              <w:rPr>
                <w:rFonts w:ascii="Arial" w:cs="Arial" w:eastAsia="Arial" w:hAnsi="Arial"/>
                <w:sz w:val="18"/>
                <w:szCs w:val="18"/>
              </w:rPr>
              <w:t xml:space="preserve"> labels may be used as ground truth.</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attribution_status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SINGLE_USER</w:t>
            </w:r>
            <w:r>
              <w:rPr>
                <w:rFonts w:ascii="Arial" w:cs="Arial" w:eastAsia="Arial" w:hAnsi="Arial"/>
                <w:sz w:val="18"/>
                <w:szCs w:val="18"/>
              </w:rPr>
              <w:t xml:space="preserve">, </w:t>
            </w:r>
            <w:r>
              <w:rPr>
                <w:rFonts w:ascii="Consolas" w:cs="Consolas" w:eastAsia="Consolas" w:hAnsi="Consolas"/>
                <w:color w:val="7B2D26"/>
                <w:sz w:val="16"/>
                <w:szCs w:val="16"/>
              </w:rPr>
              <w:t xml:space="preserve">MULTI_USER</w:t>
            </w:r>
            <w:r>
              <w:rPr>
                <w:rFonts w:ascii="Arial" w:cs="Arial" w:eastAsia="Arial" w:hAnsi="Arial"/>
                <w:sz w:val="18"/>
                <w:szCs w:val="18"/>
              </w:rPr>
              <w:t xml:space="preserve">, </w:t>
            </w:r>
            <w:r>
              <w:rPr>
                <w:rFonts w:ascii="Consolas" w:cs="Consolas" w:eastAsia="Consolas" w:hAnsi="Consolas"/>
                <w:color w:val="7B2D26"/>
                <w:sz w:val="16"/>
                <w:szCs w:val="16"/>
              </w:rPr>
              <w:t xml:space="preserve">SHARED_ACCOUNT</w:t>
            </w:r>
            <w:r>
              <w:rPr>
                <w:rFonts w:ascii="Arial" w:cs="Arial" w:eastAsia="Arial" w:hAnsi="Arial"/>
                <w:sz w:val="18"/>
                <w:szCs w:val="18"/>
              </w:rPr>
              <w:t xml:space="preserve">, </w:t>
            </w:r>
            <w:r>
              <w:rPr>
                <w:rFonts w:ascii="Consolas" w:cs="Consolas" w:eastAsia="Consolas" w:hAnsi="Consolas"/>
                <w:color w:val="7B2D26"/>
                <w:sz w:val="16"/>
                <w:szCs w:val="16"/>
              </w:rPr>
              <w:t xml:space="preserve">UNKNOWN</w:t>
            </w:r>
            <w:r>
              <w:rPr>
                <w:rFonts w:ascii="Arial" w:cs="Arial" w:eastAsia="Arial" w:hAnsi="Arial"/>
                <w:sz w:val="18"/>
                <w:szCs w:val="18"/>
              </w:rPr>
              <w:t xml:space="preserve">, </w:t>
            </w:r>
            <w:r>
              <w:rPr>
                <w:rFonts w:ascii="Consolas" w:cs="Consolas" w:eastAsia="Consolas" w:hAnsi="Consolas"/>
                <w:color w:val="7B2D26"/>
                <w:sz w:val="16"/>
                <w:szCs w:val="16"/>
              </w:rPr>
              <w:t xml:space="preserve">DISPUTED</w:t>
            </w:r>
            <w:r>
              <w:rPr>
                <w:rFonts w:ascii="Arial" w:cs="Arial" w:eastAsia="Arial" w:hAnsi="Arial"/>
                <w:sz w:val="18"/>
                <w:szCs w:val="18"/>
              </w:rPr>
              <w:t xml:space="preserve">. Only </w:t>
            </w:r>
            <w:r>
              <w:rPr>
                <w:rFonts w:ascii="Consolas" w:cs="Consolas" w:eastAsia="Consolas" w:hAnsi="Consolas"/>
                <w:color w:val="7B2D26"/>
                <w:sz w:val="16"/>
                <w:szCs w:val="16"/>
              </w:rPr>
              <w:t xml:space="preserve">SINGLE_USER</w:t>
            </w:r>
            <w:r>
              <w:rPr>
                <w:rFonts w:ascii="Arial" w:cs="Arial" w:eastAsia="Arial" w:hAnsi="Arial"/>
                <w:sz w:val="18"/>
                <w:szCs w:val="18"/>
              </w:rPr>
              <w:t xml:space="preserve"> labels feed individual risk profiles.</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duplicate_of_alert_id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Links duplicate alerts to a parent alert / case for deduplication.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detected_at_utc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When the alert / detection fired (distinct from the event time).</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case_opened_at_utc</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When the investigation case was opened.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case_closed_at_utc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When the case was closed / resolved.</w:t>
            </w:r>
          </w:p>
        </w:tc>
      </w:tr>
    </w:tbl>
    <w:p>
      <w:pPr>
        <w:spacing w:after="120"/>
      </w:pPr>
    </w:p>
    <w:p>
      <w:pPr>
        <w:spacing w:after="70"/>
      </w:pPr>
      <w:r>
        <w:rPr>
          <w:rFonts w:ascii="Arial" w:cs="Arial" w:eastAsia="Arial" w:hAnsi="Arial"/>
          <w:b/>
          <w:bCs/>
          <w:sz w:val="20"/>
          <w:szCs w:val="20"/>
        </w:rPr>
        <w:t xml:space="preserve">Source-native to unified mapping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33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Source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Native disposition</w:t>
            </w:r>
          </w:p>
        </w:tc>
        <w:tc>
          <w:tcPr>
            <w:tcW w:type="dxa" w:w="43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Unified </w:t>
            </w:r>
            <w:r>
              <w:rPr>
                <w:rFonts w:ascii="Consolas" w:cs="Consolas" w:eastAsia="Consolas" w:hAnsi="Consolas"/>
                <w:b/>
                <w:bCs/>
                <w:color w:val="7B2D26"/>
                <w:sz w:val="16"/>
                <w:szCs w:val="16"/>
              </w:rPr>
              <w:t xml:space="preserve">label_status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EDR / USB</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True Positive / Confirmed Malicious</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CONFIRMED_INCIDENT</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EDR / USB</w:t>
            </w:r>
          </w:p>
        </w:tc>
        <w:tc>
          <w:tcPr>
            <w:tcW w:type="dxa" w:w="37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False Positive</w:t>
            </w:r>
          </w:p>
        </w:tc>
        <w:tc>
          <w:tcPr>
            <w:tcW w:type="dxa" w:w="4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FALSE_POSITIVE</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EDR / USB</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Benign / Authorized</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CONFIRMED_BENIGN</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Data Access / DLP</w:t>
            </w:r>
          </w:p>
        </w:tc>
        <w:tc>
          <w:tcPr>
            <w:tcW w:type="dxa" w:w="37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Confirmed Exfiltration</w:t>
            </w:r>
          </w:p>
        </w:tc>
        <w:tc>
          <w:tcPr>
            <w:tcW w:type="dxa" w:w="4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CONFIRMED_INCIDENT</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Data Access / DLP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Authorized Activity</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CONFIRMED_BENIGN</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Email / SEG</w:t>
            </w:r>
          </w:p>
        </w:tc>
        <w:tc>
          <w:tcPr>
            <w:tcW w:type="dxa" w:w="37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Confirmed Phish / Malicious</w:t>
            </w:r>
          </w:p>
        </w:tc>
        <w:tc>
          <w:tcPr>
            <w:tcW w:type="dxa" w:w="4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CONFIRMED_INCIDENT</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Email / SEG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Safe / Legitimate</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FALSE_POSITIVE</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SOC (any source)</w:t>
            </w:r>
          </w:p>
        </w:tc>
        <w:tc>
          <w:tcPr>
            <w:tcW w:type="dxa" w:w="37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Pending / Open</w:t>
            </w:r>
          </w:p>
        </w:tc>
        <w:tc>
          <w:tcPr>
            <w:tcW w:type="dxa" w:w="4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UNCONFIRMED</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SOC (any source)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Closed, no conclusion</w:t>
            </w:r>
          </w:p>
        </w:tc>
        <w:tc>
          <w:tcPr>
            <w:tcW w:type="dxa" w:w="4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UNRESOLVED</w:t>
            </w:r>
          </w:p>
        </w:tc>
      </w:tr>
    </w:tbl>
    <w:p>
      <w:pPr>
        <w:spacing w:after="120"/>
      </w:pPr>
    </w:p>
    <w:p>
      <w:pPr>
        <w:spacing w:after="70"/>
      </w:pPr>
      <w:r>
        <w:rPr>
          <w:rFonts w:ascii="Arial" w:cs="Arial" w:eastAsia="Arial" w:hAnsi="Arial"/>
          <w:b/>
          <w:bCs/>
          <w:sz w:val="20"/>
          <w:szCs w:val="20"/>
        </w:rPr>
        <w:t xml:space="preserve">Labeling rules</w:t>
      </w:r>
    </w:p>
    <w:p>
      <w:pPr>
        <w:pStyle w:val="ListParagraph"/>
        <w:keepNext/>
        <w:numPr>
          <w:ilvl w:val="0"/>
          <w:numId w:val="3"/>
        </w:numPr>
        <w:spacing w:after="40" w:before="80"/>
      </w:pPr>
      <w:r>
        <w:rPr>
          <w:rFonts w:ascii="Arial" w:cs="Arial" w:eastAsia="Arial" w:hAnsi="Arial"/>
          <w:sz w:val="20"/>
          <w:szCs w:val="20"/>
        </w:rPr>
        <w:t xml:space="preserve">An </w:t>
      </w:r>
      <w:r>
        <w:rPr>
          <w:rFonts w:ascii="Arial" w:cs="Arial" w:eastAsia="Arial" w:hAnsi="Arial"/>
          <w:b/>
          <w:bCs/>
          <w:sz w:val="20"/>
          <w:szCs w:val="20"/>
        </w:rPr>
        <w:t xml:space="preserve">alert is not a label</w:t>
      </w:r>
      <w:r>
        <w:rPr>
          <w:rFonts w:ascii="Arial" w:cs="Arial" w:eastAsia="Arial" w:hAnsi="Arial"/>
          <w:sz w:val="20"/>
          <w:szCs w:val="20"/>
        </w:rPr>
        <w:t xml:space="preserve">. Only </w:t>
      </w:r>
      <w:r>
        <w:rPr>
          <w:rFonts w:ascii="Consolas" w:cs="Consolas" w:eastAsia="Consolas" w:hAnsi="Consolas"/>
          <w:color w:val="7B2D26"/>
          <w:sz w:val="18"/>
          <w:szCs w:val="18"/>
        </w:rPr>
        <w:t xml:space="preserve">CONFIRMED_INCIDENT</w:t>
      </w:r>
      <w:r>
        <w:rPr>
          <w:rFonts w:ascii="Arial" w:cs="Arial" w:eastAsia="Arial" w:hAnsi="Arial"/>
          <w:sz w:val="20"/>
          <w:szCs w:val="20"/>
        </w:rPr>
        <w:t xml:space="preserve"> is treated as a positive outcome.</w:t>
      </w:r>
    </w:p>
    <w:p>
      <w:pPr>
        <w:pStyle w:val="ListParagraph"/>
        <w:keepNext/>
        <w:numPr>
          <w:ilvl w:val="0"/>
          <w:numId w:val="3"/>
        </w:numPr>
        <w:spacing w:after="40" w:before="80"/>
      </w:pPr>
      <w:r>
        <w:rPr>
          <w:rFonts w:ascii="Arial" w:cs="Arial" w:eastAsia="Arial" w:hAnsi="Arial"/>
          <w:sz w:val="20"/>
          <w:szCs w:val="20"/>
        </w:rPr>
        <w:t xml:space="preserve">Realistic negatives (</w:t>
      </w:r>
      <w:r>
        <w:rPr>
          <w:rFonts w:ascii="Consolas" w:cs="Consolas" w:eastAsia="Consolas" w:hAnsi="Consolas"/>
          <w:color w:val="7B2D26"/>
          <w:sz w:val="18"/>
          <w:szCs w:val="18"/>
        </w:rPr>
        <w:t xml:space="preserve">FALSE_POSITIVE</w:t>
      </w:r>
      <w:r>
        <w:rPr>
          <w:rFonts w:ascii="Arial" w:cs="Arial" w:eastAsia="Arial" w:hAnsi="Arial"/>
          <w:sz w:val="20"/>
          <w:szCs w:val="20"/>
        </w:rPr>
        <w:t xml:space="preserve">, </w:t>
      </w:r>
      <w:r>
        <w:rPr>
          <w:rFonts w:ascii="Consolas" w:cs="Consolas" w:eastAsia="Consolas" w:hAnsi="Consolas"/>
          <w:color w:val="7B2D26"/>
          <w:sz w:val="18"/>
          <w:szCs w:val="18"/>
        </w:rPr>
        <w:t xml:space="preserve">CONFIRMED_BENIGN</w:t>
      </w:r>
      <w:r>
        <w:rPr>
          <w:rFonts w:ascii="Arial" w:cs="Arial" w:eastAsia="Arial" w:hAnsi="Arial"/>
          <w:sz w:val="20"/>
          <w:szCs w:val="20"/>
        </w:rPr>
        <w:t xml:space="preserve">) are preserved; no artificial balancing without documented sampling.</w:t>
      </w:r>
    </w:p>
    <w:p>
      <w:pPr>
        <w:pStyle w:val="ListParagraph"/>
        <w:keepNext/>
        <w:numPr>
          <w:ilvl w:val="0"/>
          <w:numId w:val="3"/>
        </w:numPr>
        <w:spacing w:after="40" w:before="80"/>
      </w:pPr>
      <w:r>
        <w:rPr>
          <w:rFonts w:ascii="Arial" w:cs="Arial" w:eastAsia="Arial" w:hAnsi="Arial"/>
          <w:sz w:val="20"/>
          <w:szCs w:val="20"/>
        </w:rPr>
        <w:t xml:space="preserve">Simulation results (</w:t>
      </w:r>
      <w:r>
        <w:rPr>
          <w:rFonts w:ascii="Consolas" w:cs="Consolas" w:eastAsia="Consolas" w:hAnsi="Consolas"/>
          <w:color w:val="7B2D26"/>
          <w:sz w:val="18"/>
          <w:szCs w:val="18"/>
        </w:rPr>
        <w:t xml:space="preserve">label_source_type = SIMULATION</w:t>
      </w:r>
      <w:r>
        <w:rPr>
          <w:rFonts w:ascii="Arial" w:cs="Arial" w:eastAsia="Arial" w:hAnsi="Arial"/>
          <w:sz w:val="20"/>
          <w:szCs w:val="20"/>
        </w:rPr>
        <w:t xml:space="preserve">) stay isolated from real-incident labels.</w:t>
      </w:r>
    </w:p>
    <w:p>
      <w:pPr>
        <w:pStyle w:val="ListParagraph"/>
        <w:keepNext/>
        <w:numPr>
          <w:ilvl w:val="0"/>
          <w:numId w:val="3"/>
        </w:numPr>
        <w:spacing w:after="40" w:before="80"/>
      </w:pPr>
      <w:r>
        <w:rPr>
          <w:rFonts w:ascii="Arial" w:cs="Arial" w:eastAsia="Arial" w:hAnsi="Arial"/>
          <w:sz w:val="20"/>
          <w:szCs w:val="20"/>
        </w:rPr>
        <w:t xml:space="preserve">Every label carries full provenance (who, when, which policy version, approved for evaluation).</w:t>
      </w:r>
    </w:p>
    <w:p>
      <w:pPr>
        <w:pStyle w:val="Heading2"/>
        <w:keepNext/>
        <w:spacing w:after="100" w:before="240"/>
      </w:pPr>
      <w:r>
        <w:rPr>
          <w:rFonts w:ascii="Arial" w:cs="Arial" w:eastAsia="Arial" w:hAnsi="Arial"/>
          <w:b/>
          <w:bCs/>
          <w:color w:val="2E5597"/>
          <w:sz w:val="24"/>
          <w:szCs w:val="24"/>
        </w:rPr>
        <w:t xml:space="preserve">2.9 Policy, Training &amp; Other Optional Signals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413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Name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 / Format</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41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 &amp; Governance Notes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policy_violation_date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Date of the confirmed policy violation.</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policy_violation_category</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Consistently defined categories only.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policy_violation_status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CONFIRMED</w:t>
            </w:r>
            <w:r>
              <w:rPr>
                <w:rFonts w:ascii="Arial" w:cs="Arial" w:eastAsia="Arial" w:hAnsi="Arial"/>
                <w:sz w:val="18"/>
                <w:szCs w:val="18"/>
              </w:rPr>
              <w:t xml:space="preserve">, </w:t>
            </w:r>
            <w:r>
              <w:rPr>
                <w:rFonts w:ascii="Consolas" w:cs="Consolas" w:eastAsia="Consolas" w:hAnsi="Consolas"/>
                <w:color w:val="7B2D26"/>
                <w:sz w:val="16"/>
                <w:szCs w:val="16"/>
              </w:rPr>
              <w:t xml:space="preserve">DISMISSED</w:t>
            </w:r>
            <w:r>
              <w:rPr>
                <w:rFonts w:ascii="Arial" w:cs="Arial" w:eastAsia="Arial" w:hAnsi="Arial"/>
                <w:sz w:val="18"/>
                <w:szCs w:val="18"/>
              </w:rPr>
              <w:t xml:space="preserve">, </w:t>
            </w:r>
            <w:r>
              <w:rPr>
                <w:rFonts w:ascii="Consolas" w:cs="Consolas" w:eastAsia="Consolas" w:hAnsi="Consolas"/>
                <w:color w:val="7B2D26"/>
                <w:sz w:val="16"/>
                <w:szCs w:val="16"/>
              </w:rPr>
              <w:t xml:space="preserve">OPEN</w:t>
            </w:r>
            <w:r>
              <w:rPr>
                <w:rFonts w:ascii="Arial" w:cs="Arial" w:eastAsia="Arial" w:hAnsi="Arial"/>
                <w:sz w:val="18"/>
                <w:szCs w:val="18"/>
              </w:rPr>
              <w:t xml:space="preserve">. Only confirmed records are used.</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policy_reference</w:t>
            </w:r>
            <w:r>
              <w:rPr>
                <w:rFonts w:ascii="Arial" w:cs="Arial" w:eastAsia="Arial" w:hAnsi="Arial"/>
                <w:sz w:val="18"/>
                <w:szCs w:val="18"/>
              </w:rPr>
              <w:t xml:space="preserve"> / </w:t>
            </w:r>
            <w:r>
              <w:rPr>
                <w:rFonts w:ascii="Consolas" w:cs="Consolas" w:eastAsia="Consolas" w:hAnsi="Consolas"/>
                <w:color w:val="7B2D26"/>
                <w:sz w:val="16"/>
                <w:szCs w:val="16"/>
              </w:rPr>
              <w:t xml:space="preserve">policy_violation_outcome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String / Enum</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Policy reference and outcome. Used only if the approved risk definition includes it.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training_campaign_date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Date of the awareness / simulation campaign.</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training_outcome</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Enum</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REPORTED</w:t>
            </w:r>
            <w:r>
              <w:rPr>
                <w:rFonts w:ascii="Arial" w:cs="Arial" w:eastAsia="Arial" w:hAnsi="Arial"/>
                <w:sz w:val="18"/>
                <w:szCs w:val="18"/>
              </w:rPr>
              <w:t xml:space="preserve">, </w:t>
            </w:r>
            <w:r>
              <w:rPr>
                <w:rFonts w:ascii="Consolas" w:cs="Consolas" w:eastAsia="Consolas" w:hAnsi="Consolas"/>
                <w:color w:val="7B2D26"/>
                <w:sz w:val="16"/>
                <w:szCs w:val="16"/>
              </w:rPr>
              <w:t xml:space="preserve">CLICKED_LINK</w:t>
            </w:r>
            <w:r>
              <w:rPr>
                <w:rFonts w:ascii="Arial" w:cs="Arial" w:eastAsia="Arial" w:hAnsi="Arial"/>
                <w:sz w:val="18"/>
                <w:szCs w:val="18"/>
              </w:rPr>
              <w:t xml:space="preserve">, </w:t>
            </w:r>
            <w:r>
              <w:rPr>
                <w:rFonts w:ascii="Consolas" w:cs="Consolas" w:eastAsia="Consolas" w:hAnsi="Consolas"/>
                <w:color w:val="7B2D26"/>
                <w:sz w:val="16"/>
                <w:szCs w:val="16"/>
              </w:rPr>
              <w:t xml:space="preserve">SUBMITTED_CREDS</w:t>
            </w:r>
            <w:r>
              <w:rPr>
                <w:rFonts w:ascii="Arial" w:cs="Arial" w:eastAsia="Arial" w:hAnsi="Arial"/>
                <w:sz w:val="18"/>
                <w:szCs w:val="18"/>
              </w:rPr>
              <w:t xml:space="preserve">, </w:t>
            </w:r>
            <w:r>
              <w:rPr>
                <w:rFonts w:ascii="Consolas" w:cs="Consolas" w:eastAsia="Consolas" w:hAnsi="Consolas"/>
                <w:color w:val="7B2D26"/>
                <w:sz w:val="16"/>
                <w:szCs w:val="16"/>
              </w:rPr>
              <w:t xml:space="preserve">IGNORED</w:t>
            </w:r>
            <w:r>
              <w:rPr>
                <w:rFonts w:ascii="Arial" w:cs="Arial" w:eastAsia="Arial" w:hAnsi="Arial"/>
                <w:sz w:val="18"/>
                <w:szCs w:val="18"/>
              </w:rPr>
              <w:t xml:space="preserve">. Always labeled </w:t>
            </w:r>
            <w:r>
              <w:rPr>
                <w:rFonts w:ascii="Consolas" w:cs="Consolas" w:eastAsia="Consolas" w:hAnsi="Consolas"/>
                <w:color w:val="7B2D26"/>
                <w:sz w:val="16"/>
                <w:szCs w:val="16"/>
              </w:rPr>
              <w:t xml:space="preserve">SIMULATION</w:t>
            </w:r>
            <w:r>
              <w:rPr>
                <w:rFonts w:ascii="Arial" w:cs="Arial" w:eastAsia="Arial" w:hAnsi="Arial"/>
                <w:sz w:val="18"/>
                <w:szCs w:val="18"/>
              </w:rPr>
              <w:t xml:space="preserve">, never a real incident.</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hr_flag</w:t>
            </w:r>
            <w:r>
              <w:rPr>
                <w:rFonts w:ascii="Arial" w:cs="Arial" w:eastAsia="Arial" w:hAnsi="Arial"/>
                <w:sz w:val="18"/>
                <w:szCs w:val="18"/>
              </w:rPr>
              <w:t xml:space="preserve"> (all HR-derived flags)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Mixed</w:t>
            </w:r>
          </w:p>
        </w:tc>
        <w:tc>
          <w:tcPr>
            <w:tcW w:type="dxa" w:w="1700"/>
            <w:tcBorders>
              <w:top w:val="single" w:color="A6A6A6" w:sz="4"/>
              <w:left w:val="single" w:color="A6A6A6" w:sz="4"/>
              <w:bottom w:val="single" w:color="A6A6A6" w:sz="4"/>
              <w:right w:val="single" w:color="A6A6A6" w:sz="4"/>
            </w:tcBorders>
            <w:shd w:fill="FBE4E4" w:color="auto" w:val="clear"/>
            <w:tcMar>
              <w:top w:type="dxa" w:w="60"/>
              <w:left w:type="dxa" w:w="100"/>
              <w:bottom w:type="dxa" w:w="60"/>
              <w:right w:type="dxa" w:w="100"/>
            </w:tcMar>
          </w:tcPr>
          <w:p>
            <w:pPr>
              <w:spacing w:after="0"/>
            </w:pPr>
            <w:r>
              <w:rPr>
                <w:rFonts w:ascii="Arial" w:cs="Arial" w:eastAsia="Arial" w:hAnsi="Arial"/>
                <w:b/>
                <w:bCs/>
                <w:sz w:val="18"/>
                <w:szCs w:val="18"/>
              </w:rPr>
              <w:t xml:space="preserve">Unavailable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8"/>
                <w:szCs w:val="18"/>
              </w:rPr>
              <w:t xml:space="preserve">Excluded by default</w:t>
            </w:r>
            <w:r>
              <w:rPr>
                <w:rFonts w:ascii="Arial" w:cs="Arial" w:eastAsia="Arial" w:hAnsi="Arial"/>
                <w:sz w:val="18"/>
                <w:szCs w:val="18"/>
              </w:rPr>
              <w:t xml:space="preserve"> until privacy, fairness, proxy and leakage review.</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shift_window_start</w:t>
            </w:r>
            <w:r>
              <w:rPr>
                <w:rFonts w:ascii="Arial" w:cs="Arial" w:eastAsia="Arial" w:hAnsi="Arial"/>
                <w:sz w:val="18"/>
                <w:szCs w:val="18"/>
              </w:rPr>
              <w:t xml:space="preserve"> / </w:t>
            </w:r>
            <w:r>
              <w:rPr>
                <w:rFonts w:ascii="Consolas" w:cs="Consolas" w:eastAsia="Consolas" w:hAnsi="Consolas"/>
                <w:color w:val="7B2D26"/>
                <w:sz w:val="16"/>
                <w:szCs w:val="16"/>
              </w:rPr>
              <w:t xml:space="preserve">shift_window_end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Time</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Expected working window, used to interpret after-hours activity fairly.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shift_timezone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String</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IANA timezone of the working window.</w:t>
            </w:r>
          </w:p>
        </w:tc>
      </w:tr>
      <w:tr>
        <w:tc>
          <w:tcPr>
            <w:tcW w:type="dxa" w:w="2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schedule_effective_from</w:t>
            </w:r>
            <w:r>
              <w:rPr>
                <w:rFonts w:ascii="Arial" w:cs="Arial" w:eastAsia="Arial" w:hAnsi="Arial"/>
                <w:sz w:val="18"/>
                <w:szCs w:val="18"/>
              </w:rPr>
              <w:t xml:space="preserve"> / </w:t>
            </w:r>
            <w:r>
              <w:rPr>
                <w:rFonts w:ascii="Consolas" w:cs="Consolas" w:eastAsia="Consolas" w:hAnsi="Consolas"/>
                <w:color w:val="7B2D26"/>
                <w:sz w:val="16"/>
                <w:szCs w:val="16"/>
              </w:rPr>
              <w:t xml:space="preserve">schedule_effective_to</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ISO 8601</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41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Effective dates for schedule changes.</w:t>
            </w:r>
          </w:p>
        </w:tc>
      </w:tr>
    </w:tbl>
    <w:p>
      <w:pPr>
        <w:spacing w:after="120"/>
      </w:pPr>
    </w:p>
    <w:p>
      <w:pPr>
        <w:pStyle w:val="Heading2"/>
        <w:keepNext/>
        <w:spacing w:after="100" w:before="240"/>
      </w:pPr>
      <w:r>
        <w:rPr>
          <w:rFonts w:ascii="Arial" w:cs="Arial" w:eastAsia="Arial" w:hAnsi="Arial"/>
          <w:b/>
          <w:bCs/>
          <w:color w:val="2E5597"/>
          <w:sz w:val="24"/>
          <w:szCs w:val="24"/>
        </w:rPr>
        <w:t xml:space="preserve">2.10 Impact &amp; Scoring Policy Inputs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00"/>
        <w:gridCol w:w="243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Policy Input</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Details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Availability Status</w:t>
            </w:r>
          </w:p>
        </w:tc>
        <w:tc>
          <w:tcPr>
            <w:tcW w:type="dxa" w:w="24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Role criticality mapping</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Official tiers 1-4, definitions, exceptions, owner, version and effective date.</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24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Tier definitions are in section 2.1 (</w:t>
            </w:r>
            <w:r>
              <w:rPr>
                <w:rFonts w:ascii="Consolas" w:cs="Consolas" w:eastAsia="Consolas" w:hAnsi="Consolas"/>
                <w:color w:val="7B2D26"/>
                <w:sz w:val="16"/>
                <w:szCs w:val="16"/>
              </w:rPr>
              <w:t xml:space="preserve">role_criticality_tier</w:t>
            </w:r>
            <w:r>
              <w:rPr>
                <w:rFonts w:ascii="Arial" w:cs="Arial" w:eastAsia="Arial" w:hAnsi="Arial"/>
                <w:sz w:val="18"/>
                <w:szCs w:val="18"/>
              </w:rPr>
              <w:t xml:space="preserve">). Owner / version to be stated below.</w:t>
            </w:r>
          </w:p>
        </w:tc>
      </w:tr>
      <w:tr>
        <w:tc>
          <w:tcPr>
            <w:tcW w:type="dxa" w:w="2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Data / system classification mapping</w:t>
            </w:r>
          </w:p>
        </w:tc>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PUBLIC</w:t>
            </w:r>
            <w:r>
              <w:rPr>
                <w:rFonts w:ascii="Arial" w:cs="Arial" w:eastAsia="Arial" w:hAnsi="Arial"/>
                <w:sz w:val="18"/>
                <w:szCs w:val="18"/>
              </w:rPr>
              <w:t xml:space="preserve">, </w:t>
            </w:r>
            <w:r>
              <w:rPr>
                <w:rFonts w:ascii="Consolas" w:cs="Consolas" w:eastAsia="Consolas" w:hAnsi="Consolas"/>
                <w:color w:val="7B2D26"/>
                <w:sz w:val="16"/>
                <w:szCs w:val="16"/>
              </w:rPr>
              <w:t xml:space="preserve">INTERNAL</w:t>
            </w:r>
            <w:r>
              <w:rPr>
                <w:rFonts w:ascii="Arial" w:cs="Arial" w:eastAsia="Arial" w:hAnsi="Arial"/>
                <w:sz w:val="18"/>
                <w:szCs w:val="18"/>
              </w:rPr>
              <w:t xml:space="preserve">, </w:t>
            </w:r>
            <w:r>
              <w:rPr>
                <w:rFonts w:ascii="Consolas" w:cs="Consolas" w:eastAsia="Consolas" w:hAnsi="Consolas"/>
                <w:color w:val="7B2D26"/>
                <w:sz w:val="16"/>
                <w:szCs w:val="16"/>
              </w:rPr>
              <w:t xml:space="preserve">CONFIDENTIAL</w:t>
            </w:r>
            <w:r>
              <w:rPr>
                <w:rFonts w:ascii="Arial" w:cs="Arial" w:eastAsia="Arial" w:hAnsi="Arial"/>
                <w:sz w:val="18"/>
                <w:szCs w:val="18"/>
              </w:rPr>
              <w:t xml:space="preserve">, </w:t>
            </w:r>
            <w:r>
              <w:rPr>
                <w:rFonts w:ascii="Consolas" w:cs="Consolas" w:eastAsia="Consolas" w:hAnsi="Consolas"/>
                <w:color w:val="7B2D26"/>
                <w:sz w:val="16"/>
                <w:szCs w:val="16"/>
              </w:rPr>
              <w:t xml:space="preserve">RESTRICTED</w:t>
            </w:r>
            <w:r>
              <w:rPr>
                <w:rFonts w:ascii="Arial" w:cs="Arial" w:eastAsia="Arial" w:hAnsi="Arial"/>
                <w:sz w:val="18"/>
                <w:szCs w:val="18"/>
              </w:rPr>
              <w:t xml:space="preserve"> mapped to systems and repositories.</w:t>
            </w:r>
          </w:p>
        </w:tc>
        <w:tc>
          <w:tcPr>
            <w:tcW w:type="dxa" w:w="1700"/>
            <w:tcBorders>
              <w:top w:val="single" w:color="A6A6A6" w:sz="4"/>
              <w:left w:val="single" w:color="A6A6A6" w:sz="4"/>
              <w:bottom w:val="single" w:color="A6A6A6" w:sz="4"/>
              <w:right w:val="single" w:color="A6A6A6" w:sz="4"/>
            </w:tcBorders>
            <w:shd w:fill="E3F3E6" w:color="auto" w:val="clear"/>
            <w:tcMar>
              <w:top w:type="dxa" w:w="60"/>
              <w:left w:type="dxa" w:w="100"/>
              <w:bottom w:type="dxa" w:w="60"/>
              <w:right w:type="dxa" w:w="100"/>
            </w:tcMar>
          </w:tcPr>
          <w:p>
            <w:pPr>
              <w:spacing w:after="0"/>
            </w:pPr>
            <w:r>
              <w:rPr>
                <w:rFonts w:ascii="Arial" w:cs="Arial" w:eastAsia="Arial" w:hAnsi="Arial"/>
                <w:b/>
                <w:bCs/>
                <w:sz w:val="18"/>
                <w:szCs w:val="18"/>
              </w:rPr>
              <w:t xml:space="preserve">Available</w:t>
            </w:r>
          </w:p>
        </w:tc>
        <w:tc>
          <w:tcPr>
            <w:tcW w:type="dxa" w:w="24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Used as an Impact input, separate from behavioral Likelihood.</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Privilege / system criticality</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Approved tier definitions and privilege rules.</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24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High-level flags only; detailed ACLs are excluded.</w:t>
            </w:r>
          </w:p>
        </w:tc>
      </w:tr>
      <w:tr>
        <w:tc>
          <w:tcPr>
            <w:tcW w:type="dxa" w:w="2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Risk matrix &amp; rules</w:t>
            </w:r>
          </w:p>
        </w:tc>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Likelihood x Impact mapping, thresholds, caps, overrides, exception handling.</w:t>
            </w:r>
          </w:p>
        </w:tc>
        <w:tc>
          <w:tcPr>
            <w:tcW w:type="dxa" w:w="1700"/>
            <w:tcBorders>
              <w:top w:val="single" w:color="A6A6A6" w:sz="4"/>
              <w:left w:val="single" w:color="A6A6A6" w:sz="4"/>
              <w:bottom w:val="single" w:color="A6A6A6" w:sz="4"/>
              <w:right w:val="single" w:color="A6A6A6" w:sz="4"/>
            </w:tcBorders>
            <w:shd w:fill="FFF4D6"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Partially Available</w:t>
            </w:r>
          </w:p>
        </w:tc>
        <w:tc>
          <w:tcPr>
            <w:tcW w:type="dxa" w:w="24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Formula in section 6. Thresholds, caps and overrides must be approved (see below).</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Decision ownership</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Who approves policy, changes, overrides and deployment, with effective dates.</w:t>
            </w:r>
          </w:p>
        </w:tc>
        <w:tc>
          <w:tcPr>
            <w:tcW w:type="dxa" w:w="1700"/>
            <w:tcBorders>
              <w:top w:val="single" w:color="A6A6A6" w:sz="4"/>
              <w:left w:val="single" w:color="A6A6A6" w:sz="4"/>
              <w:bottom w:val="single" w:color="A6A6A6" w:sz="4"/>
              <w:right w:val="single" w:color="A6A6A6" w:sz="4"/>
            </w:tcBorders>
            <w:shd w:fill="EDE7F6" w:color="auto" w:val="clear"/>
            <w:tcMar>
              <w:top w:type="dxa" w:w="60"/>
              <w:left w:type="dxa" w:w="100"/>
              <w:bottom w:type="dxa" w:w="60"/>
              <w:right w:type="dxa" w:w="100"/>
            </w:tcMar>
          </w:tcPr>
          <w:p>
            <w:pPr>
              <w:spacing w:after="0"/>
            </w:pPr>
            <w:r>
              <w:rPr>
                <w:rFonts w:ascii="Arial" w:cs="Arial" w:eastAsia="Arial" w:hAnsi="Arial"/>
                <w:b/>
                <w:bCs/>
                <w:sz w:val="18"/>
                <w:szCs w:val="18"/>
              </w:rPr>
              <w:t xml:space="preserve">Unknown</w:t>
            </w:r>
          </w:p>
        </w:tc>
        <w:tc>
          <w:tcPr>
            <w:tcW w:type="dxa" w:w="24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To be confirmed by the Cybersecurity Team Lead.</w:t>
            </w:r>
          </w:p>
        </w:tc>
      </w:tr>
    </w:tbl>
    <w:p>
      <w:pPr>
        <w:spacing w:after="120"/>
      </w:pPr>
    </w:p>
    <w:p>
      <w:pPr>
        <w:spacing w:after="70"/>
      </w:pPr>
      <w:r>
        <w:rPr>
          <w:rFonts w:ascii="Arial" w:cs="Arial" w:eastAsia="Arial" w:hAnsi="Arial"/>
          <w:b/>
          <w:bCs/>
          <w:sz w:val="20"/>
          <w:szCs w:val="20"/>
        </w:rPr>
        <w:t xml:space="preserve">Proposed Impact Factor mapping (pending approval by the policy owner)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36"/>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Consolas" w:cs="Consolas" w:eastAsia="Consolas" w:hAnsi="Consolas"/>
                <w:b/>
                <w:bCs/>
                <w:color w:val="7B2D26"/>
                <w:sz w:val="16"/>
                <w:szCs w:val="16"/>
              </w:rPr>
              <w:t xml:space="preserve">role_criticality_tier</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c>
          <w:tcPr>
            <w:tcW w:type="dxa" w:w="35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Proposed Impact Factor</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Tier 1</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High sensitivity / executive</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2.5</w:t>
            </w:r>
          </w:p>
        </w:tc>
      </w:tr>
      <w:tr>
        <w:tc>
          <w:tcPr>
            <w:tcW w:type="dxa" w:w="28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Tier 2</w:t>
            </w:r>
          </w:p>
        </w:tc>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Elevated sensitivity</w:t>
            </w:r>
          </w:p>
        </w:tc>
        <w:tc>
          <w:tcPr>
            <w:tcW w:type="dxa" w:w="35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1.8</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Tier 3</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Standard</w:t>
            </w:r>
          </w:p>
        </w:tc>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1.3</w:t>
            </w:r>
          </w:p>
        </w:tc>
      </w:tr>
      <w:tr>
        <w:tc>
          <w:tcPr>
            <w:tcW w:type="dxa" w:w="28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Tier 4</w:t>
            </w:r>
          </w:p>
        </w:tc>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Low sensitivity</w:t>
            </w:r>
          </w:p>
        </w:tc>
        <w:tc>
          <w:tcPr>
            <w:tcW w:type="dxa" w:w="35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1.0</w:t>
            </w:r>
          </w:p>
        </w:tc>
      </w:tr>
    </w:tbl>
    <w:p>
      <w:pPr>
        <w:spacing w:after="120"/>
      </w:pPr>
    </w:p>
    <w:p>
      <w:pPr>
        <w:spacing w:after="70"/>
      </w:pPr>
      <w:r>
        <w:rPr>
          <w:rFonts w:ascii="Arial" w:cs="Arial" w:eastAsia="Arial" w:hAnsi="Arial"/>
          <w:b/>
          <w:bCs/>
          <w:sz w:val="20"/>
          <w:szCs w:val="20"/>
        </w:rPr>
        <w:t xml:space="preserve">Open policy items (to be filled by the policy owner)</w:t>
      </w:r>
    </w:p>
    <w:p>
      <w:pPr>
        <w:pStyle w:val="ListParagraph"/>
        <w:numPr>
          <w:ilvl w:val="0"/>
          <w:numId w:val="2"/>
        </w:numPr>
        <w:spacing w:after="40"/>
      </w:pPr>
      <w:r>
        <w:rPr>
          <w:rFonts w:ascii="Arial" w:cs="Arial" w:eastAsia="Arial" w:hAnsi="Arial"/>
          <w:sz w:val="20"/>
          <w:szCs w:val="20"/>
        </w:rPr>
        <w:t xml:space="preserve">Risk level thresholds (Low / Medium / High): </w:t>
      </w:r>
      <w:r>
        <w:rPr>
          <w:rFonts w:ascii="Consolas" w:cs="Consolas" w:eastAsia="Consolas" w:hAnsi="Consolas"/>
          <w:color w:val="7B2D26"/>
          <w:sz w:val="18"/>
          <w:szCs w:val="18"/>
        </w:rPr>
        <w:t xml:space="preserve">TBD</w:t>
      </w:r>
    </w:p>
    <w:p>
      <w:pPr>
        <w:pStyle w:val="ListParagraph"/>
        <w:numPr>
          <w:ilvl w:val="0"/>
          <w:numId w:val="2"/>
        </w:numPr>
        <w:spacing w:after="40"/>
      </w:pPr>
      <w:r>
        <w:rPr>
          <w:rFonts w:ascii="Arial" w:cs="Arial" w:eastAsia="Arial" w:hAnsi="Arial"/>
          <w:sz w:val="20"/>
          <w:szCs w:val="20"/>
        </w:rPr>
        <w:t xml:space="preserve">Score caps and overrides: </w:t>
      </w:r>
      <w:r>
        <w:rPr>
          <w:rFonts w:ascii="Consolas" w:cs="Consolas" w:eastAsia="Consolas" w:hAnsi="Consolas"/>
          <w:color w:val="7B2D26"/>
          <w:sz w:val="18"/>
          <w:szCs w:val="18"/>
        </w:rPr>
        <w:t xml:space="preserve">TBD</w:t>
      </w:r>
    </w:p>
    <w:p>
      <w:pPr>
        <w:pStyle w:val="ListParagraph"/>
        <w:numPr>
          <w:ilvl w:val="0"/>
          <w:numId w:val="2"/>
        </w:numPr>
        <w:spacing w:after="40"/>
      </w:pPr>
      <w:r>
        <w:rPr>
          <w:rFonts w:ascii="Arial" w:cs="Arial" w:eastAsia="Arial" w:hAnsi="Arial"/>
          <w:sz w:val="20"/>
          <w:szCs w:val="20"/>
        </w:rPr>
        <w:t xml:space="preserve">Policy owner, version, and effective date: </w:t>
      </w:r>
      <w:r>
        <w:rPr>
          <w:rFonts w:ascii="Consolas" w:cs="Consolas" w:eastAsia="Consolas" w:hAnsi="Consolas"/>
          <w:color w:val="7B2D26"/>
          <w:sz w:val="18"/>
          <w:szCs w:val="18"/>
        </w:rPr>
        <w:t xml:space="preserve">TBD</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3. Explicit Responses to Handover Questions (Section 5 Compliance)</w:t>
      </w:r>
    </w:p>
    <w:p>
      <w:pPr>
        <w:pStyle w:val="ListParagraph"/>
        <w:keepNext/>
        <w:numPr>
          <w:ilvl w:val="0"/>
          <w:numId w:val="4"/>
        </w:numPr>
        <w:spacing w:after="40" w:before="80"/>
      </w:pPr>
      <w:r>
        <w:rPr>
          <w:rFonts w:ascii="Arial" w:cs="Arial" w:eastAsia="Arial" w:hAnsi="Arial"/>
          <w:b/>
          <w:bCs/>
          <w:sz w:val="20"/>
          <w:szCs w:val="20"/>
        </w:rPr>
        <w:t xml:space="preserve">Source System Coverage &amp; Exclusions:</w:t>
      </w:r>
    </w:p>
    <w:p>
      <w:pPr>
        <w:pStyle w:val="ListParagraph"/>
        <w:numPr>
          <w:ilvl w:val="1"/>
          <w:numId w:val="2"/>
        </w:numPr>
        <w:spacing w:after="40"/>
      </w:pPr>
      <w:r>
        <w:rPr>
          <w:rFonts w:ascii="Arial" w:cs="Arial" w:eastAsia="Arial" w:hAnsi="Arial"/>
          <w:sz w:val="20"/>
          <w:szCs w:val="20"/>
        </w:rPr>
        <w:t xml:space="preserve">Included: Core Auth Logs, VPN Access Logs, SEG (Email Gateway) Event Logs, Endpoint / USB / EDR Logs, Data Access &amp; File Activity Logs, SOC Incident Logs.</w:t>
      </w:r>
    </w:p>
    <w:p>
      <w:pPr>
        <w:pStyle w:val="ListParagraph"/>
        <w:numPr>
          <w:ilvl w:val="1"/>
          <w:numId w:val="2"/>
        </w:numPr>
        <w:spacing w:after="40"/>
      </w:pPr>
      <w:r>
        <w:rPr>
          <w:rFonts w:ascii="Arial" w:cs="Arial" w:eastAsia="Arial" w:hAnsi="Arial"/>
          <w:sz w:val="20"/>
          <w:szCs w:val="20"/>
        </w:rPr>
        <w:t xml:space="preserve">Excluded: Raw network packet captures (PCAP), raw file/email contents, file names and paths, keystrokes, screenshots, and personal mobile device logs due to strict corporate privacy policies.</w:t>
      </w:r>
    </w:p>
    <w:p>
      <w:pPr>
        <w:pStyle w:val="ListParagraph"/>
        <w:keepNext/>
        <w:numPr>
          <w:ilvl w:val="0"/>
          <w:numId w:val="4"/>
        </w:numPr>
        <w:spacing w:after="40" w:before="80"/>
      </w:pPr>
      <w:r>
        <w:rPr>
          <w:rFonts w:ascii="Arial" w:cs="Arial" w:eastAsia="Arial" w:hAnsi="Arial"/>
          <w:b/>
          <w:bCs/>
          <w:sz w:val="20"/>
          <w:szCs w:val="20"/>
        </w:rPr>
        <w:t xml:space="preserve">Historical Coverage Period:</w:t>
      </w:r>
    </w:p>
    <w:p>
      <w:pPr>
        <w:pStyle w:val="ListParagraph"/>
        <w:numPr>
          <w:ilvl w:val="1"/>
          <w:numId w:val="2"/>
        </w:numPr>
        <w:spacing w:after="40"/>
      </w:pPr>
      <w:r>
        <w:rPr>
          <w:rFonts w:ascii="Arial" w:cs="Arial" w:eastAsia="Arial" w:hAnsi="Arial"/>
          <w:sz w:val="20"/>
          <w:szCs w:val="20"/>
        </w:rPr>
        <w:t xml:space="preserve">Logs cover a rolling </w:t>
      </w:r>
      <w:r>
        <w:rPr>
          <w:rFonts w:ascii="Arial" w:cs="Arial" w:eastAsia="Arial" w:hAnsi="Arial"/>
          <w:b/>
          <w:bCs/>
          <w:sz w:val="20"/>
          <w:szCs w:val="20"/>
        </w:rPr>
        <w:t xml:space="preserve">90-day historical window</w:t>
      </w:r>
      <w:r>
        <w:rPr>
          <w:rFonts w:ascii="Arial" w:cs="Arial" w:eastAsia="Arial" w:hAnsi="Arial"/>
          <w:sz w:val="20"/>
          <w:szCs w:val="20"/>
        </w:rPr>
        <w:t xml:space="preserve">. Historical schema changes or gaps are documented in the log metadata manifests.</w:t>
      </w:r>
    </w:p>
    <w:p>
      <w:pPr>
        <w:pStyle w:val="ListParagraph"/>
        <w:keepNext/>
        <w:numPr>
          <w:ilvl w:val="0"/>
          <w:numId w:val="4"/>
        </w:numPr>
        <w:spacing w:after="40" w:before="80"/>
      </w:pPr>
      <w:r>
        <w:rPr>
          <w:rFonts w:ascii="Arial" w:cs="Arial" w:eastAsia="Arial" w:hAnsi="Arial"/>
          <w:b/>
          <w:bCs/>
          <w:sz w:val="20"/>
          <w:szCs w:val="20"/>
        </w:rPr>
        <w:t xml:space="preserve">Row Granularity:</w:t>
      </w:r>
    </w:p>
    <w:p>
      <w:pPr>
        <w:pStyle w:val="ListParagraph"/>
        <w:numPr>
          <w:ilvl w:val="1"/>
          <w:numId w:val="2"/>
        </w:numPr>
        <w:spacing w:after="40"/>
      </w:pPr>
      <w:r>
        <w:rPr>
          <w:rFonts w:ascii="Arial" w:cs="Arial" w:eastAsia="Arial" w:hAnsi="Arial"/>
          <w:sz w:val="20"/>
          <w:szCs w:val="20"/>
        </w:rPr>
        <w:t xml:space="preserve">Auth/VPN/Email/Endpoint/Data-Access files represent </w:t>
      </w:r>
      <w:r>
        <w:rPr>
          <w:rFonts w:ascii="Arial" w:cs="Arial" w:eastAsia="Arial" w:hAnsi="Arial"/>
          <w:b/>
          <w:bCs/>
          <w:sz w:val="20"/>
          <w:szCs w:val="20"/>
        </w:rPr>
        <w:t xml:space="preserve">single discrete events</w:t>
      </w:r>
      <w:r>
        <w:rPr>
          <w:rFonts w:ascii="Arial" w:cs="Arial" w:eastAsia="Arial" w:hAnsi="Arial"/>
          <w:sz w:val="20"/>
          <w:szCs w:val="20"/>
        </w:rPr>
        <w:t xml:space="preserve">. Incident and label files represent </w:t>
      </w:r>
      <w:r>
        <w:rPr>
          <w:rFonts w:ascii="Arial" w:cs="Arial" w:eastAsia="Arial" w:hAnsi="Arial"/>
          <w:b/>
          <w:bCs/>
          <w:sz w:val="20"/>
          <w:szCs w:val="20"/>
        </w:rPr>
        <w:t xml:space="preserve">aggregated case summaries</w:t>
      </w:r>
      <w:r>
        <w:rPr>
          <w:rFonts w:ascii="Arial" w:cs="Arial" w:eastAsia="Arial" w:hAnsi="Arial"/>
          <w:sz w:val="20"/>
          <w:szCs w:val="20"/>
        </w:rPr>
        <w:t xml:space="preserve">.</w:t>
      </w:r>
    </w:p>
    <w:p>
      <w:pPr>
        <w:pStyle w:val="ListParagraph"/>
        <w:keepNext/>
        <w:numPr>
          <w:ilvl w:val="0"/>
          <w:numId w:val="4"/>
        </w:numPr>
        <w:spacing w:after="40" w:before="80"/>
      </w:pPr>
      <w:r>
        <w:rPr>
          <w:rFonts w:ascii="Arial" w:cs="Arial" w:eastAsia="Arial" w:hAnsi="Arial"/>
          <w:b/>
          <w:bCs/>
          <w:sz w:val="20"/>
          <w:szCs w:val="20"/>
        </w:rPr>
        <w:t xml:space="preserve">Authoritative Employee Join Key:</w:t>
      </w:r>
    </w:p>
    <w:p>
      <w:pPr>
        <w:pStyle w:val="ListParagraph"/>
        <w:numPr>
          <w:ilvl w:val="1"/>
          <w:numId w:val="2"/>
        </w:numPr>
        <w:spacing w:after="40"/>
      </w:pPr>
      <w:r>
        <w:rPr>
          <w:rFonts w:ascii="Consolas" w:cs="Consolas" w:eastAsia="Consolas" w:hAnsi="Consolas"/>
          <w:color w:val="7B2D26"/>
          <w:sz w:val="18"/>
          <w:szCs w:val="18"/>
        </w:rPr>
        <w:t xml:space="preserve">employee_id_hash</w:t>
      </w:r>
      <w:r>
        <w:rPr>
          <w:rFonts w:ascii="Arial" w:cs="Arial" w:eastAsia="Arial" w:hAnsi="Arial"/>
          <w:sz w:val="20"/>
          <w:szCs w:val="20"/>
        </w:rPr>
        <w:t xml:space="preserve"> is the universal, stable join key across all sources generated via HMAC-SHA256 with a strictly guarded salt key.</w:t>
      </w:r>
    </w:p>
    <w:p>
      <w:pPr>
        <w:pStyle w:val="ListParagraph"/>
        <w:keepNext/>
        <w:numPr>
          <w:ilvl w:val="0"/>
          <w:numId w:val="4"/>
        </w:numPr>
        <w:spacing w:after="40" w:before="80"/>
      </w:pPr>
      <w:r>
        <w:rPr>
          <w:rFonts w:ascii="Arial" w:cs="Arial" w:eastAsia="Arial" w:hAnsi="Arial"/>
          <w:b/>
          <w:bCs/>
          <w:sz w:val="20"/>
          <w:szCs w:val="20"/>
        </w:rPr>
        <w:t xml:space="preserve">Handling Service &amp; Contractor Accounts:</w:t>
      </w:r>
    </w:p>
    <w:p>
      <w:pPr>
        <w:pStyle w:val="ListParagraph"/>
        <w:numPr>
          <w:ilvl w:val="1"/>
          <w:numId w:val="2"/>
        </w:numPr>
        <w:spacing w:after="40"/>
      </w:pPr>
      <w:r>
        <w:rPr>
          <w:rFonts w:ascii="Arial" w:cs="Arial" w:eastAsia="Arial" w:hAnsi="Arial"/>
          <w:sz w:val="20"/>
          <w:szCs w:val="20"/>
        </w:rPr>
        <w:t xml:space="preserve">Service accounts are flagged with </w:t>
      </w:r>
      <w:r>
        <w:rPr>
          <w:rFonts w:ascii="Consolas" w:cs="Consolas" w:eastAsia="Consolas" w:hAnsi="Consolas"/>
          <w:color w:val="7B2D26"/>
          <w:sz w:val="18"/>
          <w:szCs w:val="18"/>
        </w:rPr>
        <w:t xml:space="preserve">is_service_account: true</w:t>
      </w:r>
      <w:r>
        <w:rPr>
          <w:rFonts w:ascii="Arial" w:cs="Arial" w:eastAsia="Arial" w:hAnsi="Arial"/>
          <w:sz w:val="20"/>
          <w:szCs w:val="20"/>
        </w:rPr>
        <w:t xml:space="preserve"> and must be segmented or filtered out during employee behavioral model training.</w:t>
      </w:r>
    </w:p>
    <w:p>
      <w:pPr>
        <w:pStyle w:val="ListParagraph"/>
        <w:keepNext/>
        <w:numPr>
          <w:ilvl w:val="0"/>
          <w:numId w:val="4"/>
        </w:numPr>
        <w:spacing w:after="40" w:before="80"/>
      </w:pPr>
      <w:r>
        <w:rPr>
          <w:rFonts w:ascii="Arial" w:cs="Arial" w:eastAsia="Arial" w:hAnsi="Arial"/>
          <w:b/>
          <w:bCs/>
          <w:sz w:val="20"/>
          <w:szCs w:val="20"/>
        </w:rPr>
        <w:t xml:space="preserve">Timestamps &amp; Timezones:</w:t>
      </w:r>
    </w:p>
    <w:p>
      <w:pPr>
        <w:pStyle w:val="ListParagraph"/>
        <w:numPr>
          <w:ilvl w:val="1"/>
          <w:numId w:val="2"/>
        </w:numPr>
        <w:spacing w:after="40"/>
      </w:pPr>
      <w:r>
        <w:rPr>
          <w:rFonts w:ascii="Arial" w:cs="Arial" w:eastAsia="Arial" w:hAnsi="Arial"/>
          <w:sz w:val="20"/>
          <w:szCs w:val="20"/>
        </w:rPr>
        <w:t xml:space="preserve">All timestamps are standardized to </w:t>
      </w:r>
      <w:r>
        <w:rPr>
          <w:rFonts w:ascii="Arial" w:cs="Arial" w:eastAsia="Arial" w:hAnsi="Arial"/>
          <w:b/>
          <w:bCs/>
          <w:sz w:val="20"/>
          <w:szCs w:val="20"/>
        </w:rPr>
        <w:t xml:space="preserve">ISO 8601 UTC</w:t>
      </w:r>
      <w:r>
        <w:rPr>
          <w:rFonts w:ascii="Arial" w:cs="Arial" w:eastAsia="Arial" w:hAnsi="Arial"/>
          <w:sz w:val="20"/>
          <w:szCs w:val="20"/>
        </w:rPr>
        <w:t xml:space="preserve">. Ingestion delays are logged under </w:t>
      </w:r>
      <w:r>
        <w:rPr>
          <w:rFonts w:ascii="Consolas" w:cs="Consolas" w:eastAsia="Consolas" w:hAnsi="Consolas"/>
          <w:color w:val="7B2D26"/>
          <w:sz w:val="18"/>
          <w:szCs w:val="18"/>
        </w:rPr>
        <w:t xml:space="preserve">ingestion_timestamp_utc</w:t>
      </w:r>
      <w:r>
        <w:rPr>
          <w:rFonts w:ascii="Arial" w:cs="Arial" w:eastAsia="Arial" w:hAnsi="Arial"/>
          <w:sz w:val="20"/>
          <w:szCs w:val="20"/>
        </w:rPr>
        <w:t xml:space="preserve"> where latency exceeds 60 seconds.</w:t>
      </w:r>
    </w:p>
    <w:p>
      <w:pPr>
        <w:pStyle w:val="ListParagraph"/>
        <w:keepNext/>
        <w:numPr>
          <w:ilvl w:val="0"/>
          <w:numId w:val="4"/>
        </w:numPr>
        <w:spacing w:after="40" w:before="80"/>
      </w:pPr>
      <w:r>
        <w:rPr>
          <w:rFonts w:ascii="Arial" w:cs="Arial" w:eastAsia="Arial" w:hAnsi="Arial"/>
          <w:b/>
          <w:bCs/>
          <w:sz w:val="20"/>
          <w:szCs w:val="20"/>
        </w:rPr>
        <w:t xml:space="preserve">Simulation vs. Real Incident Separation:</w:t>
      </w:r>
    </w:p>
    <w:p>
      <w:pPr>
        <w:pStyle w:val="ListParagraph"/>
        <w:numPr>
          <w:ilvl w:val="1"/>
          <w:numId w:val="2"/>
        </w:numPr>
        <w:spacing w:after="40"/>
      </w:pPr>
      <w:r>
        <w:rPr>
          <w:rFonts w:ascii="Arial" w:cs="Arial" w:eastAsia="Arial" w:hAnsi="Arial"/>
          <w:sz w:val="20"/>
          <w:szCs w:val="20"/>
        </w:rPr>
        <w:t xml:space="preserve">All authorized spear-phishing campaigns carry the </w:t>
      </w:r>
      <w:r>
        <w:rPr>
          <w:rFonts w:ascii="Consolas" w:cs="Consolas" w:eastAsia="Consolas" w:hAnsi="Consolas"/>
          <w:color w:val="7B2D26"/>
          <w:sz w:val="18"/>
          <w:szCs w:val="18"/>
        </w:rPr>
        <w:t xml:space="preserve">X-ImpersonaGuard-Simulation</w:t>
      </w:r>
      <w:r>
        <w:rPr>
          <w:rFonts w:ascii="Arial" w:cs="Arial" w:eastAsia="Arial" w:hAnsi="Arial"/>
          <w:sz w:val="20"/>
          <w:szCs w:val="20"/>
        </w:rPr>
        <w:t xml:space="preserve"> header and are logged in a dedicated table. They are explicitly isolated from real-world threat incident labels.</w:t>
      </w:r>
    </w:p>
    <w:p>
      <w:pPr>
        <w:pStyle w:val="ListParagraph"/>
        <w:keepNext/>
        <w:numPr>
          <w:ilvl w:val="0"/>
          <w:numId w:val="4"/>
        </w:numPr>
        <w:spacing w:after="40" w:before="80"/>
      </w:pPr>
      <w:r>
        <w:rPr>
          <w:rFonts w:ascii="Arial" w:cs="Arial" w:eastAsia="Arial" w:hAnsi="Arial"/>
          <w:b/>
          <w:bCs/>
          <w:sz w:val="20"/>
          <w:szCs w:val="20"/>
        </w:rPr>
        <w:t xml:space="preserve">Privacy Boundaries &amp; Exclusions:</w:t>
      </w:r>
    </w:p>
    <w:p>
      <w:pPr>
        <w:pStyle w:val="ListParagraph"/>
        <w:numPr>
          <w:ilvl w:val="1"/>
          <w:numId w:val="2"/>
        </w:numPr>
        <w:spacing w:after="40"/>
      </w:pPr>
      <w:r>
        <w:rPr>
          <w:rFonts w:ascii="Arial" w:cs="Arial" w:eastAsia="Arial" w:hAnsi="Arial"/>
          <w:sz w:val="20"/>
          <w:szCs w:val="20"/>
        </w:rPr>
        <w:t xml:space="preserve">Raw PII (names, personal phone numbers, physical home addresses, national IDs) and message contents (body, attachments) are strictly excluded from all exports.</w:t>
      </w:r>
    </w:p>
    <w:p>
      <w:pPr>
        <w:pStyle w:val="ListParagraph"/>
        <w:keepNext/>
        <w:numPr>
          <w:ilvl w:val="0"/>
          <w:numId w:val="4"/>
        </w:numPr>
        <w:spacing w:after="40" w:before="80"/>
      </w:pPr>
      <w:r>
        <w:rPr>
          <w:rFonts w:ascii="Arial" w:cs="Arial" w:eastAsia="Arial" w:hAnsi="Arial"/>
          <w:b/>
          <w:bCs/>
          <w:sz w:val="20"/>
          <w:szCs w:val="20"/>
        </w:rPr>
        <w:t xml:space="preserve">HR-Derived Signals (</w:t>
      </w:r>
      <w:r>
        <w:rPr>
          <w:rFonts w:ascii="Consolas" w:cs="Consolas" w:eastAsia="Consolas" w:hAnsi="Consolas"/>
          <w:b/>
          <w:bCs/>
          <w:sz w:val="18"/>
          <w:szCs w:val="18"/>
        </w:rPr>
        <w:t xml:space="preserve">hr_flag</w:t>
      </w:r>
      <w:r>
        <w:rPr>
          <w:rFonts w:ascii="Arial" w:cs="Arial" w:eastAsia="Arial" w:hAnsi="Arial"/>
          <w:b/>
          <w:bCs/>
          <w:sz w:val="20"/>
          <w:szCs w:val="20"/>
        </w:rPr>
        <w:t xml:space="preserve">):</w:t>
      </w:r>
    </w:p>
    <w:p>
      <w:pPr>
        <w:pStyle w:val="ListParagraph"/>
        <w:numPr>
          <w:ilvl w:val="1"/>
          <w:numId w:val="2"/>
        </w:numPr>
        <w:spacing w:after="40"/>
      </w:pPr>
      <w:r>
        <w:rPr>
          <w:rFonts w:ascii="Arial" w:cs="Arial" w:eastAsia="Arial" w:hAnsi="Arial"/>
          <w:sz w:val="20"/>
          <w:szCs w:val="20"/>
        </w:rPr>
        <w:t xml:space="preserve">HR flags (e.g., performance warnings, resignation notices) are </w:t>
      </w:r>
      <w:r>
        <w:rPr>
          <w:rFonts w:ascii="Arial" w:cs="Arial" w:eastAsia="Arial" w:hAnsi="Arial"/>
          <w:b/>
          <w:bCs/>
          <w:sz w:val="20"/>
          <w:szCs w:val="20"/>
        </w:rPr>
        <w:t xml:space="preserve">excluded by default</w:t>
      </w:r>
      <w:r>
        <w:rPr>
          <w:rFonts w:ascii="Arial" w:cs="Arial" w:eastAsia="Arial" w:hAnsi="Arial"/>
          <w:sz w:val="20"/>
          <w:szCs w:val="20"/>
        </w:rPr>
        <w:t xml:space="preserve"> to prevent ethical bias, legal liability, and model proxy leakage.</w:t>
      </w:r>
    </w:p>
    <w:p>
      <w:pPr>
        <w:pStyle w:val="ListParagraph"/>
        <w:keepNext/>
        <w:numPr>
          <w:ilvl w:val="0"/>
          <w:numId w:val="4"/>
        </w:numPr>
        <w:spacing w:after="40" w:before="80"/>
      </w:pPr>
      <w:r>
        <w:rPr>
          <w:rFonts w:ascii="Arial" w:cs="Arial" w:eastAsia="Arial" w:hAnsi="Arial"/>
          <w:b/>
          <w:bCs/>
          <w:sz w:val="20"/>
          <w:szCs w:val="20"/>
        </w:rPr>
        <w:t xml:space="preserve">Fields Populated After Investigation / Incident Confirmation:</w:t>
      </w:r>
      <w:r>
        <w:rPr>
          <w:rFonts w:ascii="Arial" w:cs="Arial" w:eastAsia="Arial" w:hAnsi="Arial"/>
          <w:sz w:val="20"/>
          <w:szCs w:val="20"/>
        </w:rPr>
        <w:t xml:space="preserve"> </w:t>
      </w:r>
      <w:r>
        <w:rPr>
          <w:rFonts w:ascii="Arial" w:cs="Arial" w:eastAsia="Arial" w:hAnsi="Arial"/>
          <w:i/>
          <w:iCs/>
          <w:sz w:val="20"/>
          <w:szCs w:val="20"/>
        </w:rPr>
        <w:t xml:space="preserve">(reviewer priority)</w:t>
      </w:r>
    </w:p>
    <w:p>
      <w:pPr>
        <w:pStyle w:val="ListParagraph"/>
        <w:numPr>
          <w:ilvl w:val="1"/>
          <w:numId w:val="2"/>
        </w:numPr>
        <w:spacing w:after="40"/>
      </w:pPr>
      <w:r>
        <w:rPr>
          <w:rFonts w:ascii="Arial" w:cs="Arial" w:eastAsia="Arial" w:hAnsi="Arial"/>
          <w:b/>
          <w:bCs/>
          <w:sz w:val="20"/>
          <w:szCs w:val="20"/>
        </w:rPr>
        <w:t xml:space="preserve">Post-investigation fields (not known at event time):</w:t>
      </w:r>
      <w:r>
        <w:rPr>
          <w:rFonts w:ascii="Arial" w:cs="Arial" w:eastAsia="Arial" w:hAnsi="Arial"/>
          <w:sz w:val="20"/>
          <w:szCs w:val="20"/>
        </w:rPr>
        <w:t xml:space="preserve"> </w:t>
      </w:r>
      <w:r>
        <w:rPr>
          <w:rFonts w:ascii="Consolas" w:cs="Consolas" w:eastAsia="Consolas" w:hAnsi="Consolas"/>
          <w:color w:val="7B2D26"/>
          <w:sz w:val="18"/>
          <w:szCs w:val="18"/>
        </w:rPr>
        <w:t xml:space="preserve">label_status</w:t>
      </w:r>
      <w:r>
        <w:rPr>
          <w:rFonts w:ascii="Arial" w:cs="Arial" w:eastAsia="Arial" w:hAnsi="Arial"/>
          <w:sz w:val="20"/>
          <w:szCs w:val="20"/>
        </w:rPr>
        <w:t xml:space="preserve">, </w:t>
      </w:r>
      <w:r>
        <w:rPr>
          <w:rFonts w:ascii="Consolas" w:cs="Consolas" w:eastAsia="Consolas" w:hAnsi="Consolas"/>
          <w:color w:val="7B2D26"/>
          <w:sz w:val="18"/>
          <w:szCs w:val="18"/>
        </w:rPr>
        <w:t xml:space="preserve">analyst_disposition</w:t>
      </w:r>
      <w:r>
        <w:rPr>
          <w:rFonts w:ascii="Arial" w:cs="Arial" w:eastAsia="Arial" w:hAnsi="Arial"/>
          <w:sz w:val="20"/>
          <w:szCs w:val="20"/>
        </w:rPr>
        <w:t xml:space="preserve">, </w:t>
      </w:r>
      <w:r>
        <w:rPr>
          <w:rFonts w:ascii="Consolas" w:cs="Consolas" w:eastAsia="Consolas" w:hAnsi="Consolas"/>
          <w:color w:val="7B2D26"/>
          <w:sz w:val="18"/>
          <w:szCs w:val="18"/>
        </w:rPr>
        <w:t xml:space="preserve">incident_type</w:t>
      </w:r>
      <w:r>
        <w:rPr>
          <w:rFonts w:ascii="Arial" w:cs="Arial" w:eastAsia="Arial" w:hAnsi="Arial"/>
          <w:sz w:val="20"/>
          <w:szCs w:val="20"/>
        </w:rPr>
        <w:t xml:space="preserve">, </w:t>
      </w:r>
      <w:r>
        <w:rPr>
          <w:rFonts w:ascii="Consolas" w:cs="Consolas" w:eastAsia="Consolas" w:hAnsi="Consolas"/>
          <w:color w:val="7B2D26"/>
          <w:sz w:val="18"/>
          <w:szCs w:val="18"/>
        </w:rPr>
        <w:t xml:space="preserve">incident_severity</w:t>
      </w:r>
      <w:r>
        <w:rPr>
          <w:rFonts w:ascii="Arial" w:cs="Arial" w:eastAsia="Arial" w:hAnsi="Arial"/>
          <w:sz w:val="20"/>
          <w:szCs w:val="20"/>
        </w:rPr>
        <w:t xml:space="preserve">, </w:t>
      </w:r>
      <w:r>
        <w:rPr>
          <w:rFonts w:ascii="Consolas" w:cs="Consolas" w:eastAsia="Consolas" w:hAnsi="Consolas"/>
          <w:color w:val="7B2D26"/>
          <w:sz w:val="18"/>
          <w:szCs w:val="18"/>
        </w:rPr>
        <w:t xml:space="preserve">label_rationale_code</w:t>
      </w:r>
      <w:r>
        <w:rPr>
          <w:rFonts w:ascii="Arial" w:cs="Arial" w:eastAsia="Arial" w:hAnsi="Arial"/>
          <w:sz w:val="20"/>
          <w:szCs w:val="20"/>
        </w:rPr>
        <w:t xml:space="preserve">, </w:t>
      </w:r>
      <w:r>
        <w:rPr>
          <w:rFonts w:ascii="Consolas" w:cs="Consolas" w:eastAsia="Consolas" w:hAnsi="Consolas"/>
          <w:color w:val="7B2D26"/>
          <w:sz w:val="18"/>
          <w:szCs w:val="18"/>
        </w:rPr>
        <w:t xml:space="preserve">label_confidence</w:t>
      </w:r>
      <w:r>
        <w:rPr>
          <w:rFonts w:ascii="Arial" w:cs="Arial" w:eastAsia="Arial" w:hAnsi="Arial"/>
          <w:sz w:val="20"/>
          <w:szCs w:val="20"/>
        </w:rPr>
        <w:t xml:space="preserve">, </w:t>
      </w:r>
      <w:r>
        <w:rPr>
          <w:rFonts w:ascii="Consolas" w:cs="Consolas" w:eastAsia="Consolas" w:hAnsi="Consolas"/>
          <w:color w:val="7B2D26"/>
          <w:sz w:val="18"/>
          <w:szCs w:val="18"/>
        </w:rPr>
        <w:t xml:space="preserve">labeled_by_role</w:t>
      </w:r>
      <w:r>
        <w:rPr>
          <w:rFonts w:ascii="Arial" w:cs="Arial" w:eastAsia="Arial" w:hAnsi="Arial"/>
          <w:sz w:val="20"/>
          <w:szCs w:val="20"/>
        </w:rPr>
        <w:t xml:space="preserve">, </w:t>
      </w:r>
      <w:r>
        <w:rPr>
          <w:rFonts w:ascii="Consolas" w:cs="Consolas" w:eastAsia="Consolas" w:hAnsi="Consolas"/>
          <w:color w:val="7B2D26"/>
          <w:sz w:val="18"/>
          <w:szCs w:val="18"/>
        </w:rPr>
        <w:t xml:space="preserve">label_policy_version</w:t>
      </w:r>
      <w:r>
        <w:rPr>
          <w:rFonts w:ascii="Arial" w:cs="Arial" w:eastAsia="Arial" w:hAnsi="Arial"/>
          <w:sz w:val="20"/>
          <w:szCs w:val="20"/>
        </w:rPr>
        <w:t xml:space="preserve">, </w:t>
      </w:r>
      <w:r>
        <w:rPr>
          <w:rFonts w:ascii="Consolas" w:cs="Consolas" w:eastAsia="Consolas" w:hAnsi="Consolas"/>
          <w:color w:val="7B2D26"/>
          <w:sz w:val="18"/>
          <w:szCs w:val="18"/>
        </w:rPr>
        <w:t xml:space="preserve">approved_for_model_evaluation</w:t>
      </w:r>
      <w:r>
        <w:rPr>
          <w:rFonts w:ascii="Arial" w:cs="Arial" w:eastAsia="Arial" w:hAnsi="Arial"/>
          <w:sz w:val="20"/>
          <w:szCs w:val="20"/>
        </w:rPr>
        <w:t xml:space="preserve">, </w:t>
      </w:r>
      <w:r>
        <w:rPr>
          <w:rFonts w:ascii="Consolas" w:cs="Consolas" w:eastAsia="Consolas" w:hAnsi="Consolas"/>
          <w:color w:val="7B2D26"/>
          <w:sz w:val="18"/>
          <w:szCs w:val="18"/>
        </w:rPr>
        <w:t xml:space="preserve">attribution_status</w:t>
      </w:r>
      <w:r>
        <w:rPr>
          <w:rFonts w:ascii="Arial" w:cs="Arial" w:eastAsia="Arial" w:hAnsi="Arial"/>
          <w:sz w:val="20"/>
          <w:szCs w:val="20"/>
        </w:rPr>
        <w:t xml:space="preserve">, </w:t>
      </w:r>
      <w:r>
        <w:rPr>
          <w:rFonts w:ascii="Consolas" w:cs="Consolas" w:eastAsia="Consolas" w:hAnsi="Consolas"/>
          <w:color w:val="7B2D26"/>
          <w:sz w:val="18"/>
          <w:szCs w:val="18"/>
        </w:rPr>
        <w:t xml:space="preserve">duplicate_of_alert_id</w:t>
      </w:r>
      <w:r>
        <w:rPr>
          <w:rFonts w:ascii="Arial" w:cs="Arial" w:eastAsia="Arial" w:hAnsi="Arial"/>
          <w:sz w:val="20"/>
          <w:szCs w:val="20"/>
        </w:rPr>
        <w:t xml:space="preserve">, and the alert-level dispositions (</w:t>
      </w:r>
      <w:r>
        <w:rPr>
          <w:rFonts w:ascii="Consolas" w:cs="Consolas" w:eastAsia="Consolas" w:hAnsi="Consolas"/>
          <w:color w:val="7B2D26"/>
          <w:sz w:val="18"/>
          <w:szCs w:val="18"/>
        </w:rPr>
        <w:t xml:space="preserve">edr_analyst_disposition</w:t>
      </w:r>
      <w:r>
        <w:rPr>
          <w:rFonts w:ascii="Arial" w:cs="Arial" w:eastAsia="Arial" w:hAnsi="Arial"/>
          <w:sz w:val="20"/>
          <w:szCs w:val="20"/>
        </w:rPr>
        <w:t xml:space="preserve">, </w:t>
      </w:r>
      <w:r>
        <w:rPr>
          <w:rFonts w:ascii="Consolas" w:cs="Consolas" w:eastAsia="Consolas" w:hAnsi="Consolas"/>
          <w:color w:val="7B2D26"/>
          <w:sz w:val="18"/>
          <w:szCs w:val="18"/>
        </w:rPr>
        <w:t xml:space="preserve">bulk_alert_disposition</w:t>
      </w:r>
      <w:r>
        <w:rPr>
          <w:rFonts w:ascii="Arial" w:cs="Arial" w:eastAsia="Arial" w:hAnsi="Arial"/>
          <w:sz w:val="20"/>
          <w:szCs w:val="20"/>
        </w:rPr>
        <w:t xml:space="preserve">).</w:t>
      </w:r>
    </w:p>
    <w:p>
      <w:pPr>
        <w:pStyle w:val="ListParagraph"/>
        <w:numPr>
          <w:ilvl w:val="1"/>
          <w:numId w:val="2"/>
        </w:numPr>
        <w:spacing w:after="40"/>
      </w:pPr>
      <w:r>
        <w:rPr>
          <w:rFonts w:ascii="Arial" w:cs="Arial" w:eastAsia="Arial" w:hAnsi="Arial"/>
          <w:b/>
          <w:bCs/>
          <w:sz w:val="20"/>
          <w:szCs w:val="20"/>
        </w:rPr>
        <w:t xml:space="preserve">Timestamps showing when the information became available:</w:t>
      </w:r>
    </w:p>
    <w:p>
      <w:pPr>
        <w:pStyle w:val="ListParagraph"/>
        <w:numPr>
          <w:ilvl w:val="2"/>
          <w:numId w:val="2"/>
        </w:numPr>
        <w:spacing w:after="40"/>
      </w:pPr>
      <w:r>
        <w:rPr>
          <w:rFonts w:ascii="Consolas" w:cs="Consolas" w:eastAsia="Consolas" w:hAnsi="Consolas"/>
          <w:color w:val="7B2D26"/>
          <w:sz w:val="18"/>
          <w:szCs w:val="18"/>
        </w:rPr>
        <w:t xml:space="preserve">event_timestamp_utc</w:t>
      </w:r>
      <w:r>
        <w:rPr>
          <w:rFonts w:ascii="Arial" w:cs="Arial" w:eastAsia="Arial" w:hAnsi="Arial"/>
          <w:sz w:val="20"/>
          <w:szCs w:val="20"/>
        </w:rPr>
        <w:t xml:space="preserve"> / </w:t>
      </w:r>
      <w:r>
        <w:rPr>
          <w:rFonts w:ascii="Consolas" w:cs="Consolas" w:eastAsia="Consolas" w:hAnsi="Consolas"/>
          <w:color w:val="7B2D26"/>
          <w:sz w:val="18"/>
          <w:szCs w:val="18"/>
        </w:rPr>
        <w:t xml:space="preserve">access_event_timestamp_utc</w:t>
      </w:r>
      <w:r>
        <w:rPr>
          <w:rFonts w:ascii="Arial" w:cs="Arial" w:eastAsia="Arial" w:hAnsi="Arial"/>
          <w:sz w:val="20"/>
          <w:szCs w:val="20"/>
        </w:rPr>
        <w:t xml:space="preserve"> / </w:t>
      </w:r>
      <w:r>
        <w:rPr>
          <w:rFonts w:ascii="Consolas" w:cs="Consolas" w:eastAsia="Consolas" w:hAnsi="Consolas"/>
          <w:color w:val="7B2D26"/>
          <w:sz w:val="18"/>
          <w:szCs w:val="18"/>
        </w:rPr>
        <w:t xml:space="preserve">endpoint_event_timestamp_utc</w:t>
      </w:r>
      <w:r>
        <w:rPr>
          <w:rFonts w:ascii="Arial" w:cs="Arial" w:eastAsia="Arial" w:hAnsi="Arial"/>
          <w:sz w:val="20"/>
          <w:szCs w:val="20"/>
        </w:rPr>
        <w:t xml:space="preserve">: when the activity occurred.</w:t>
      </w:r>
    </w:p>
    <w:p>
      <w:pPr>
        <w:pStyle w:val="ListParagraph"/>
        <w:numPr>
          <w:ilvl w:val="2"/>
          <w:numId w:val="2"/>
        </w:numPr>
        <w:spacing w:after="40"/>
      </w:pPr>
      <w:r>
        <w:rPr>
          <w:rFonts w:ascii="Consolas" w:cs="Consolas" w:eastAsia="Consolas" w:hAnsi="Consolas"/>
          <w:color w:val="7B2D26"/>
          <w:sz w:val="18"/>
          <w:szCs w:val="18"/>
        </w:rPr>
        <w:t xml:space="preserve">detected_at_utc</w:t>
      </w:r>
      <w:r>
        <w:rPr>
          <w:rFonts w:ascii="Arial" w:cs="Arial" w:eastAsia="Arial" w:hAnsi="Arial"/>
          <w:sz w:val="20"/>
          <w:szCs w:val="20"/>
        </w:rPr>
        <w:t xml:space="preserve">: when the alert fired.</w:t>
      </w:r>
    </w:p>
    <w:p>
      <w:pPr>
        <w:pStyle w:val="ListParagraph"/>
        <w:numPr>
          <w:ilvl w:val="2"/>
          <w:numId w:val="2"/>
        </w:numPr>
        <w:spacing w:after="40"/>
      </w:pPr>
      <w:r>
        <w:rPr>
          <w:rFonts w:ascii="Consolas" w:cs="Consolas" w:eastAsia="Consolas" w:hAnsi="Consolas"/>
          <w:color w:val="7B2D26"/>
          <w:sz w:val="18"/>
          <w:szCs w:val="18"/>
        </w:rPr>
        <w:t xml:space="preserve">case_opened_at_utc</w:t>
      </w:r>
      <w:r>
        <w:rPr>
          <w:rFonts w:ascii="Arial" w:cs="Arial" w:eastAsia="Arial" w:hAnsi="Arial"/>
          <w:sz w:val="20"/>
          <w:szCs w:val="20"/>
        </w:rPr>
        <w:t xml:space="preserve">: when the investigation started.</w:t>
      </w:r>
    </w:p>
    <w:p>
      <w:pPr>
        <w:pStyle w:val="ListParagraph"/>
        <w:numPr>
          <w:ilvl w:val="2"/>
          <w:numId w:val="2"/>
        </w:numPr>
        <w:spacing w:after="40"/>
      </w:pPr>
      <w:r>
        <w:rPr>
          <w:rFonts w:ascii="Consolas" w:cs="Consolas" w:eastAsia="Consolas" w:hAnsi="Consolas"/>
          <w:color w:val="7B2D26"/>
          <w:sz w:val="18"/>
          <w:szCs w:val="18"/>
        </w:rPr>
        <w:t xml:space="preserve">labeled_at_utc</w:t>
      </w:r>
      <w:r>
        <w:rPr>
          <w:rFonts w:ascii="Arial" w:cs="Arial" w:eastAsia="Arial" w:hAnsi="Arial"/>
          <w:sz w:val="20"/>
          <w:szCs w:val="20"/>
        </w:rPr>
        <w:t xml:space="preserve">: when the verdict / label became available (the moment of confirmation).</w:t>
      </w:r>
    </w:p>
    <w:p>
      <w:pPr>
        <w:pStyle w:val="ListParagraph"/>
        <w:numPr>
          <w:ilvl w:val="2"/>
          <w:numId w:val="2"/>
        </w:numPr>
        <w:spacing w:after="40"/>
      </w:pPr>
      <w:r>
        <w:rPr>
          <w:rFonts w:ascii="Consolas" w:cs="Consolas" w:eastAsia="Consolas" w:hAnsi="Consolas"/>
          <w:color w:val="7B2D26"/>
          <w:sz w:val="18"/>
          <w:szCs w:val="18"/>
        </w:rPr>
        <w:t xml:space="preserve">case_closed_at_utc</w:t>
      </w:r>
      <w:r>
        <w:rPr>
          <w:rFonts w:ascii="Arial" w:cs="Arial" w:eastAsia="Arial" w:hAnsi="Arial"/>
          <w:sz w:val="20"/>
          <w:szCs w:val="20"/>
        </w:rPr>
        <w:t xml:space="preserve">: when the case was resolved.</w:t>
      </w:r>
    </w:p>
    <w:p>
      <w:pPr>
        <w:pStyle w:val="ListParagraph"/>
        <w:numPr>
          <w:ilvl w:val="1"/>
          <w:numId w:val="2"/>
        </w:numPr>
        <w:spacing w:after="40"/>
      </w:pPr>
      <w:r>
        <w:rPr>
          <w:rFonts w:ascii="Arial" w:cs="Arial" w:eastAsia="Arial" w:hAnsi="Arial"/>
          <w:b/>
          <w:bCs/>
          <w:sz w:val="20"/>
          <w:szCs w:val="20"/>
        </w:rPr>
        <w:t xml:space="preserve">Leakage rule:</w:t>
      </w:r>
      <w:r>
        <w:rPr>
          <w:rFonts w:ascii="Arial" w:cs="Arial" w:eastAsia="Arial" w:hAnsi="Arial"/>
          <w:sz w:val="20"/>
          <w:szCs w:val="20"/>
        </w:rPr>
        <w:t xml:space="preserve"> any post-investigation field must be treated as unavailable before its </w:t>
      </w:r>
      <w:r>
        <w:rPr>
          <w:rFonts w:ascii="Consolas" w:cs="Consolas" w:eastAsia="Consolas" w:hAnsi="Consolas"/>
          <w:color w:val="7B2D26"/>
          <w:sz w:val="18"/>
          <w:szCs w:val="18"/>
        </w:rPr>
        <w:t xml:space="preserve">labeled_at_utc</w:t>
      </w:r>
      <w:r>
        <w:rPr>
          <w:rFonts w:ascii="Arial" w:cs="Arial" w:eastAsia="Arial" w:hAnsi="Arial"/>
          <w:sz w:val="20"/>
          <w:szCs w:val="20"/>
        </w:rPr>
        <w:t xml:space="preserve">. These fields are </w:t>
      </w:r>
      <w:r>
        <w:rPr>
          <w:rFonts w:ascii="Arial" w:cs="Arial" w:eastAsia="Arial" w:hAnsi="Arial"/>
          <w:b/>
          <w:bCs/>
          <w:sz w:val="20"/>
          <w:szCs w:val="20"/>
        </w:rPr>
        <w:t xml:space="preserve">outcomes / labels only</w:t>
      </w:r>
      <w:r>
        <w:rPr>
          <w:rFonts w:ascii="Arial" w:cs="Arial" w:eastAsia="Arial" w:hAnsi="Arial"/>
          <w:sz w:val="20"/>
          <w:szCs w:val="20"/>
        </w:rPr>
        <w:t xml:space="preserve"> and must never be used as model features for scoring an employee at an earlier time.</w:t>
      </w:r>
    </w:p>
    <w:p>
      <w:pPr>
        <w:pStyle w:val="ListParagraph"/>
        <w:keepNext/>
        <w:numPr>
          <w:ilvl w:val="0"/>
          <w:numId w:val="4"/>
        </w:numPr>
        <w:spacing w:after="40" w:before="80"/>
      </w:pPr>
      <w:r>
        <w:rPr>
          <w:rFonts w:ascii="Arial" w:cs="Arial" w:eastAsia="Arial" w:hAnsi="Arial"/>
          <w:b/>
          <w:bCs/>
          <w:sz w:val="20"/>
          <w:szCs w:val="20"/>
        </w:rPr>
        <w:t xml:space="preserve">Employee Risk Labels &amp; Confirmed Outcome Data:</w:t>
      </w:r>
      <w:r>
        <w:rPr>
          <w:rFonts w:ascii="Arial" w:cs="Arial" w:eastAsia="Arial" w:hAnsi="Arial"/>
          <w:sz w:val="20"/>
          <w:szCs w:val="20"/>
        </w:rPr>
        <w:t xml:space="preserve"> </w:t>
      </w:r>
      <w:r>
        <w:rPr>
          <w:rFonts w:ascii="Arial" w:cs="Arial" w:eastAsia="Arial" w:hAnsi="Arial"/>
          <w:i/>
          <w:iCs/>
          <w:sz w:val="20"/>
          <w:szCs w:val="20"/>
        </w:rPr>
        <w:t xml:space="preserve">(reviewer priority)</w:t>
      </w:r>
    </w:p>
    <w:p>
      <w:pPr>
        <w:pStyle w:val="ListParagraph"/>
        <w:numPr>
          <w:ilvl w:val="1"/>
          <w:numId w:val="2"/>
        </w:numPr>
        <w:spacing w:after="40"/>
      </w:pPr>
      <w:r>
        <w:rPr>
          <w:rFonts w:ascii="Arial" w:cs="Arial" w:eastAsia="Arial" w:hAnsi="Arial"/>
          <w:b/>
          <w:bCs/>
          <w:sz w:val="20"/>
          <w:szCs w:val="20"/>
        </w:rPr>
        <w:t xml:space="preserve">Employee-level risk labels:</w:t>
      </w:r>
      <w:r>
        <w:rPr>
          <w:rFonts w:ascii="Arial" w:cs="Arial" w:eastAsia="Arial" w:hAnsi="Arial"/>
          <w:sz w:val="20"/>
          <w:szCs w:val="20"/>
        </w:rPr>
        <w:t xml:space="preserve"> </w:t>
      </w:r>
      <w:r>
        <w:rPr>
          <w:rFonts w:ascii="Arial" w:cs="Arial" w:eastAsia="Arial" w:hAnsi="Arial"/>
          <w:b/>
          <w:bCs/>
          <w:sz w:val="20"/>
          <w:szCs w:val="20"/>
        </w:rPr>
        <w:t xml:space="preserve">Unavailable.</w:t>
      </w:r>
      <w:r>
        <w:rPr>
          <w:rFonts w:ascii="Arial" w:cs="Arial" w:eastAsia="Arial" w:hAnsi="Arial"/>
          <w:sz w:val="20"/>
          <w:szCs w:val="20"/>
        </w:rPr>
        <w:t xml:space="preserve"> There is no pre-existing, validated per-employee risk label. The Risk Index produced by the Red Engine is an advisory operational index, not ground truth, and must not be used as its own training label.</w:t>
      </w:r>
    </w:p>
    <w:p>
      <w:pPr>
        <w:pStyle w:val="ListParagraph"/>
        <w:numPr>
          <w:ilvl w:val="1"/>
          <w:numId w:val="2"/>
        </w:numPr>
        <w:spacing w:after="40"/>
      </w:pPr>
      <w:r>
        <w:rPr>
          <w:rFonts w:ascii="Arial" w:cs="Arial" w:eastAsia="Arial" w:hAnsi="Arial"/>
          <w:b/>
          <w:bCs/>
          <w:sz w:val="20"/>
          <w:szCs w:val="20"/>
        </w:rPr>
        <w:t xml:space="preserve">Confirmed outcome data that does exist:</w:t>
      </w:r>
      <w:r>
        <w:rPr>
          <w:rFonts w:ascii="Arial" w:cs="Arial" w:eastAsia="Arial" w:hAnsi="Arial"/>
          <w:sz w:val="20"/>
          <w:szCs w:val="20"/>
        </w:rPr>
        <w:t xml:space="preserve"> alert / case-level outcomes using the unified taxonomy in section 2.8 (</w:t>
      </w:r>
      <w:r>
        <w:rPr>
          <w:rFonts w:ascii="Consolas" w:cs="Consolas" w:eastAsia="Consolas" w:hAnsi="Consolas"/>
          <w:color w:val="7B2D26"/>
          <w:sz w:val="18"/>
          <w:szCs w:val="18"/>
        </w:rPr>
        <w:t xml:space="preserve">CONFIRMED_INCIDENT</w:t>
      </w:r>
      <w:r>
        <w:rPr>
          <w:rFonts w:ascii="Arial" w:cs="Arial" w:eastAsia="Arial" w:hAnsi="Arial"/>
          <w:sz w:val="20"/>
          <w:szCs w:val="20"/>
        </w:rPr>
        <w:t xml:space="preserve">, </w:t>
      </w:r>
      <w:r>
        <w:rPr>
          <w:rFonts w:ascii="Consolas" w:cs="Consolas" w:eastAsia="Consolas" w:hAnsi="Consolas"/>
          <w:color w:val="7B2D26"/>
          <w:sz w:val="18"/>
          <w:szCs w:val="18"/>
        </w:rPr>
        <w:t xml:space="preserve">FALSE_POSITIVE</w:t>
      </w:r>
      <w:r>
        <w:rPr>
          <w:rFonts w:ascii="Arial" w:cs="Arial" w:eastAsia="Arial" w:hAnsi="Arial"/>
          <w:sz w:val="20"/>
          <w:szCs w:val="20"/>
        </w:rPr>
        <w:t xml:space="preserve">, </w:t>
      </w:r>
      <w:r>
        <w:rPr>
          <w:rFonts w:ascii="Consolas" w:cs="Consolas" w:eastAsia="Consolas" w:hAnsi="Consolas"/>
          <w:color w:val="7B2D26"/>
          <w:sz w:val="18"/>
          <w:szCs w:val="18"/>
        </w:rPr>
        <w:t xml:space="preserve">CONFIRMED_BENIGN</w:t>
      </w:r>
      <w:r>
        <w:rPr>
          <w:rFonts w:ascii="Arial" w:cs="Arial" w:eastAsia="Arial" w:hAnsi="Arial"/>
          <w:sz w:val="20"/>
          <w:szCs w:val="20"/>
        </w:rPr>
        <w:t xml:space="preserve">, </w:t>
      </w:r>
      <w:r>
        <w:rPr>
          <w:rFonts w:ascii="Consolas" w:cs="Consolas" w:eastAsia="Consolas" w:hAnsi="Consolas"/>
          <w:color w:val="7B2D26"/>
          <w:sz w:val="18"/>
          <w:szCs w:val="18"/>
        </w:rPr>
        <w:t xml:space="preserve">UNCONFIRMED</w:t>
      </w:r>
      <w:r>
        <w:rPr>
          <w:rFonts w:ascii="Arial" w:cs="Arial" w:eastAsia="Arial" w:hAnsi="Arial"/>
          <w:sz w:val="20"/>
          <w:szCs w:val="20"/>
        </w:rPr>
        <w:t xml:space="preserve">, </w:t>
      </w:r>
      <w:r>
        <w:rPr>
          <w:rFonts w:ascii="Consolas" w:cs="Consolas" w:eastAsia="Consolas" w:hAnsi="Consolas"/>
          <w:color w:val="7B2D26"/>
          <w:sz w:val="18"/>
          <w:szCs w:val="18"/>
        </w:rPr>
        <w:t xml:space="preserve">UNRESOLVED</w:t>
      </w:r>
      <w:r>
        <w:rPr>
          <w:rFonts w:ascii="Arial" w:cs="Arial" w:eastAsia="Arial" w:hAnsi="Arial"/>
          <w:sz w:val="20"/>
          <w:szCs w:val="20"/>
        </w:rPr>
        <w:t xml:space="preserve">), linked to an employee through </w:t>
      </w:r>
      <w:r>
        <w:rPr>
          <w:rFonts w:ascii="Consolas" w:cs="Consolas" w:eastAsia="Consolas" w:hAnsi="Consolas"/>
          <w:color w:val="7B2D26"/>
          <w:sz w:val="18"/>
          <w:szCs w:val="18"/>
        </w:rPr>
        <w:t xml:space="preserve">employee_id_hash</w:t>
      </w:r>
      <w:r>
        <w:rPr>
          <w:rFonts w:ascii="Arial" w:cs="Arial" w:eastAsia="Arial" w:hAnsi="Arial"/>
          <w:sz w:val="20"/>
          <w:szCs w:val="20"/>
        </w:rPr>
        <w:t xml:space="preserve"> </w:t>
      </w:r>
      <w:r>
        <w:rPr>
          <w:rFonts w:ascii="Arial" w:cs="Arial" w:eastAsia="Arial" w:hAnsi="Arial"/>
          <w:b/>
          <w:bCs/>
          <w:sz w:val="20"/>
          <w:szCs w:val="20"/>
        </w:rPr>
        <w:t xml:space="preserve">only</w:t>
      </w:r>
      <w:r>
        <w:rPr>
          <w:rFonts w:ascii="Arial" w:cs="Arial" w:eastAsia="Arial" w:hAnsi="Arial"/>
          <w:sz w:val="20"/>
          <w:szCs w:val="20"/>
        </w:rPr>
        <w:t xml:space="preserve"> where </w:t>
      </w:r>
      <w:r>
        <w:rPr>
          <w:rFonts w:ascii="Consolas" w:cs="Consolas" w:eastAsia="Consolas" w:hAnsi="Consolas"/>
          <w:color w:val="7B2D26"/>
          <w:sz w:val="18"/>
          <w:szCs w:val="18"/>
        </w:rPr>
        <w:t xml:space="preserve">attribution_status = SINGLE_USER</w:t>
      </w:r>
      <w:r>
        <w:rPr>
          <w:rFonts w:ascii="Arial" w:cs="Arial" w:eastAsia="Arial" w:hAnsi="Arial"/>
          <w:sz w:val="20"/>
          <w:szCs w:val="20"/>
        </w:rPr>
        <w:t xml:space="preserve">.</w:t>
      </w:r>
    </w:p>
    <w:p>
      <w:pPr>
        <w:pStyle w:val="ListParagraph"/>
        <w:numPr>
          <w:ilvl w:val="1"/>
          <w:numId w:val="2"/>
        </w:numPr>
        <w:spacing w:after="40"/>
      </w:pPr>
      <w:r>
        <w:rPr>
          <w:rFonts w:ascii="Arial" w:cs="Arial" w:eastAsia="Arial" w:hAnsi="Arial"/>
          <w:b/>
          <w:bCs/>
          <w:sz w:val="20"/>
          <w:szCs w:val="20"/>
        </w:rPr>
        <w:t xml:space="preserve">How these outcomes are generated:</w:t>
      </w:r>
      <w:r>
        <w:rPr>
          <w:rFonts w:ascii="Arial" w:cs="Arial" w:eastAsia="Arial" w:hAnsi="Arial"/>
          <w:sz w:val="20"/>
          <w:szCs w:val="20"/>
        </w:rPr>
        <w:t xml:space="preserve"> confirmed by SOC analysts during investigation (</w:t>
      </w:r>
      <w:r>
        <w:rPr>
          <w:rFonts w:ascii="Consolas" w:cs="Consolas" w:eastAsia="Consolas" w:hAnsi="Consolas"/>
          <w:color w:val="7B2D26"/>
          <w:sz w:val="18"/>
          <w:szCs w:val="18"/>
        </w:rPr>
        <w:t xml:space="preserve">labeled_by_role</w:t>
      </w:r>
      <w:r>
        <w:rPr>
          <w:rFonts w:ascii="Arial" w:cs="Arial" w:eastAsia="Arial" w:hAnsi="Arial"/>
          <w:sz w:val="20"/>
          <w:szCs w:val="20"/>
        </w:rPr>
        <w:t xml:space="preserve">), based on the investigation playbook.</w:t>
      </w:r>
    </w:p>
    <w:p>
      <w:pPr>
        <w:pStyle w:val="ListParagraph"/>
        <w:numPr>
          <w:ilvl w:val="1"/>
          <w:numId w:val="2"/>
        </w:numPr>
        <w:spacing w:after="40"/>
      </w:pPr>
      <w:r>
        <w:rPr>
          <w:rFonts w:ascii="Arial" w:cs="Arial" w:eastAsia="Arial" w:hAnsi="Arial"/>
          <w:b/>
          <w:bCs/>
          <w:sz w:val="20"/>
          <w:szCs w:val="20"/>
        </w:rPr>
        <w:t xml:space="preserve">Review &amp; versioning:</w:t>
      </w:r>
      <w:r>
        <w:rPr>
          <w:rFonts w:ascii="Arial" w:cs="Arial" w:eastAsia="Arial" w:hAnsi="Arial"/>
          <w:sz w:val="20"/>
          <w:szCs w:val="20"/>
        </w:rPr>
        <w:t xml:space="preserve"> every label carries </w:t>
      </w:r>
      <w:r>
        <w:rPr>
          <w:rFonts w:ascii="Consolas" w:cs="Consolas" w:eastAsia="Consolas" w:hAnsi="Consolas"/>
          <w:color w:val="7B2D26"/>
          <w:sz w:val="18"/>
          <w:szCs w:val="18"/>
        </w:rPr>
        <w:t xml:space="preserve">labeled_at_utc</w:t>
      </w:r>
      <w:r>
        <w:rPr>
          <w:rFonts w:ascii="Arial" w:cs="Arial" w:eastAsia="Arial" w:hAnsi="Arial"/>
          <w:sz w:val="20"/>
          <w:szCs w:val="20"/>
        </w:rPr>
        <w:t xml:space="preserve"> and </w:t>
      </w:r>
      <w:r>
        <w:rPr>
          <w:rFonts w:ascii="Consolas" w:cs="Consolas" w:eastAsia="Consolas" w:hAnsi="Consolas"/>
          <w:color w:val="7B2D26"/>
          <w:sz w:val="18"/>
          <w:szCs w:val="18"/>
        </w:rPr>
        <w:t xml:space="preserve">label_policy_version</w:t>
      </w:r>
      <w:r>
        <w:rPr>
          <w:rFonts w:ascii="Arial" w:cs="Arial" w:eastAsia="Arial" w:hAnsi="Arial"/>
          <w:sz w:val="20"/>
          <w:szCs w:val="20"/>
        </w:rPr>
        <w:t xml:space="preserve">, so any change to the taxonomy or policy is traceable.</w:t>
      </w:r>
    </w:p>
    <w:p>
      <w:pPr>
        <w:pStyle w:val="ListParagraph"/>
        <w:numPr>
          <w:ilvl w:val="1"/>
          <w:numId w:val="2"/>
        </w:numPr>
        <w:spacing w:after="40"/>
      </w:pPr>
      <w:r>
        <w:rPr>
          <w:rFonts w:ascii="Arial" w:cs="Arial" w:eastAsia="Arial" w:hAnsi="Arial"/>
          <w:b/>
          <w:bCs/>
          <w:sz w:val="20"/>
          <w:szCs w:val="20"/>
        </w:rPr>
        <w:t xml:space="preserve">Validation:</w:t>
      </w:r>
      <w:r>
        <w:rPr>
          <w:rFonts w:ascii="Arial" w:cs="Arial" w:eastAsia="Arial" w:hAnsi="Arial"/>
          <w:sz w:val="20"/>
          <w:szCs w:val="20"/>
        </w:rPr>
        <w:t xml:space="preserve"> only labels with </w:t>
      </w:r>
      <w:r>
        <w:rPr>
          <w:rFonts w:ascii="Consolas" w:cs="Consolas" w:eastAsia="Consolas" w:hAnsi="Consolas"/>
          <w:color w:val="7B2D26"/>
          <w:sz w:val="18"/>
          <w:szCs w:val="18"/>
        </w:rPr>
        <w:t xml:space="preserve">approved_for_model_evaluation = true</w:t>
      </w:r>
      <w:r>
        <w:rPr>
          <w:rFonts w:ascii="Arial" w:cs="Arial" w:eastAsia="Arial" w:hAnsi="Arial"/>
          <w:sz w:val="20"/>
          <w:szCs w:val="20"/>
        </w:rPr>
        <w:t xml:space="preserve"> are used as ground truth; simulation results (</w:t>
      </w:r>
      <w:r>
        <w:rPr>
          <w:rFonts w:ascii="Consolas" w:cs="Consolas" w:eastAsia="Consolas" w:hAnsi="Consolas"/>
          <w:color w:val="7B2D26"/>
          <w:sz w:val="18"/>
          <w:szCs w:val="18"/>
        </w:rPr>
        <w:t xml:space="preserve">label_source_type = SIMULATION</w:t>
      </w:r>
      <w:r>
        <w:rPr>
          <w:rFonts w:ascii="Arial" w:cs="Arial" w:eastAsia="Arial" w:hAnsi="Arial"/>
          <w:sz w:val="20"/>
          <w:szCs w:val="20"/>
        </w:rPr>
        <w:t xml:space="preserve">) are kept separate from real incidents.</w:t>
      </w:r>
    </w:p>
    <w:p>
      <w:pPr>
        <w:pStyle w:val="ListParagraph"/>
        <w:numPr>
          <w:ilvl w:val="1"/>
          <w:numId w:val="2"/>
        </w:numPr>
        <w:spacing w:after="40"/>
      </w:pPr>
      <w:r>
        <w:rPr>
          <w:rFonts w:ascii="Arial" w:cs="Arial" w:eastAsia="Arial" w:hAnsi="Arial"/>
          <w:b/>
          <w:bCs/>
          <w:sz w:val="20"/>
          <w:szCs w:val="20"/>
        </w:rPr>
        <w:t xml:space="preserve">Coverage limits:</w:t>
      </w:r>
      <w:r>
        <w:rPr>
          <w:rFonts w:ascii="Arial" w:cs="Arial" w:eastAsia="Arial" w:hAnsi="Arial"/>
          <w:sz w:val="20"/>
          <w:szCs w:val="20"/>
        </w:rPr>
        <w:t xml:space="preserve"> the history is a rolling 90-day window; confirmed incidents may be rare, so class imbalance and low positive counts are expected and should be assessed by the AI team during profiling.</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4. Historical Coverage &amp; Volume</w:t>
      </w:r>
    </w:p>
    <w:p>
      <w:pPr>
        <w:spacing w:after="70"/>
      </w:pPr>
      <w:r>
        <w:rPr>
          <w:rFonts w:ascii="Arial" w:cs="Arial" w:eastAsia="Arial" w:hAnsi="Arial"/>
          <w:sz w:val="20"/>
          <w:szCs w:val="20"/>
        </w:rPr>
        <w:t xml:space="preserve">Each source reports its </w:t>
      </w:r>
      <w:r>
        <w:rPr>
          <w:rFonts w:ascii="Arial" w:cs="Arial" w:eastAsia="Arial" w:hAnsi="Arial"/>
          <w:b/>
          <w:bCs/>
          <w:sz w:val="20"/>
          <w:szCs w:val="20"/>
        </w:rPr>
        <w:t xml:space="preserve">own</w:t>
      </w:r>
      <w:r>
        <w:rPr>
          <w:rFonts w:ascii="Arial" w:cs="Arial" w:eastAsia="Arial" w:hAnsi="Arial"/>
          <w:sz w:val="20"/>
          <w:szCs w:val="20"/>
        </w:rPr>
        <w:t xml:space="preserve"> actual coverage. Values marked </w:t>
      </w:r>
      <w:r>
        <w:rPr>
          <w:rFonts w:ascii="Consolas" w:cs="Consolas" w:eastAsia="Consolas" w:hAnsi="Consolas"/>
          <w:color w:val="7B2D26"/>
          <w:sz w:val="18"/>
          <w:szCs w:val="18"/>
        </w:rPr>
        <w:t xml:space="preserve">TBD</w:t>
      </w:r>
      <w:r>
        <w:rPr>
          <w:rFonts w:ascii="Arial" w:cs="Arial" w:eastAsia="Arial" w:hAnsi="Arial"/>
          <w:sz w:val="20"/>
          <w:szCs w:val="20"/>
        </w:rPr>
        <w:t xml:space="preserve"> must be filled from the real log exports by the source owner; they are intentionally not estimated.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200"/>
        <w:gridCol w:w="1300"/>
        <w:gridCol w:w="1500"/>
        <w:gridCol w:w="223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Source</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Coverage (start / end, UTC)</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Total records</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Unique employees</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Missing / duplicate rate</w:t>
            </w:r>
          </w:p>
        </w:tc>
        <w:tc>
          <w:tcPr>
            <w:tcW w:type="dxa" w:w="22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Known gaps / schema changes</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Authentication logs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VPN logs</w:t>
            </w:r>
          </w:p>
        </w:tc>
        <w:tc>
          <w:tcPr>
            <w:tcW w:type="dxa" w:w="18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Email / SEG events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Endpoint / USB / EDR</w:t>
            </w:r>
          </w:p>
        </w:tc>
        <w:tc>
          <w:tcPr>
            <w:tcW w:type="dxa" w:w="18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Data access / file activity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19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SOC incidents &amp; labels</w:t>
            </w:r>
          </w:p>
        </w:tc>
        <w:tc>
          <w:tcPr>
            <w:tcW w:type="dxa" w:w="18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Rolling 90 days</w:t>
            </w:r>
          </w:p>
        </w:tc>
        <w:tc>
          <w:tcPr>
            <w:tcW w:type="dxa" w:w="12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3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15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c>
          <w:tcPr>
            <w:tcW w:type="dxa" w:w="22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bl>
    <w:p>
      <w:pPr>
        <w:spacing w:after="120"/>
      </w:pPr>
    </w:p>
    <w:p>
      <w:pPr>
        <w:spacing w:after="70"/>
      </w:pPr>
      <w:r>
        <w:rPr>
          <w:rFonts w:ascii="Arial" w:cs="Arial" w:eastAsia="Arial" w:hAnsi="Arial"/>
          <w:b/>
          <w:bCs/>
          <w:sz w:val="20"/>
          <w:szCs w:val="20"/>
        </w:rPr>
        <w:t xml:space="preserve">Counts to report per source</w:t>
      </w:r>
    </w:p>
    <w:p>
      <w:pPr>
        <w:pStyle w:val="ListParagraph"/>
        <w:numPr>
          <w:ilvl w:val="0"/>
          <w:numId w:val="2"/>
        </w:numPr>
        <w:spacing w:after="40"/>
      </w:pPr>
      <w:r>
        <w:rPr>
          <w:rFonts w:ascii="Arial" w:cs="Arial" w:eastAsia="Arial" w:hAnsi="Arial"/>
          <w:sz w:val="20"/>
          <w:szCs w:val="20"/>
        </w:rPr>
        <w:t xml:space="preserve">Record / event counts in total and by month.</w:t>
      </w:r>
    </w:p>
    <w:p>
      <w:pPr>
        <w:pStyle w:val="ListParagraph"/>
        <w:numPr>
          <w:ilvl w:val="0"/>
          <w:numId w:val="2"/>
        </w:numPr>
        <w:spacing w:after="40"/>
      </w:pPr>
      <w:r>
        <w:rPr>
          <w:rFonts w:ascii="Arial" w:cs="Arial" w:eastAsia="Arial" w:hAnsi="Arial"/>
          <w:sz w:val="20"/>
          <w:szCs w:val="20"/>
        </w:rPr>
        <w:t xml:space="preserve">Unique pseudonymous employees per source and across joined data, with approximate population coverage.</w:t>
      </w:r>
    </w:p>
    <w:p>
      <w:pPr>
        <w:pStyle w:val="ListParagraph"/>
        <w:numPr>
          <w:ilvl w:val="0"/>
          <w:numId w:val="2"/>
        </w:numPr>
        <w:spacing w:after="40"/>
      </w:pPr>
      <w:r>
        <w:rPr>
          <w:rFonts w:ascii="Arial" w:cs="Arial" w:eastAsia="Arial" w:hAnsi="Arial"/>
          <w:sz w:val="20"/>
          <w:szCs w:val="20"/>
        </w:rPr>
        <w:t xml:space="preserve">Confirmed incidents by type and period, plus unconfirmed, false-positive, benign, and unresolved alerts (section 2.8).</w:t>
      </w:r>
    </w:p>
    <w:p>
      <w:pPr>
        <w:pStyle w:val="ListParagraph"/>
        <w:numPr>
          <w:ilvl w:val="0"/>
          <w:numId w:val="2"/>
        </w:numPr>
        <w:spacing w:after="40"/>
      </w:pPr>
      <w:r>
        <w:rPr>
          <w:rFonts w:ascii="Arial" w:cs="Arial" w:eastAsia="Arial" w:hAnsi="Arial"/>
          <w:sz w:val="20"/>
          <w:szCs w:val="20"/>
        </w:rPr>
        <w:t xml:space="preserve">Late-arriving events, collection blind spots, and any sampling or filtering applied.</w:t>
      </w:r>
    </w:p>
    <w:p>
      <w:pPr>
        <w:pStyle w:val="ListParagraph"/>
        <w:numPr>
          <w:ilvl w:val="0"/>
          <w:numId w:val="2"/>
        </w:numPr>
        <w:spacing w:after="40"/>
      </w:pPr>
      <w:r>
        <w:rPr>
          <w:rFonts w:ascii="Arial" w:cs="Arial" w:eastAsia="Arial" w:hAnsi="Arial"/>
          <w:sz w:val="20"/>
          <w:szCs w:val="20"/>
        </w:rPr>
        <w:t xml:space="preserve">Realistic normal / negative examples are kept. No artificial balancing is applied without a documented sampling method.</w:t>
      </w:r>
    </w:p>
    <w:p>
      <w:pPr>
        <w:spacing w:after="70"/>
      </w:pPr>
      <w:r>
        <w:rPr>
          <w:rFonts w:ascii="Arial" w:cs="Arial" w:eastAsia="Arial" w:hAnsi="Arial"/>
          <w:b/>
          <w:bCs/>
          <w:sz w:val="20"/>
          <w:szCs w:val="20"/>
        </w:rPr>
        <w:t xml:space="preserve">Note:</w:t>
      </w:r>
      <w:r>
        <w:rPr>
          <w:rFonts w:ascii="Arial" w:cs="Arial" w:eastAsia="Arial" w:hAnsi="Arial"/>
          <w:sz w:val="20"/>
          <w:szCs w:val="20"/>
        </w:rPr>
        <w:t xml:space="preserve"> no universal row-count target exists before profiling. Adequacy depends on unique employees, event volume, coverage, incident prevalence, label reliability, and evaluation design. The AI &amp; Data Analysis team will recommend whether more data is needed after profiling.</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5. Format &amp; Data Dictionary Standards</w:t>
      </w:r>
    </w:p>
    <w:p>
      <w:pPr>
        <w:pStyle w:val="ListParagraph"/>
        <w:numPr>
          <w:ilvl w:val="0"/>
          <w:numId w:val="2"/>
        </w:numPr>
        <w:spacing w:after="40"/>
      </w:pPr>
      <w:r>
        <w:rPr>
          <w:rFonts w:ascii="Arial" w:cs="Arial" w:eastAsia="Arial" w:hAnsi="Arial"/>
          <w:b/>
          <w:bCs/>
          <w:sz w:val="20"/>
          <w:szCs w:val="20"/>
        </w:rPr>
        <w:t xml:space="preserve">Formats:</w:t>
      </w:r>
      <w:r>
        <w:rPr>
          <w:rFonts w:ascii="Arial" w:cs="Arial" w:eastAsia="Arial" w:hAnsi="Arial"/>
          <w:sz w:val="20"/>
          <w:szCs w:val="20"/>
        </w:rPr>
        <w:t xml:space="preserve"> CSV or Parquet for tabular data, or the company-approved secure format for large log exports.</w:t>
      </w:r>
    </w:p>
    <w:p>
      <w:pPr>
        <w:pStyle w:val="ListParagraph"/>
        <w:numPr>
          <w:ilvl w:val="0"/>
          <w:numId w:val="2"/>
        </w:numPr>
        <w:spacing w:after="40"/>
      </w:pPr>
      <w:r>
        <w:rPr>
          <w:rFonts w:ascii="Arial" w:cs="Arial" w:eastAsia="Arial" w:hAnsi="Arial"/>
          <w:b/>
          <w:bCs/>
          <w:sz w:val="20"/>
          <w:szCs w:val="20"/>
        </w:rPr>
        <w:t xml:space="preserve">Row grain</w:t>
      </w:r>
      <w:r>
        <w:rPr>
          <w:rFonts w:ascii="Arial" w:cs="Arial" w:eastAsia="Arial" w:hAnsi="Arial"/>
          <w:sz w:val="20"/>
          <w:szCs w:val="20"/>
        </w:rPr>
        <w:t xml:space="preserve"> is documented for every file: one event, daily aggregate, employee snapshot, alert, or incident.</w:t>
      </w:r>
    </w:p>
    <w:p>
      <w:pPr>
        <w:pStyle w:val="ListParagraph"/>
        <w:numPr>
          <w:ilvl w:val="0"/>
          <w:numId w:val="2"/>
        </w:numPr>
        <w:spacing w:after="40"/>
      </w:pPr>
      <w:r>
        <w:rPr>
          <w:rFonts w:ascii="Arial" w:cs="Arial" w:eastAsia="Arial" w:hAnsi="Arial"/>
          <w:b/>
          <w:bCs/>
          <w:sz w:val="20"/>
          <w:szCs w:val="20"/>
        </w:rPr>
        <w:t xml:space="preserve">Data dictionary:</w:t>
      </w:r>
      <w:r>
        <w:rPr>
          <w:rFonts w:ascii="Arial" w:cs="Arial" w:eastAsia="Arial" w:hAnsi="Arial"/>
          <w:sz w:val="20"/>
          <w:szCs w:val="20"/>
        </w:rPr>
        <w:t xml:space="preserve"> each field provides definition, data type, unit, valid values, source system, derivation, missing-value convention, and filters.</w:t>
      </w:r>
    </w:p>
    <w:p>
      <w:pPr>
        <w:pStyle w:val="ListParagraph"/>
        <w:numPr>
          <w:ilvl w:val="0"/>
          <w:numId w:val="2"/>
        </w:numPr>
        <w:spacing w:after="40"/>
      </w:pPr>
      <w:r>
        <w:rPr>
          <w:rFonts w:ascii="Arial" w:cs="Arial" w:eastAsia="Arial" w:hAnsi="Arial"/>
          <w:b/>
          <w:bCs/>
          <w:sz w:val="20"/>
          <w:szCs w:val="20"/>
        </w:rPr>
        <w:t xml:space="preserve">Timestamps:</w:t>
      </w:r>
      <w:r>
        <w:rPr>
          <w:rFonts w:ascii="Arial" w:cs="Arial" w:eastAsia="Arial" w:hAnsi="Arial"/>
          <w:sz w:val="20"/>
          <w:szCs w:val="20"/>
        </w:rPr>
        <w:t xml:space="preserve"> ISO 8601 with UTC offset. All timestamps in this handover are UTC.</w:t>
      </w:r>
    </w:p>
    <w:p>
      <w:pPr>
        <w:pStyle w:val="ListParagraph"/>
        <w:numPr>
          <w:ilvl w:val="0"/>
          <w:numId w:val="2"/>
        </w:numPr>
        <w:spacing w:after="40"/>
      </w:pPr>
      <w:r>
        <w:rPr>
          <w:rFonts w:ascii="Arial" w:cs="Arial" w:eastAsia="Arial" w:hAnsi="Arial"/>
          <w:b/>
          <w:bCs/>
          <w:sz w:val="20"/>
          <w:szCs w:val="20"/>
        </w:rPr>
        <w:t xml:space="preserve">Missing values:</w:t>
      </w:r>
      <w:r>
        <w:rPr>
          <w:rFonts w:ascii="Arial" w:cs="Arial" w:eastAsia="Arial" w:hAnsi="Arial"/>
          <w:sz w:val="20"/>
          <w:szCs w:val="20"/>
        </w:rPr>
        <w:t xml:space="preserve"> unmeasured values are </w:t>
      </w:r>
      <w:r>
        <w:rPr>
          <w:rFonts w:ascii="Consolas" w:cs="Consolas" w:eastAsia="Consolas" w:hAnsi="Consolas"/>
          <w:color w:val="7B2D26"/>
          <w:sz w:val="18"/>
          <w:szCs w:val="18"/>
        </w:rPr>
        <w:t xml:space="preserve">NULL</w:t>
      </w:r>
      <w:r>
        <w:rPr>
          <w:rFonts w:ascii="Arial" w:cs="Arial" w:eastAsia="Arial" w:hAnsi="Arial"/>
          <w:sz w:val="20"/>
          <w:szCs w:val="20"/>
        </w:rPr>
        <w:t xml:space="preserve">, never </w:t>
      </w:r>
      <w:r>
        <w:rPr>
          <w:rFonts w:ascii="Consolas" w:cs="Consolas" w:eastAsia="Consolas" w:hAnsi="Consolas"/>
          <w:color w:val="7B2D26"/>
          <w:sz w:val="18"/>
          <w:szCs w:val="18"/>
        </w:rPr>
        <w:t xml:space="preserve">0</w:t>
      </w:r>
      <w:r>
        <w:rPr>
          <w:rFonts w:ascii="Arial" w:cs="Arial" w:eastAsia="Arial" w:hAnsi="Arial"/>
          <w:sz w:val="20"/>
          <w:szCs w:val="20"/>
        </w:rPr>
        <w:t xml:space="preserve"> (for example, unmeasured USB volume).</w:t>
      </w:r>
    </w:p>
    <w:p>
      <w:pPr>
        <w:pStyle w:val="ListParagraph"/>
        <w:numPr>
          <w:ilvl w:val="0"/>
          <w:numId w:val="2"/>
        </w:numPr>
        <w:spacing w:after="40"/>
      </w:pPr>
      <w:r>
        <w:rPr>
          <w:rFonts w:ascii="Arial" w:cs="Arial" w:eastAsia="Arial" w:hAnsi="Arial"/>
          <w:b/>
          <w:bCs/>
          <w:sz w:val="20"/>
          <w:szCs w:val="20"/>
        </w:rPr>
        <w:t xml:space="preserve">Join key:</w:t>
      </w:r>
      <w:r>
        <w:rPr>
          <w:rFonts w:ascii="Arial" w:cs="Arial" w:eastAsia="Arial" w:hAnsi="Arial"/>
          <w:sz w:val="20"/>
          <w:szCs w:val="20"/>
        </w:rPr>
        <w:t xml:space="preserve"> </w:t>
      </w:r>
      <w:r>
        <w:rPr>
          <w:rFonts w:ascii="Consolas" w:cs="Consolas" w:eastAsia="Consolas" w:hAnsi="Consolas"/>
          <w:color w:val="7B2D26"/>
          <w:sz w:val="18"/>
          <w:szCs w:val="18"/>
        </w:rPr>
        <w:t xml:space="preserve">employee_id_hash</w:t>
      </w:r>
      <w:r>
        <w:rPr>
          <w:rFonts w:ascii="Arial" w:cs="Arial" w:eastAsia="Arial" w:hAnsi="Arial"/>
          <w:sz w:val="20"/>
          <w:szCs w:val="20"/>
        </w:rPr>
        <w:t xml:space="preserve"> (pseudonymous, stable across sources). The re-identification key is </w:t>
      </w:r>
      <w:r>
        <w:rPr>
          <w:rFonts w:ascii="Arial" w:cs="Arial" w:eastAsia="Arial" w:hAnsi="Arial"/>
          <w:b/>
          <w:bCs/>
          <w:sz w:val="20"/>
          <w:szCs w:val="20"/>
        </w:rPr>
        <w:t xml:space="preserve">never</w:t>
      </w:r>
      <w:r>
        <w:rPr>
          <w:rFonts w:ascii="Arial" w:cs="Arial" w:eastAsia="Arial" w:hAnsi="Arial"/>
          <w:sz w:val="20"/>
          <w:szCs w:val="20"/>
        </w:rPr>
        <w:t xml:space="preserve"> shared.</w:t>
      </w:r>
    </w:p>
    <w:p>
      <w:pPr>
        <w:spacing w:after="70"/>
      </w:pPr>
      <w:r>
        <w:rPr>
          <w:rFonts w:ascii="Arial" w:cs="Arial" w:eastAsia="Arial" w:hAnsi="Arial"/>
          <w:b/>
          <w:bCs/>
          <w:sz w:val="20"/>
          <w:szCs w:val="20"/>
        </w:rPr>
        <w:t xml:space="preserve">Per-file metadata manifest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Metadata item</w:t>
            </w:r>
          </w:p>
        </w:tc>
        <w:tc>
          <w:tcPr>
            <w:tcW w:type="dxa" w:w="633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Schema version</w:t>
            </w:r>
          </w:p>
        </w:tc>
        <w:tc>
          <w:tcPr>
            <w:tcW w:type="dxa" w:w="6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Extraction timestamp (UTC)</w:t>
            </w:r>
          </w:p>
        </w:tc>
        <w:tc>
          <w:tcPr>
            <w:tcW w:type="dxa" w:w="6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Coverage period</w:t>
            </w:r>
          </w:p>
        </w:tc>
        <w:tc>
          <w:tcPr>
            <w:tcW w:type="dxa" w:w="6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Rolling 90 days</w:t>
            </w:r>
          </w:p>
        </w:tc>
      </w:tr>
      <w:tr>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Filters applied</w:t>
            </w:r>
          </w:p>
        </w:tc>
        <w:tc>
          <w:tcPr>
            <w:tcW w:type="dxa" w:w="6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8"/>
                <w:szCs w:val="18"/>
              </w:rPr>
              <w:t xml:space="preserve">Source owner</w:t>
            </w:r>
          </w:p>
        </w:tc>
        <w:tc>
          <w:tcPr>
            <w:tcW w:type="dxa" w:w="63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r>
        <w:tc>
          <w:tcPr>
            <w:tcW w:type="dxa" w:w="3600"/>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Arial" w:cs="Arial" w:eastAsia="Arial" w:hAnsi="Arial"/>
                <w:sz w:val="18"/>
                <w:szCs w:val="18"/>
              </w:rPr>
              <w:t xml:space="preserve">Known limitations</w:t>
            </w:r>
          </w:p>
        </w:tc>
        <w:tc>
          <w:tcPr>
            <w:tcW w:type="dxa" w:w="6336"/>
            <w:tcBorders>
              <w:top w:val="single" w:color="A6A6A6" w:sz="4"/>
              <w:left w:val="single" w:color="A6A6A6" w:sz="4"/>
              <w:bottom w:val="single" w:color="A6A6A6" w:sz="4"/>
              <w:right w:val="single" w:color="A6A6A6" w:sz="4"/>
            </w:tcBorders>
            <w:shd w:fill="F3F6FB" w:color="auto" w:val="clear"/>
            <w:tcMar>
              <w:top w:type="dxa" w:w="60"/>
              <w:left w:type="dxa" w:w="100"/>
              <w:bottom w:type="dxa" w:w="60"/>
              <w:right w:type="dxa" w:w="100"/>
            </w:tcMar>
          </w:tcPr>
          <w:p>
            <w:pPr>
              <w:spacing w:after="0"/>
            </w:pPr>
            <w:r>
              <w:rPr>
                <w:rFonts w:ascii="Consolas" w:cs="Consolas" w:eastAsia="Consolas" w:hAnsi="Consolas"/>
                <w:color w:val="7B2D26"/>
                <w:sz w:val="16"/>
                <w:szCs w:val="16"/>
              </w:rPr>
              <w:t xml:space="preserve">TBD</w:t>
            </w:r>
          </w:p>
        </w:tc>
      </w:tr>
    </w:tbl>
    <w:p>
      <w:pPr>
        <w:spacing w:after="120"/>
      </w:pP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6. Operational Governance &amp; Risk Scoring Formula</w:t>
      </w:r>
    </w:p>
    <w:p>
      <w:pPr>
        <w:spacing w:after="70"/>
      </w:pPr>
      <w:r>
        <w:rPr>
          <w:rFonts w:ascii="Arial" w:cs="Arial" w:eastAsia="Arial" w:hAnsi="Arial"/>
          <w:sz w:val="20"/>
          <w:szCs w:val="20"/>
        </w:rPr>
        <w:t xml:space="preserve">To ensure alignment between the Cybersecurity domain rules and the AI model outputs:</w:t>
      </w:r>
    </w:p>
    <w:p>
      <w:pPr>
        <w:shd w:fill="EEF2F8" w:color="auto" w:val="clear"/>
        <w:spacing w:after="120" w:before="80"/>
        <w:jc w:val="center"/>
      </w:pPr>
      <w:r>
        <w:rPr>
          <w:rFonts w:ascii="Arial" w:cs="Arial" w:eastAsia="Arial" w:hAnsi="Arial"/>
          <w:b/>
          <w:bCs/>
          <w:sz w:val="22"/>
          <w:szCs w:val="22"/>
        </w:rPr>
        <w:t xml:space="preserve">Risk Index = Behavioral Likelihood Score (0–100) × Role Criticality Impact Factor (1.0–2.5)</w:t>
      </w:r>
    </w:p>
    <w:p>
      <w:pPr>
        <w:pStyle w:val="ListParagraph"/>
        <w:numPr>
          <w:ilvl w:val="0"/>
          <w:numId w:val="2"/>
        </w:numPr>
        <w:spacing w:after="40"/>
      </w:pPr>
      <w:r>
        <w:rPr>
          <w:rFonts w:ascii="Arial" w:cs="Arial" w:eastAsia="Arial" w:hAnsi="Arial"/>
          <w:b/>
          <w:bCs/>
          <w:sz w:val="20"/>
          <w:szCs w:val="20"/>
        </w:rPr>
        <w:t xml:space="preserve">Likelihood Score:</w:t>
      </w:r>
      <w:r>
        <w:rPr>
          <w:rFonts w:ascii="Arial" w:cs="Arial" w:eastAsia="Arial" w:hAnsi="Arial"/>
          <w:sz w:val="20"/>
          <w:szCs w:val="20"/>
        </w:rPr>
        <w:t xml:space="preserve"> Calculated by the AI Engine based on anomaly frequency, failed MFA rates, and simulation performance.</w:t>
      </w:r>
    </w:p>
    <w:p>
      <w:pPr>
        <w:pStyle w:val="ListParagraph"/>
        <w:numPr>
          <w:ilvl w:val="0"/>
          <w:numId w:val="2"/>
        </w:numPr>
        <w:spacing w:after="40"/>
      </w:pPr>
      <w:r>
        <w:rPr>
          <w:rFonts w:ascii="Arial" w:cs="Arial" w:eastAsia="Arial" w:hAnsi="Arial"/>
          <w:b/>
          <w:bCs/>
          <w:sz w:val="20"/>
          <w:szCs w:val="20"/>
        </w:rPr>
        <w:t xml:space="preserve">Impact Factor:</w:t>
      </w:r>
      <w:r>
        <w:rPr>
          <w:rFonts w:ascii="Arial" w:cs="Arial" w:eastAsia="Arial" w:hAnsi="Arial"/>
          <w:sz w:val="20"/>
          <w:szCs w:val="20"/>
        </w:rPr>
        <w:t xml:space="preserve"> Derived directly from </w:t>
      </w:r>
      <w:r>
        <w:rPr>
          <w:rFonts w:ascii="Consolas" w:cs="Consolas" w:eastAsia="Consolas" w:hAnsi="Consolas"/>
          <w:color w:val="7B2D26"/>
          <w:sz w:val="18"/>
          <w:szCs w:val="18"/>
        </w:rPr>
        <w:t xml:space="preserve">role_criticality_tier</w:t>
      </w:r>
      <w:r>
        <w:rPr>
          <w:rFonts w:ascii="Arial" w:cs="Arial" w:eastAsia="Arial" w:hAnsi="Arial"/>
          <w:sz w:val="20"/>
          <w:szCs w:val="20"/>
        </w:rPr>
        <w:t xml:space="preserve"> supplied by Cybersecurity.</w:t>
      </w:r>
    </w:p>
    <w:p>
      <w:pPr>
        <w:pStyle w:val="ListParagraph"/>
        <w:numPr>
          <w:ilvl w:val="0"/>
          <w:numId w:val="2"/>
        </w:numPr>
        <w:spacing w:after="40"/>
      </w:pPr>
      <w:r>
        <w:rPr>
          <w:rFonts w:ascii="Arial" w:cs="Arial" w:eastAsia="Arial" w:hAnsi="Arial"/>
          <w:b/>
          <w:bCs/>
          <w:sz w:val="20"/>
          <w:szCs w:val="20"/>
        </w:rPr>
        <w:t xml:space="preserve">Human-in-the-Loop Safeguard:</w:t>
      </w:r>
      <w:r>
        <w:rPr>
          <w:rFonts w:ascii="Arial" w:cs="Arial" w:eastAsia="Arial" w:hAnsi="Arial"/>
          <w:sz w:val="20"/>
          <w:szCs w:val="20"/>
        </w:rPr>
        <w:t xml:space="preserve"> Risk scores generated by Red Engine are strictly advisory for security operations and cannot trigger automated employment actions.</w:t>
      </w:r>
    </w:p>
    <w:p>
      <w:pPr>
        <w:pBdr>
          <w:bottom w:val="single" w:color="BFBFBF" w:sz="6" w:space="1"/>
        </w:pBdr>
        <w:spacing w:after="120" w:before="60"/>
      </w:pPr>
    </w:p>
    <w:p>
      <w:pPr>
        <w:pStyle w:val="Heading1"/>
        <w:keepNext/>
        <w:spacing w:after="120" w:before="300"/>
      </w:pPr>
      <w:r>
        <w:rPr>
          <w:rFonts w:ascii="Arial" w:cs="Arial" w:eastAsia="Arial" w:hAnsi="Arial"/>
          <w:b/>
          <w:bCs/>
          <w:color w:val="1F3864"/>
          <w:sz w:val="28"/>
          <w:szCs w:val="28"/>
        </w:rPr>
        <w:t xml:space="preserve">7. Handover Manifest &amp; Verification Checklist</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All available source datasets mapped and exported.</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Complete Data Dictionary provided with data types and missing value rules.</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Stable pseudonymous employee key (</w:t>
      </w:r>
      <w:r>
        <w:rPr>
          <w:rFonts w:ascii="Consolas" w:cs="Consolas" w:eastAsia="Consolas" w:hAnsi="Consolas"/>
          <w:color w:val="7B2D26"/>
          <w:sz w:val="18"/>
          <w:szCs w:val="18"/>
        </w:rPr>
        <w:t xml:space="preserve">employee_id_hash</w:t>
      </w:r>
      <w:r>
        <w:rPr>
          <w:rFonts w:ascii="Arial" w:cs="Arial" w:eastAsia="Arial" w:hAnsi="Arial"/>
          <w:sz w:val="20"/>
          <w:szCs w:val="20"/>
        </w:rPr>
        <w:t xml:space="preserve">) verified across all tables.</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Unified label taxonomy defined across all sources (</w:t>
      </w:r>
      <w:r>
        <w:rPr>
          <w:rFonts w:ascii="Consolas" w:cs="Consolas" w:eastAsia="Consolas" w:hAnsi="Consolas"/>
          <w:color w:val="7B2D26"/>
          <w:sz w:val="18"/>
          <w:szCs w:val="18"/>
        </w:rPr>
        <w:t xml:space="preserve">CONFIRMED_INCIDENT</w:t>
      </w:r>
      <w:r>
        <w:rPr>
          <w:rFonts w:ascii="Arial" w:cs="Arial" w:eastAsia="Arial" w:hAnsi="Arial"/>
          <w:sz w:val="20"/>
          <w:szCs w:val="20"/>
        </w:rPr>
        <w:t xml:space="preserve">, </w:t>
      </w:r>
      <w:r>
        <w:rPr>
          <w:rFonts w:ascii="Consolas" w:cs="Consolas" w:eastAsia="Consolas" w:hAnsi="Consolas"/>
          <w:color w:val="7B2D26"/>
          <w:sz w:val="18"/>
          <w:szCs w:val="18"/>
        </w:rPr>
        <w:t xml:space="preserve">FALSE_POSITIVE</w:t>
      </w:r>
      <w:r>
        <w:rPr>
          <w:rFonts w:ascii="Arial" w:cs="Arial" w:eastAsia="Arial" w:hAnsi="Arial"/>
          <w:sz w:val="20"/>
          <w:szCs w:val="20"/>
        </w:rPr>
        <w:t xml:space="preserve">, </w:t>
      </w:r>
      <w:r>
        <w:rPr>
          <w:rFonts w:ascii="Consolas" w:cs="Consolas" w:eastAsia="Consolas" w:hAnsi="Consolas"/>
          <w:color w:val="7B2D26"/>
          <w:sz w:val="18"/>
          <w:szCs w:val="18"/>
        </w:rPr>
        <w:t xml:space="preserve">CONFIRMED_BENIGN</w:t>
      </w:r>
      <w:r>
        <w:rPr>
          <w:rFonts w:ascii="Arial" w:cs="Arial" w:eastAsia="Arial" w:hAnsi="Arial"/>
          <w:sz w:val="20"/>
          <w:szCs w:val="20"/>
        </w:rPr>
        <w:t xml:space="preserve">, </w:t>
      </w:r>
      <w:r>
        <w:rPr>
          <w:rFonts w:ascii="Consolas" w:cs="Consolas" w:eastAsia="Consolas" w:hAnsi="Consolas"/>
          <w:color w:val="7B2D26"/>
          <w:sz w:val="18"/>
          <w:szCs w:val="18"/>
        </w:rPr>
        <w:t xml:space="preserve">UNCONFIRMED</w:t>
      </w:r>
      <w:r>
        <w:rPr>
          <w:rFonts w:ascii="Arial" w:cs="Arial" w:eastAsia="Arial" w:hAnsi="Arial"/>
          <w:sz w:val="20"/>
          <w:szCs w:val="20"/>
        </w:rPr>
        <w:t xml:space="preserve">, </w:t>
      </w:r>
      <w:r>
        <w:rPr>
          <w:rFonts w:ascii="Consolas" w:cs="Consolas" w:eastAsia="Consolas" w:hAnsi="Consolas"/>
          <w:color w:val="7B2D26"/>
          <w:sz w:val="18"/>
          <w:szCs w:val="18"/>
        </w:rPr>
        <w:t xml:space="preserve">UNRESOLVED</w:t>
      </w:r>
      <w:r>
        <w:rPr>
          <w:rFonts w:ascii="Arial" w:cs="Arial" w:eastAsia="Arial" w:hAnsi="Arial"/>
          <w:sz w:val="20"/>
          <w:szCs w:val="20"/>
        </w:rPr>
        <w:t xml:space="preserve">) with label provenance.</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Endpoint, USB &amp; EDR data section added (2.6).</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Data Access, File Activity &amp; Potential Exfiltration section added (2.7).</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Authorized simulation headers (</w:t>
      </w:r>
      <w:r>
        <w:rPr>
          <w:rFonts w:ascii="Consolas" w:cs="Consolas" w:eastAsia="Consolas" w:hAnsi="Consolas"/>
          <w:color w:val="7B2D26"/>
          <w:sz w:val="18"/>
          <w:szCs w:val="18"/>
        </w:rPr>
        <w:t xml:space="preserve">X-ImpersonaGuard-Simulation</w:t>
      </w:r>
      <w:r>
        <w:rPr>
          <w:rFonts w:ascii="Arial" w:cs="Arial" w:eastAsia="Arial" w:hAnsi="Arial"/>
          <w:sz w:val="20"/>
          <w:szCs w:val="20"/>
        </w:rPr>
        <w:t xml:space="preserve">) configured for SEG bypass.</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Privacy controls, PII masking, and data minimization signed off.</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Section 5 Handover Questions fully answered (questions 1-11).</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Policy, training and optional signals added (2.9).</w:t>
      </w:r>
    </w:p>
    <w:p>
      <w:pPr>
        <w:spacing w:after="50"/>
        <w:ind w:left="540" w:hanging="360"/>
      </w:pPr>
      <w:r>
        <w:rPr>
          <w:rFonts w:ascii="Segoe UI Symbol" w:cs="Segoe UI Symbol" w:eastAsia="Segoe UI Symbol" w:hAnsi="Segoe UI Symbol"/>
          <w:color w:val="2E7D32"/>
          <w:sz w:val="20"/>
          <w:szCs w:val="20"/>
        </w:rPr>
        <w:t xml:space="preserve">☑  </w:t>
      </w:r>
      <w:r>
        <w:rPr>
          <w:rFonts w:ascii="Arial" w:cs="Arial" w:eastAsia="Arial" w:hAnsi="Arial"/>
          <w:sz w:val="20"/>
          <w:szCs w:val="20"/>
        </w:rPr>
        <w:t xml:space="preserve">Impact and scoring policy inputs added (2.10); thresholds, caps and overrides pending approval.</w:t>
      </w:r>
    </w:p>
    <w:p>
      <w:pPr>
        <w:spacing w:after="50"/>
        <w:ind w:left="540" w:hanging="360"/>
      </w:pPr>
      <w:r>
        <w:rPr>
          <w:rFonts w:ascii="Segoe UI Symbol" w:cs="Segoe UI Symbol" w:eastAsia="Segoe UI Symbol" w:hAnsi="Segoe UI Symbol"/>
          <w:color w:val="C62828"/>
          <w:sz w:val="20"/>
          <w:szCs w:val="20"/>
        </w:rPr>
        <w:t xml:space="preserve">☐  </w:t>
      </w:r>
      <w:r>
        <w:rPr>
          <w:rFonts w:ascii="Arial" w:cs="Arial" w:eastAsia="Arial" w:hAnsi="Arial"/>
          <w:sz w:val="20"/>
          <w:szCs w:val="20"/>
        </w:rPr>
        <w:t xml:space="preserve">Historical coverage counts (section 4) and file metadata manifest (section 5) to be completed by the source owners.</w:t>
      </w:r>
    </w:p>
    <w:p>
      <w:pPr>
        <w:pBdr>
          <w:bottom w:val="single" w:color="BFBFBF" w:sz="6" w:space="1"/>
        </w:pBdr>
        <w:spacing w:after="120" w:before="60"/>
      </w:pPr>
    </w:p>
    <w:p>
      <w:pPr>
        <w:spacing w:after="70"/>
      </w:pPr>
      <w:r>
        <w:rPr>
          <w:rFonts w:ascii="Arial" w:cs="Arial" w:eastAsia="Arial" w:hAnsi="Arial"/>
          <w:b/>
          <w:bCs/>
          <w:sz w:val="20"/>
          <w:szCs w:val="20"/>
        </w:rPr>
        <w:t xml:space="preserve">Approved by:</w:t>
      </w:r>
      <w:r>
        <w:rPr>
          <w:rFonts w:ascii="Arial" w:cs="Arial" w:eastAsia="Arial" w:hAnsi="Arial"/>
          <w:sz w:val="20"/>
          <w:szCs w:val="20"/>
        </w:rPr>
        <w:t xml:space="preserve"> Cybersecurity Team Lead (Mohamed)</w:t>
      </w:r>
    </w:p>
    <w:p>
      <w:pPr>
        <w:spacing w:after="70"/>
      </w:pPr>
      <w:r>
        <w:rPr>
          <w:rFonts w:ascii="Arial" w:cs="Arial" w:eastAsia="Arial" w:hAnsi="Arial"/>
          <w:b/>
          <w:bCs/>
          <w:sz w:val="20"/>
          <w:szCs w:val="20"/>
        </w:rPr>
        <w:t xml:space="preserve">Date:</w:t>
      </w:r>
      <w:r>
        <w:rPr>
          <w:rFonts w:ascii="Arial" w:cs="Arial" w:eastAsia="Arial" w:hAnsi="Arial"/>
          <w:sz w:val="20"/>
          <w:szCs w:val="20"/>
        </w:rPr>
        <w:t xml:space="preserve"> Week 2 — Operational Handover</w:t>
      </w:r>
    </w:p>
    <w:sectPr>
      <w:headerReference w:type="default" r:id="rId7"/>
      <w:footerReference w:type="default" r:id="rId8"/>
      <w:pgSz w:w="12240" w:h="15840" w:orient="portrait"/>
      <w:pgMar w:top="120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Internal working document — handle according to company data policies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B2D6" w:sz="6" w:space="4"/>
      </w:pBdr>
      <w:jc w:val="right"/>
    </w:pPr>
    <w:r>
      <w:rPr>
        <w:rFonts w:ascii="Arial" w:cs="Arial" w:eastAsia="Arial" w:hAnsi="Arial"/>
        <w:b/>
        <w:bCs/>
        <w:color w:val="7F96BE"/>
        <w:sz w:val="16"/>
        <w:szCs w:val="16"/>
      </w:rPr>
      <w:t xml:space="preserve">IMPERSONAGUARD  |  RED ENGINE DATA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40" w:hanging="270"/>
      </w:pPr>
    </w:lvl>
    <w:lvl w:ilvl="2" w15:tentative="1">
      <w:start w:val="1"/>
      <w:numFmt w:val="bullet"/>
      <w:lvlText w:val="◦"/>
      <w:lvlJc w:val="left"/>
      <w:pPr>
        <w:ind w:left="1340" w:hanging="270"/>
      </w:pPr>
    </w:lvl>
  </w:abstractNum>
  <w:abstractNum w:abstractNumId="3" w15:restartNumberingAfterBreak="0">
    <w:multiLevelType w:val="hybridMultilevel"/>
    <w:lvl w:ilvl="0" w15:tentative="1">
      <w:start w:val="1"/>
      <w:numFmt w:val="decimal"/>
      <w:lvlText w:val="%1."/>
      <w:lvlJc w:val="left"/>
      <w:pPr>
        <w:ind w:left="540" w:hanging="400"/>
      </w:pPr>
      <w:rPr>
        <w:b/>
        <w:bCs/>
      </w:rPr>
    </w:lvl>
  </w:abstractNum>
  <w:abstractNum w:abstractNumId="4" w15:restartNumberingAfterBreak="0">
    <w:multiLevelType w:val="hybridMultilevel"/>
    <w:lvl w:ilvl="0" w15:tentative="1">
      <w:start w:val="1"/>
      <w:numFmt w:val="decimal"/>
      <w:lvlText w:val="%1."/>
      <w:lvlJc w:val="left"/>
      <w:pPr>
        <w:ind w:left="540" w:hanging="40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Engine Data Handover &amp; Governance Document</dc:title>
  <dc:creator>Cybersecurity Team</dc:creator>
  <cp:lastModifiedBy>Un-named</cp:lastModifiedBy>
  <cp:revision>1</cp:revision>
  <dcterms:created xsi:type="dcterms:W3CDTF">2026-10-26T16:43:54.744Z</dcterms:created>
  <dcterms:modified xsi:type="dcterms:W3CDTF">2026-10-26T16:43:54.752Z</dcterms:modified>
</cp:coreProperties>
</file>

<file path=docProps/custom.xml><?xml version="1.0" encoding="utf-8"?>
<Properties xmlns="http://schemas.openxmlformats.org/officeDocument/2006/custom-properties" xmlns:vt="http://schemas.openxmlformats.org/officeDocument/2006/docPropsVTypes"/>
</file>