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352A" w14:textId="77777777" w:rsidR="00D142F6" w:rsidRDefault="00E02ECF">
      <w:pPr>
        <w:spacing w:after="60"/>
        <w:jc w:val="center"/>
      </w:pPr>
      <w:r>
        <w:rPr>
          <w:b/>
          <w:bCs/>
          <w:color w:val="0E7C9E"/>
          <w:sz w:val="22"/>
          <w:szCs w:val="22"/>
        </w:rPr>
        <w:t>Project Design Phase</w:t>
      </w:r>
    </w:p>
    <w:p w14:paraId="6BE15144" w14:textId="77777777" w:rsidR="00D142F6" w:rsidRDefault="00E02ECF">
      <w:pPr>
        <w:spacing w:after="300"/>
        <w:jc w:val="center"/>
      </w:pPr>
      <w:r>
        <w:rPr>
          <w:b/>
          <w:bCs/>
          <w:color w:val="0B5E78"/>
          <w:sz w:val="32"/>
          <w:szCs w:val="32"/>
        </w:rPr>
        <w:t>Solution Architecture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D142F6" w14:paraId="4713A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782B5" w14:textId="77777777" w:rsidR="00D142F6" w:rsidRDefault="00E02ECF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E2DE6" w14:textId="77777777" w:rsidR="00D142F6" w:rsidRDefault="00E02ECF">
            <w:r>
              <w:rPr>
                <w:color w:val="000000"/>
              </w:rPr>
              <w:t>04 August 2026</w:t>
            </w:r>
          </w:p>
        </w:tc>
      </w:tr>
      <w:tr w:rsidR="00D142F6" w14:paraId="263EA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2D787" w14:textId="77777777" w:rsidR="00D142F6" w:rsidRDefault="00E02ECF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32E28" w14:textId="2925E520" w:rsidR="00D142F6" w:rsidRDefault="00E02ECF">
            <w:r>
              <w:t>NA</w:t>
            </w:r>
          </w:p>
        </w:tc>
      </w:tr>
      <w:tr w:rsidR="00D142F6" w14:paraId="45EEF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7BD5" w14:textId="77777777" w:rsidR="00D142F6" w:rsidRDefault="00E02ECF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0865B" w14:textId="77777777" w:rsidR="00D142F6" w:rsidRDefault="00E02ECF">
            <w:r>
              <w:rPr>
                <w:b/>
                <w:bCs/>
                <w:color w:val="000000"/>
              </w:rPr>
              <w:t>Online Complaint Management Website</w:t>
            </w:r>
          </w:p>
        </w:tc>
      </w:tr>
      <w:tr w:rsidR="00D142F6" w14:paraId="68414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53E61" w14:textId="77777777" w:rsidR="00D142F6" w:rsidRDefault="00E02ECF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711C3" w14:textId="77777777" w:rsidR="00D142F6" w:rsidRDefault="00E02ECF">
            <w:r>
              <w:rPr>
                <w:color w:val="000000"/>
              </w:rPr>
              <w:t>4 Marks</w:t>
            </w:r>
          </w:p>
        </w:tc>
      </w:tr>
    </w:tbl>
    <w:p w14:paraId="2C9BEC35" w14:textId="77777777" w:rsidR="00D142F6" w:rsidRDefault="00E02ECF">
      <w:pPr>
        <w:spacing w:before="300" w:after="150"/>
      </w:pPr>
      <w:r>
        <w:rPr>
          <w:b/>
          <w:bCs/>
          <w:color w:val="0B5E78"/>
          <w:sz w:val="26"/>
          <w:szCs w:val="26"/>
        </w:rPr>
        <w:t>Solution Architecture — Online Complaint Management Website</w:t>
      </w:r>
    </w:p>
    <w:p w14:paraId="74C18717" w14:textId="77777777" w:rsidR="00D142F6" w:rsidRDefault="00E02ECF">
      <w:pPr>
        <w:spacing w:after="120"/>
      </w:pPr>
      <w:r>
        <w:rPr>
          <w:sz w:val="22"/>
          <w:szCs w:val="22"/>
        </w:rPr>
        <w:t>The architecture bridges the business problem — complaints scattered across phone, email, and in-person channels — with a single web platform that captures, routes, tracks, and resolves every complaint with full accountability.</w:t>
      </w:r>
    </w:p>
    <w:p w14:paraId="3F687564" w14:textId="77777777" w:rsidR="00D142F6" w:rsidRDefault="00E02ECF">
      <w:pPr>
        <w:spacing w:before="150" w:after="100"/>
        <w:jc w:val="center"/>
      </w:pPr>
      <w:r>
        <w:rPr>
          <w:noProof/>
        </w:rPr>
        <w:drawing>
          <wp:inline distT="0" distB="0" distL="0" distR="0" wp14:anchorId="1DFBC354" wp14:editId="5E813B97">
            <wp:extent cx="5760720" cy="5046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4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56B8" w14:textId="77777777" w:rsidR="00D142F6" w:rsidRDefault="00E02ECF">
      <w:pPr>
        <w:spacing w:after="200"/>
        <w:jc w:val="center"/>
      </w:pPr>
      <w:r>
        <w:rPr>
          <w:i/>
          <w:iCs/>
          <w:sz w:val="18"/>
          <w:szCs w:val="18"/>
        </w:rPr>
        <w:t>Figure 1: Solution architecture of the Online Complaint Management Website</w:t>
      </w:r>
    </w:p>
    <w:p w14:paraId="48479F12" w14:textId="77777777" w:rsidR="00D142F6" w:rsidRDefault="00E02ECF">
      <w:pPr>
        <w:spacing w:before="300" w:after="150"/>
      </w:pPr>
      <w:r>
        <w:rPr>
          <w:b/>
          <w:bCs/>
          <w:color w:val="0B5E78"/>
          <w:sz w:val="26"/>
          <w:szCs w:val="26"/>
        </w:rPr>
        <w:t>Component Overview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D142F6" w14:paraId="1FF4B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5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E414A" w14:textId="77777777" w:rsidR="00D142F6" w:rsidRDefault="00E02ECF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950" w:type="dxa"/>
            <w:shd w:val="clear" w:color="auto" w:fill="0B5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BA638" w14:textId="77777777" w:rsidR="00D142F6" w:rsidRDefault="00E02ECF">
            <w:r>
              <w:rPr>
                <w:b/>
                <w:bCs/>
                <w:color w:val="FFFFFF"/>
              </w:rPr>
              <w:t>Role</w:t>
            </w:r>
          </w:p>
        </w:tc>
      </w:tr>
      <w:tr w:rsidR="00D142F6" w14:paraId="7F21F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0AA74" w14:textId="77777777" w:rsidR="00D142F6" w:rsidRDefault="00E02ECF">
            <w:r>
              <w:rPr>
                <w:b/>
                <w:bCs/>
                <w:color w:val="000000"/>
              </w:rPr>
              <w:t>Client Layer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7DA65" w14:textId="77777777" w:rsidR="00D142F6" w:rsidRDefault="00E02ECF">
            <w:r>
              <w:rPr>
                <w:color w:val="000000"/>
                <w:sz w:val="19"/>
                <w:szCs w:val="19"/>
              </w:rPr>
              <w:t>Complainants use the site via web or mobile; admin/department staff use the same site through a role-based dashboard.</w:t>
            </w:r>
          </w:p>
        </w:tc>
      </w:tr>
      <w:tr w:rsidR="00D142F6" w14:paraId="688B0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BCBE2" w14:textId="77777777" w:rsidR="00D142F6" w:rsidRDefault="00E02ECF">
            <w:r>
              <w:rPr>
                <w:b/>
                <w:bCs/>
                <w:color w:val="000000"/>
              </w:rPr>
              <w:t>Presentation Layer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97931" w14:textId="77777777" w:rsidR="00D142F6" w:rsidRDefault="00E02ECF">
            <w:r>
              <w:rPr>
                <w:color w:val="000000"/>
                <w:sz w:val="19"/>
                <w:szCs w:val="19"/>
              </w:rPr>
              <w:t>React web app, mobile app, and an admin dashboard render the UI and talk to the backend only through the API Gateway.</w:t>
            </w:r>
          </w:p>
        </w:tc>
      </w:tr>
      <w:tr w:rsidR="00D142F6" w14:paraId="16B29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245D1" w14:textId="77777777" w:rsidR="00D142F6" w:rsidRDefault="00E02ECF">
            <w:r>
              <w:rPr>
                <w:b/>
                <w:bCs/>
                <w:color w:val="000000"/>
              </w:rPr>
              <w:t>API Gateway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D3C64" w14:textId="77777777" w:rsidR="00D142F6" w:rsidRDefault="00E02ECF">
            <w:r>
              <w:rPr>
                <w:color w:val="000000"/>
                <w:sz w:val="19"/>
                <w:szCs w:val="19"/>
              </w:rPr>
              <w:t>Single entry point for all requests; handles routing, rate-limiting, and request validation over HTTPS.</w:t>
            </w:r>
          </w:p>
        </w:tc>
      </w:tr>
      <w:tr w:rsidR="00D142F6" w14:paraId="37519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1E54F" w14:textId="77777777" w:rsidR="00D142F6" w:rsidRDefault="00E02ECF">
            <w:proofErr w:type="spellStart"/>
            <w:r>
              <w:rPr>
                <w:b/>
                <w:bCs/>
                <w:color w:val="000000"/>
              </w:rPr>
              <w:t>Auth</w:t>
            </w:r>
            <w:proofErr w:type="spellEnd"/>
            <w:r>
              <w:rPr>
                <w:b/>
                <w:bCs/>
                <w:color w:val="000000"/>
              </w:rPr>
              <w:t xml:space="preserve"> Service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6FA6B" w14:textId="77777777" w:rsidR="00D142F6" w:rsidRDefault="00E02ECF">
            <w:r>
              <w:rPr>
                <w:color w:val="000000"/>
                <w:sz w:val="19"/>
                <w:szCs w:val="19"/>
              </w:rPr>
              <w:t>Handles sign-up/login via OTP or email, and issues JWT tokens; enforces role-based access (user vs. staff vs. admin).</w:t>
            </w:r>
          </w:p>
        </w:tc>
      </w:tr>
      <w:tr w:rsidR="00D142F6" w14:paraId="3C584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5D7ED" w14:textId="77777777" w:rsidR="00D142F6" w:rsidRDefault="00E02ECF">
            <w:r>
              <w:rPr>
                <w:b/>
                <w:bCs/>
                <w:color w:val="000000"/>
              </w:rPr>
              <w:t>Complaint Service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9769E" w14:textId="77777777" w:rsidR="00D142F6" w:rsidRDefault="00E02ECF">
            <w:r>
              <w:rPr>
                <w:color w:val="000000"/>
                <w:sz w:val="19"/>
                <w:szCs w:val="19"/>
              </w:rPr>
              <w:t>Core service — creates, updates, and tracks complaints; assigns a unique tracking ID and routes to the right department.</w:t>
            </w:r>
          </w:p>
        </w:tc>
      </w:tr>
      <w:tr w:rsidR="00D142F6" w14:paraId="4F7E86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6DEB4" w14:textId="77777777" w:rsidR="00D142F6" w:rsidRDefault="00E02ECF">
            <w:r>
              <w:rPr>
                <w:b/>
                <w:bCs/>
                <w:color w:val="000000"/>
              </w:rPr>
              <w:t>Escalation Service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A6201" w14:textId="77777777" w:rsidR="00D142F6" w:rsidRDefault="00E02ECF">
            <w:r>
              <w:rPr>
                <w:color w:val="000000"/>
                <w:sz w:val="19"/>
                <w:szCs w:val="19"/>
              </w:rPr>
              <w:t>Monitors SLA timers on open complaints and automatically escalates overdue ones to the next authority level.</w:t>
            </w:r>
          </w:p>
        </w:tc>
      </w:tr>
      <w:tr w:rsidR="00D142F6" w14:paraId="64633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F1118" w14:textId="77777777" w:rsidR="00D142F6" w:rsidRDefault="00E02ECF">
            <w:r>
              <w:rPr>
                <w:b/>
                <w:bCs/>
                <w:color w:val="000000"/>
              </w:rPr>
              <w:t>Notification Service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F92E5" w14:textId="77777777" w:rsidR="00D142F6" w:rsidRDefault="00E02ECF">
            <w:r>
              <w:rPr>
                <w:color w:val="000000"/>
                <w:sz w:val="19"/>
                <w:szCs w:val="19"/>
              </w:rPr>
              <w:t>Triggers email/SMS alerts on status changes, assignment, and escalation.</w:t>
            </w:r>
          </w:p>
        </w:tc>
      </w:tr>
      <w:tr w:rsidR="00D142F6" w14:paraId="7AD9E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A7FA1" w14:textId="77777777" w:rsidR="00D142F6" w:rsidRDefault="00E02ECF">
            <w:r>
              <w:rPr>
                <w:b/>
                <w:bCs/>
                <w:color w:val="000000"/>
              </w:rPr>
              <w:t>Analytics Service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F1F1F" w14:textId="77777777" w:rsidR="00D142F6" w:rsidRDefault="00E02ECF">
            <w:r>
              <w:rPr>
                <w:color w:val="000000"/>
                <w:sz w:val="19"/>
                <w:szCs w:val="19"/>
              </w:rPr>
              <w:t>Aggregates data from the database to power the admin dashboard's trends, hotspots, and resolution-time reports.</w:t>
            </w:r>
          </w:p>
        </w:tc>
      </w:tr>
      <w:tr w:rsidR="00D142F6" w14:paraId="1F7F1D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F8535" w14:textId="77777777" w:rsidR="00D142F6" w:rsidRDefault="00E02ECF">
            <w:r>
              <w:rPr>
                <w:b/>
                <w:bCs/>
                <w:color w:val="000000"/>
              </w:rPr>
              <w:t>Data &amp; Storage Layer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5F32F" w14:textId="77777777" w:rsidR="00D142F6" w:rsidRDefault="00E02ECF">
            <w:r>
              <w:rPr>
                <w:color w:val="000000"/>
                <w:sz w:val="19"/>
                <w:szCs w:val="19"/>
              </w:rPr>
              <w:t>PostgreSQL database for complaints/users/departments; separate file storage for attachments and proof documents.</w:t>
            </w:r>
          </w:p>
        </w:tc>
      </w:tr>
      <w:tr w:rsidR="00D142F6" w14:paraId="67838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87B6A" w14:textId="77777777" w:rsidR="00D142F6" w:rsidRDefault="00E02ECF">
            <w:r>
              <w:rPr>
                <w:b/>
                <w:bCs/>
                <w:color w:val="000000"/>
              </w:rPr>
              <w:t>External Services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3795D" w14:textId="77777777" w:rsidR="00D142F6" w:rsidRDefault="00E02ECF">
            <w:r>
              <w:rPr>
                <w:color w:val="000000"/>
                <w:sz w:val="19"/>
                <w:szCs w:val="19"/>
              </w:rPr>
              <w:t>Third-party Email/SMS gateway for notifications; the entire stack is deployed on a cloud provider (AWS/Azure) for scalability.</w:t>
            </w:r>
          </w:p>
        </w:tc>
      </w:tr>
    </w:tbl>
    <w:p w14:paraId="3D0AE44F" w14:textId="77777777" w:rsidR="00D142F6" w:rsidRDefault="00E02ECF">
      <w:pPr>
        <w:spacing w:before="300" w:after="150"/>
      </w:pPr>
      <w:r>
        <w:rPr>
          <w:b/>
          <w:bCs/>
          <w:color w:val="0B5E78"/>
          <w:sz w:val="26"/>
          <w:szCs w:val="26"/>
        </w:rPr>
        <w:t>Key Data Flow</w:t>
      </w:r>
    </w:p>
    <w:p w14:paraId="65E57241" w14:textId="77777777" w:rsidR="00D142F6" w:rsidRDefault="00E02EC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Complainant submits a complaint via the web/mobile app → API Gateway → </w:t>
      </w:r>
      <w:proofErr w:type="spellStart"/>
      <w:r>
        <w:rPr>
          <w:sz w:val="22"/>
          <w:szCs w:val="22"/>
        </w:rPr>
        <w:t>Auth</w:t>
      </w:r>
      <w:proofErr w:type="spellEnd"/>
      <w:r>
        <w:rPr>
          <w:sz w:val="22"/>
          <w:szCs w:val="22"/>
        </w:rPr>
        <w:t xml:space="preserve"> Service verifies identity → Complaint Service creates a ticket with a unique tracking ID, storing data in the database and any attachments in file storage.</w:t>
      </w:r>
    </w:p>
    <w:p w14:paraId="2E5D135D" w14:textId="77777777" w:rsidR="00D142F6" w:rsidRDefault="00E02EC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Complaint Service notifies the Notification Service on every status change, which emails/texts the complainant.</w:t>
      </w:r>
    </w:p>
    <w:p w14:paraId="43BC91E7" w14:textId="77777777" w:rsidR="00D142F6" w:rsidRDefault="00E02EC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Escalation Service continuously checks SLA timers in the database and auto-escalates overdue complaints, alerting the next authority via the Notification Service.</w:t>
      </w:r>
    </w:p>
    <w:p w14:paraId="343630D2" w14:textId="77777777" w:rsidR="00D142F6" w:rsidRDefault="00E02EC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Admin/staff use the Admin Dashboard to assign, update, and resolve complaints, and the Analytics Service surfaces trends and hotspots from the same database.</w:t>
      </w:r>
    </w:p>
    <w:sectPr w:rsidR="00D142F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30E93"/>
    <w:multiLevelType w:val="hybridMultilevel"/>
    <w:tmpl w:val="FFFFFFFF"/>
    <w:lvl w:ilvl="0" w:tplc="8C5AF078">
      <w:start w:val="1"/>
      <w:numFmt w:val="bullet"/>
      <w:lvlText w:val="●"/>
      <w:lvlJc w:val="left"/>
      <w:pPr>
        <w:ind w:left="720" w:hanging="360"/>
      </w:pPr>
    </w:lvl>
    <w:lvl w:ilvl="1" w:tplc="ADF4F658">
      <w:start w:val="1"/>
      <w:numFmt w:val="bullet"/>
      <w:lvlText w:val="○"/>
      <w:lvlJc w:val="left"/>
      <w:pPr>
        <w:ind w:left="1440" w:hanging="360"/>
      </w:pPr>
    </w:lvl>
    <w:lvl w:ilvl="2" w:tplc="0ED8D2AA">
      <w:start w:val="1"/>
      <w:numFmt w:val="bullet"/>
      <w:lvlText w:val="■"/>
      <w:lvlJc w:val="left"/>
      <w:pPr>
        <w:ind w:left="2160" w:hanging="360"/>
      </w:pPr>
    </w:lvl>
    <w:lvl w:ilvl="3" w:tplc="4D122936">
      <w:start w:val="1"/>
      <w:numFmt w:val="bullet"/>
      <w:lvlText w:val="●"/>
      <w:lvlJc w:val="left"/>
      <w:pPr>
        <w:ind w:left="2880" w:hanging="360"/>
      </w:pPr>
    </w:lvl>
    <w:lvl w:ilvl="4" w:tplc="83664C3A">
      <w:start w:val="1"/>
      <w:numFmt w:val="bullet"/>
      <w:lvlText w:val="○"/>
      <w:lvlJc w:val="left"/>
      <w:pPr>
        <w:ind w:left="3600" w:hanging="360"/>
      </w:pPr>
    </w:lvl>
    <w:lvl w:ilvl="5" w:tplc="A33A59DE">
      <w:start w:val="1"/>
      <w:numFmt w:val="bullet"/>
      <w:lvlText w:val="■"/>
      <w:lvlJc w:val="left"/>
      <w:pPr>
        <w:ind w:left="4320" w:hanging="360"/>
      </w:pPr>
    </w:lvl>
    <w:lvl w:ilvl="6" w:tplc="008E9F08">
      <w:start w:val="1"/>
      <w:numFmt w:val="bullet"/>
      <w:lvlText w:val="●"/>
      <w:lvlJc w:val="left"/>
      <w:pPr>
        <w:ind w:left="5040" w:hanging="360"/>
      </w:pPr>
    </w:lvl>
    <w:lvl w:ilvl="7" w:tplc="9ADA4BD6">
      <w:start w:val="1"/>
      <w:numFmt w:val="bullet"/>
      <w:lvlText w:val="●"/>
      <w:lvlJc w:val="left"/>
      <w:pPr>
        <w:ind w:left="5760" w:hanging="360"/>
      </w:pPr>
    </w:lvl>
    <w:lvl w:ilvl="8" w:tplc="DFE6FBA8">
      <w:start w:val="1"/>
      <w:numFmt w:val="bullet"/>
      <w:lvlText w:val="●"/>
      <w:lvlJc w:val="left"/>
      <w:pPr>
        <w:ind w:left="6480" w:hanging="360"/>
      </w:pPr>
    </w:lvl>
  </w:abstractNum>
  <w:num w:numId="1" w16cid:durableId="1442264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2F6"/>
    <w:rsid w:val="00242942"/>
    <w:rsid w:val="00D142F6"/>
    <w:rsid w:val="00E0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1180F"/>
  <w15:docId w15:val="{E547774A-BFF5-0A43-A762-6279B734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ajmalnasar027@gmail.com</cp:lastModifiedBy>
  <cp:revision>2</cp:revision>
  <dcterms:created xsi:type="dcterms:W3CDTF">2026-08-04T09:32:00Z</dcterms:created>
  <dcterms:modified xsi:type="dcterms:W3CDTF">2026-08-07T05:02:00Z</dcterms:modified>
</cp:coreProperties>
</file>