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Numerical Example of IQR Outlier Detection</w:t>
        <w:br/>
        <w:br/>
        <w:t>Consider a DataFrame `df` with a column `Rainfall` containing the following values:</w:t>
        <w:br/>
        <w:br/>
        <w:t>10, 12, 15, 14, 9, 8, 20, 25, 22, 100, 2</w:t>
        <w:br/>
        <w:br/>
        <w:t>Step 1: Calculate the Quartiles</w:t>
        <w:br/>
        <w:t>- Q1 (25th percentile): This is the value below which 25% of the data falls.</w:t>
        <w:br/>
        <w:t>- Q3 (75th percentile): This is the value below which 75% of the data falls.</w:t>
        <w:br/>
        <w:br/>
        <w:t>We calculate these using the `quantile()` method.</w:t>
        <w:br/>
        <w:br/>
        <w:t>For our data:</w:t>
        <w:br/>
        <w:t>- Q1 = 9.5</w:t>
        <w:br/>
        <w:t>- Q3 = 21.0</w:t>
        <w:br/>
        <w:br/>
        <w:t>Step 2: Calculate the IQR</w:t>
        <w:br/>
        <w:t>The Interquartile Range (IQR) is the difference between Q3 and Q1.</w:t>
        <w:br/>
        <w:br/>
        <w:t>For our data:</w:t>
        <w:br/>
        <w:t>- IQR = 21.0 - 9.5 = 11.5</w:t>
        <w:br/>
        <w:br/>
        <w:t>Step 3: Calculate the Fences</w:t>
        <w:br/>
        <w:t>The lower and upper fences are used to detect outliers.</w:t>
        <w:br/>
        <w:br/>
        <w:t>For our data:</w:t>
        <w:br/>
        <w:t>- Lower_fence = 9.5 - (11.5 * 3) = -25.0</w:t>
        <w:br/>
        <w:t>- Upper_fence = 21.0 + (11.5 * 3) = 55.5</w:t>
        <w:br/>
        <w:br/>
        <w:t>Step 4: Identify Outliers</w:t>
        <w:br/>
        <w:t>Any data point below the lower fence or above the upper fence is considered an outlier.</w:t>
        <w:br/>
        <w:br/>
        <w:t>For our data:</w:t>
        <w:br/>
        <w:t>- The lower fence is -25.0, so no values are below this.</w:t>
        <w:br/>
        <w:t>- The upper fence is 55.5, so the value 100 is an outlier.</w:t>
        <w:br/>
        <w:br/>
        <w:t>Summary:</w:t>
        <w:br/>
        <w:t>In this example, 100 is detected as an outlier using the IQR method with the lower and upper fences calculated as -25.0 and 55.5 respectively. The IQR technique effectively identifies 100 as an outlier because it is well above the upper fence.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