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🏥 MedAgent: A Multi-Agent Smart Hospital System Using Generative and Agentic AI</w:t>
      </w:r>
    </w:p>
    <w:p>
      <w:pPr>
        <w:pStyle w:val="Heading1"/>
      </w:pPr>
      <w:r>
        <w:t>Project Overview</w:t>
      </w:r>
    </w:p>
    <w:p>
      <w:r>
        <w:t>The Multi-Agent Smart Hospital System is an intelligent healthcare management platform that leverages Generative AI, Agentic AI, Multi-Agent Systems, and RAG (Retrieval-Augmented Generation) to automate and optimize hospital operations.</w:t>
      </w:r>
    </w:p>
    <w:p>
      <w:r>
        <w:t>The system simulates a real hospital environment using multiple autonomous agents that collaborate to:</w:t>
      </w:r>
    </w:p>
    <w:p>
      <w:pPr>
        <w:pStyle w:val="ListBullet"/>
      </w:pPr>
      <w:r>
        <w:t>Manage patient appointments and scheduling</w:t>
      </w:r>
    </w:p>
    <w:p>
      <w:pPr>
        <w:pStyle w:val="ListBullet"/>
      </w:pPr>
      <w:r>
        <w:t>Perform preliminary medical diagnosis using AI reasoning</w:t>
      </w:r>
    </w:p>
    <w:p>
      <w:pPr>
        <w:pStyle w:val="ListBullet"/>
      </w:pPr>
      <w:r>
        <w:t>Allocate doctors and medical resources efficiently</w:t>
      </w:r>
    </w:p>
    <w:p>
      <w:pPr>
        <w:pStyle w:val="ListBullet"/>
      </w:pPr>
      <w:r>
        <w:t>Monitor patient status and provide alerts</w:t>
      </w:r>
    </w:p>
    <w:p>
      <w:pPr>
        <w:pStyle w:val="ListBullet"/>
      </w:pPr>
      <w:r>
        <w:t>Generate structured medical reports and documentation</w:t>
      </w:r>
    </w:p>
    <w:p>
      <w:pPr>
        <w:pStyle w:val="Heading1"/>
      </w:pPr>
      <w:r>
        <w:t>Project Alignment with Course Syllabus</w:t>
      </w:r>
    </w:p>
    <w:p>
      <w:r>
        <w:t>This project integrates concepts from all major course modules:</w:t>
      </w:r>
    </w:p>
    <w:p>
      <w:pPr>
        <w:pStyle w:val="ListBullet"/>
      </w:pPr>
      <w:r>
        <w:t>Generative AI Fundamentals: Text generation, fine-tuning, ethics</w:t>
      </w:r>
    </w:p>
    <w:p>
      <w:pPr>
        <w:pStyle w:val="ListBullet"/>
      </w:pPr>
      <w:r>
        <w:t>Advanced Prompting &amp; Reasoning: Chain-of-Thought, function calling</w:t>
      </w:r>
    </w:p>
    <w:p>
      <w:pPr>
        <w:pStyle w:val="ListBullet"/>
      </w:pPr>
      <w:r>
        <w:t>Agentic AI Fundamentals: Autonomous agents, tool use, safety</w:t>
      </w:r>
    </w:p>
    <w:p>
      <w:pPr>
        <w:pStyle w:val="ListBullet"/>
      </w:pPr>
      <w:r>
        <w:t>Multi-Agent Systems: Agent coordination, communication, simulation</w:t>
      </w:r>
    </w:p>
    <w:p>
      <w:pPr>
        <w:pStyle w:val="ListBullet"/>
      </w:pPr>
      <w:r>
        <w:t>RAG &amp; Memory Systems: Knowledge retrieval, context management</w:t>
      </w:r>
    </w:p>
    <w:p>
      <w:pPr>
        <w:pStyle w:val="ListBullet"/>
      </w:pPr>
      <w:r>
        <w:t>Agent Deployment &amp; Monitoring: API integration, cost optimization</w:t>
      </w:r>
    </w:p>
    <w:p>
      <w:pPr>
        <w:pStyle w:val="Heading1"/>
      </w:pPr>
      <w:r>
        <w:t>DEPI Booklet Alignment Mapping (Official)</w:t>
      </w:r>
    </w:p>
    <w:p>
      <w:r>
        <w:t>To ensure compliance with the Digital Egypt Pioneers Initiative (DEPI) standards, the project milestones map to the official booklet structure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DEPI Standard Milestone</w:t>
            </w:r>
          </w:p>
        </w:tc>
        <w:tc>
          <w:tcPr>
            <w:tcW w:type="dxa" w:w="4320"/>
          </w:tcPr>
          <w:p>
            <w:r>
              <w:t>MedAgent Project Milestone</w:t>
            </w:r>
          </w:p>
        </w:tc>
      </w:tr>
      <w:tr>
        <w:tc>
          <w:tcPr>
            <w:tcW w:type="dxa" w:w="4320"/>
          </w:tcPr>
          <w:p>
            <w:r>
              <w:t>M1: Data Collection &amp; Preprocessing</w:t>
            </w:r>
          </w:p>
        </w:tc>
        <w:tc>
          <w:tcPr>
            <w:tcW w:type="dxa" w:w="4320"/>
          </w:tcPr>
          <w:p>
            <w:r>
              <w:t>Milestone 2: Data Collection &amp; RAG Setup</w:t>
            </w:r>
          </w:p>
        </w:tc>
      </w:tr>
      <w:tr>
        <w:tc>
          <w:tcPr>
            <w:tcW w:type="dxa" w:w="4320"/>
          </w:tcPr>
          <w:p>
            <w:r>
              <w:t>M2: Model Development &amp; Training</w:t>
            </w:r>
          </w:p>
        </w:tc>
        <w:tc>
          <w:tcPr>
            <w:tcW w:type="dxa" w:w="4320"/>
          </w:tcPr>
          <w:p>
            <w:r>
              <w:t>Milestone 3: Agent Development &amp; Milestone 4: Report Gen</w:t>
            </w:r>
          </w:p>
        </w:tc>
      </w:tr>
      <w:tr>
        <w:tc>
          <w:tcPr>
            <w:tcW w:type="dxa" w:w="4320"/>
          </w:tcPr>
          <w:p>
            <w:r>
              <w:t>M3: Advanced Techniques &amp; Integration</w:t>
            </w:r>
          </w:p>
        </w:tc>
        <w:tc>
          <w:tcPr>
            <w:tcW w:type="dxa" w:w="4320"/>
          </w:tcPr>
          <w:p>
            <w:r>
              <w:t>Milestone 5: Memory Systems &amp; Coordination</w:t>
            </w:r>
          </w:p>
        </w:tc>
      </w:tr>
      <w:tr>
        <w:tc>
          <w:tcPr>
            <w:tcW w:type="dxa" w:w="4320"/>
          </w:tcPr>
          <w:p>
            <w:r>
              <w:t>M4: MLOps &amp; Model Management</w:t>
            </w:r>
          </w:p>
        </w:tc>
        <w:tc>
          <w:tcPr>
            <w:tcW w:type="dxa" w:w="4320"/>
          </w:tcPr>
          <w:p>
            <w:r>
              <w:t>Milestone 6: Deployment &amp; Monitoring</w:t>
            </w:r>
          </w:p>
        </w:tc>
      </w:tr>
      <w:tr>
        <w:tc>
          <w:tcPr>
            <w:tcW w:type="dxa" w:w="4320"/>
          </w:tcPr>
          <w:p>
            <w:r>
              <w:t>M5: Final Report &amp; Demonstration</w:t>
            </w:r>
          </w:p>
        </w:tc>
        <w:tc>
          <w:tcPr>
            <w:tcW w:type="dxa" w:w="4320"/>
          </w:tcPr>
          <w:p>
            <w:r>
              <w:t>Milestone 1: Design &amp; Milestone 7: Final Delivery</w:t>
            </w:r>
          </w:p>
        </w:tc>
      </w:tr>
    </w:tbl>
    <w:p>
      <w:pPr>
        <w:pStyle w:val="Heading1"/>
      </w:pPr>
      <w:r>
        <w:t>System Components</w:t>
      </w:r>
    </w:p>
    <w:p>
      <w:pPr>
        <w:pStyle w:val="ListBullet"/>
      </w:pPr>
      <w:r>
        <w:rPr>
          <w:b/>
        </w:rPr>
        <w:t>1. Patient Agent</w:t>
      </w:r>
      <w:r>
        <w:t>: Handles patient interaction, symptom intake, and history context.</w:t>
      </w:r>
    </w:p>
    <w:p>
      <w:pPr>
        <w:pStyle w:val="ListBullet"/>
      </w:pPr>
      <w:r>
        <w:rPr>
          <w:b/>
        </w:rPr>
        <w:t>2. Diagnosis Agent</w:t>
      </w:r>
      <w:r>
        <w:t>: Performs preliminary diagnosis using CoT and RAG evidence.</w:t>
      </w:r>
    </w:p>
    <w:p>
      <w:pPr>
        <w:pStyle w:val="ListBullet"/>
      </w:pPr>
      <w:r>
        <w:rPr>
          <w:b/>
        </w:rPr>
        <w:t>3. Scheduling Agent</w:t>
      </w:r>
      <w:r>
        <w:t>: Manages appointments, doctor calendars, and emergency overrides.</w:t>
      </w:r>
    </w:p>
    <w:p>
      <w:pPr>
        <w:pStyle w:val="ListBullet"/>
      </w:pPr>
      <w:r>
        <w:rPr>
          <w:b/>
        </w:rPr>
        <w:t>4. Doctor Agent</w:t>
      </w:r>
      <w:r>
        <w:t>: Provides expert oversight and final clinical approval.</w:t>
      </w:r>
    </w:p>
    <w:p>
      <w:pPr>
        <w:pStyle w:val="ListBullet"/>
      </w:pPr>
      <w:r>
        <w:rPr>
          <w:b/>
        </w:rPr>
        <w:t>5. Monitoring Agent</w:t>
      </w:r>
      <w:r>
        <w:t>: Tracks vitals (simulated) and generates health alerts.</w:t>
      </w:r>
    </w:p>
    <w:p>
      <w:pPr>
        <w:pStyle w:val="Heading1"/>
      </w:pPr>
      <w:r>
        <w:t>Core AI Technologies</w:t>
      </w:r>
    </w:p>
    <w:p>
      <w:pPr>
        <w:pStyle w:val="ListBullet"/>
      </w:pPr>
      <w:r>
        <w:t>LLMs: GPT-4o for complex reasoning and report generation.</w:t>
      </w:r>
    </w:p>
    <w:p>
      <w:pPr>
        <w:pStyle w:val="ListBullet"/>
      </w:pPr>
      <w:r>
        <w:t>RAG System: FAISS/ChromaDB with medical guidelines (WHO/NIH).</w:t>
      </w:r>
    </w:p>
    <w:p>
      <w:pPr>
        <w:pStyle w:val="ListBullet"/>
      </w:pPr>
      <w:r>
        <w:t>Agent Framework: LangGraph for orchestration and state management.</w:t>
      </w:r>
    </w:p>
    <w:p>
      <w:pPr>
        <w:pStyle w:val="ListBullet"/>
      </w:pPr>
      <w:r>
        <w:t>Memory: Redis for sessions and long-term patient history.</w:t>
      </w:r>
    </w:p>
    <w:p>
      <w:pPr>
        <w:pStyle w:val="ListBullet"/>
      </w:pPr>
      <w:r>
        <w:t>Deployment: FastAPI with Docker containerization.</w:t>
      </w:r>
    </w:p>
    <w:p>
      <w:pPr>
        <w:pStyle w:val="Heading1"/>
      </w:pPr>
      <w:r>
        <w:t>Innovation &amp; Added Value</w:t>
      </w:r>
    </w:p>
    <w:p>
      <w:r>
        <w:t>Grading Criterion: 10/100 Points</w:t>
      </w:r>
    </w:p>
    <w:p>
      <w:pPr>
        <w:pStyle w:val="ListBullet"/>
      </w:pPr>
      <w:r>
        <w:t>Agentic Orchestration: Moving from simple chatbots to a multi-agent workflow using LangGraph.</w:t>
      </w:r>
    </w:p>
    <w:p>
      <w:pPr>
        <w:pStyle w:val="ListBullet"/>
      </w:pPr>
      <w:r>
        <w:t>Chain-of-Thought Reasoning: Enabling transparent diagnostic steps for medical safety.</w:t>
      </w:r>
    </w:p>
    <w:p>
      <w:pPr>
        <w:pStyle w:val="ListBullet"/>
      </w:pPr>
      <w:r>
        <w:t>RAG-Grounded Reliability: Eliminating hallucinations by grounding agent responses in verified medical databases.</w:t>
      </w:r>
    </w:p>
    <w:p>
      <w:pPr>
        <w:pStyle w:val="ListBullet"/>
      </w:pPr>
      <w:r>
        <w:t>Autonomous Scheduling Logic: Implementing priority-based resource allocation for emergencies.</w:t>
      </w:r>
    </w:p>
    <w:p>
      <w:pPr>
        <w:pStyle w:val="Heading1"/>
      </w:pPr>
      <w:r>
        <w:t>Data &amp; Privacy Considerations</w:t>
      </w:r>
    </w:p>
    <w:p>
      <w:pPr>
        <w:pStyle w:val="ListBullet"/>
      </w:pPr>
      <w:r>
        <w:t>No real patient data (HIPAA principle compliance).</w:t>
      </w:r>
    </w:p>
    <w:p>
      <w:pPr>
        <w:pStyle w:val="ListBullet"/>
      </w:pPr>
      <w:r>
        <w:t>Synthetic data generated via Synthea/Faker.</w:t>
      </w:r>
    </w:p>
    <w:p>
      <w:pPr>
        <w:pStyle w:val="ListBullet"/>
      </w:pPr>
      <w:r>
        <w:t>Human-in-the-loop validation protocol.</w:t>
      </w:r>
    </w:p>
    <w:p>
      <w:pPr>
        <w:pStyle w:val="ListBullet"/>
      </w:pPr>
      <w:r>
        <w:t>Clear AI liability disclaimers.</w:t>
      </w:r>
    </w:p>
    <w:p>
      <w:pPr>
        <w:pStyle w:val="Heading1"/>
      </w:pPr>
      <w:r>
        <w:t>Detailed Project Milestones</w:t>
      </w:r>
    </w:p>
    <w:p>
      <w:pPr>
        <w:pStyle w:val="ListBullet"/>
      </w:pPr>
      <w:r>
        <w:rPr>
          <w:b/>
        </w:rPr>
        <w:t>Milestone 1: Problem Definition &amp; Design</w:t>
      </w:r>
      <w:r>
        <w:t>: 2 Weeks - Architecture and Ethical Framework.</w:t>
      </w:r>
    </w:p>
    <w:p>
      <w:pPr>
        <w:pStyle w:val="ListBullet"/>
      </w:pPr>
      <w:r>
        <w:rPr>
          <w:b/>
        </w:rPr>
        <w:t>Milestone 2: Data &amp; RAG Pipeline</w:t>
      </w:r>
      <w:r>
        <w:t>: 2 Weeks - Vector DB and Synthetic Data Generation (Jupyter Notebook).</w:t>
      </w:r>
    </w:p>
    <w:p>
      <w:pPr>
        <w:pStyle w:val="ListBullet"/>
      </w:pPr>
      <w:r>
        <w:rPr>
          <w:b/>
        </w:rPr>
        <w:t>Milestone 3: Agent reasoning (LangGraph)</w:t>
      </w:r>
      <w:r>
        <w:t>: 3 Weeks - Multi-agent workflows and Tool use.</w:t>
      </w:r>
    </w:p>
    <w:p>
      <w:pPr>
        <w:pStyle w:val="ListBullet"/>
      </w:pPr>
      <w:r>
        <w:rPr>
          <w:b/>
        </w:rPr>
        <w:t>Milestone 4: Generative Reporting</w:t>
      </w:r>
      <w:r>
        <w:t>: 2 Weeks - Structured SOAP medical reports and Fine-tuning.</w:t>
      </w:r>
    </w:p>
    <w:p>
      <w:pPr>
        <w:pStyle w:val="ListBullet"/>
      </w:pPr>
      <w:r>
        <w:rPr>
          <w:b/>
        </w:rPr>
        <w:t>Milestone 5: Memory &amp; Coordination</w:t>
      </w:r>
      <w:r>
        <w:t>: 2 Weeks - Long-term context and load balancing.</w:t>
      </w:r>
    </w:p>
    <w:p>
      <w:pPr>
        <w:pStyle w:val="ListBullet"/>
      </w:pPr>
      <w:r>
        <w:rPr>
          <w:b/>
        </w:rPr>
        <w:t>Milestone 6: Deployment &amp; Monitoring</w:t>
      </w:r>
      <w:r>
        <w:t>: 2 Weeks - FastAPI, Docker, and MLflow tracking.</w:t>
      </w:r>
    </w:p>
    <w:p>
      <w:pPr>
        <w:pStyle w:val="ListBullet"/>
      </w:pPr>
      <w:r>
        <w:rPr>
          <w:b/>
        </w:rPr>
        <w:t>Milestone 7: Final Showcase</w:t>
      </w:r>
      <w:r>
        <w:t>: 1 Week - Technical report and Live Demonstration.</w:t>
      </w:r>
    </w:p>
    <w:p>
      <w:pPr>
        <w:pStyle w:val="Heading1"/>
      </w:pPr>
      <w:r>
        <w:t>Detailed Task Division &amp; Team Roles</w:t>
      </w:r>
    </w:p>
    <w:p>
      <w:r>
        <w:t>Grading Criterion: 5/100 Points - Clear attribution of responsibilities.</w:t>
      </w:r>
    </w:p>
    <w:p>
      <w:pPr>
        <w:pStyle w:val="ListBullet"/>
      </w:pPr>
      <w:r>
        <w:rPr>
          <w:b/>
        </w:rPr>
        <w:t>AI Reasoning Engineer</w:t>
      </w:r>
      <w:r>
        <w:t>: Responsible for Milestone 3 &amp; 4 (Agent Logic, CoT, Report Generation)</w:t>
      </w:r>
    </w:p>
    <w:p>
      <w:pPr>
        <w:pStyle w:val="ListBullet"/>
      </w:pPr>
      <w:r>
        <w:rPr>
          <w:b/>
        </w:rPr>
        <w:t>Data &amp; RAG Architect</w:t>
      </w:r>
      <w:r>
        <w:t>: Responsible for Milestone 2 (Vector Database, Embeddings, Medical KB)</w:t>
      </w:r>
    </w:p>
    <w:p>
      <w:pPr>
        <w:pStyle w:val="ListBullet"/>
      </w:pPr>
      <w:r>
        <w:rPr>
          <w:b/>
        </w:rPr>
        <w:t>System Integrator (Backend)</w:t>
      </w:r>
      <w:r>
        <w:t>: Responsible for Milestone 5 &amp; 6 (FastAPI, Redis Memory, Agent State)</w:t>
      </w:r>
    </w:p>
    <w:p>
      <w:pPr>
        <w:pStyle w:val="ListBullet"/>
      </w:pPr>
      <w:r>
        <w:rPr>
          <w:b/>
        </w:rPr>
        <w:t>MLOps &amp; Deployment Lead</w:t>
      </w:r>
      <w:r>
        <w:t>: Responsible for Milestone 6 (Docker, MLflow, CI/CD, Monitoring)</w:t>
      </w:r>
    </w:p>
    <w:p>
      <w:pPr>
        <w:pStyle w:val="ListBullet"/>
      </w:pPr>
      <w:r>
        <w:rPr>
          <w:b/>
        </w:rPr>
        <w:t>Quality &amp; Documentation Lead</w:t>
      </w:r>
      <w:r>
        <w:t>: Responsible for Milestone 1 &amp; 7 (Ethics, Technical Report, Presentation)</w:t>
      </w:r>
    </w:p>
    <w:p>
      <w:pPr>
        <w:pStyle w:val="Heading1"/>
      </w:pPr>
      <w:r>
        <w:t>Success Criteria</w:t>
      </w:r>
    </w:p>
    <w:p>
      <w:pPr>
        <w:pStyle w:val="ListBullet"/>
      </w:pPr>
      <w:r>
        <w:t>Diagnosis Accuracy: ≥85% on simulated test cases.</w:t>
      </w:r>
    </w:p>
    <w:p>
      <w:pPr>
        <w:pStyle w:val="ListBullet"/>
      </w:pPr>
      <w:r>
        <w:t>Response Latency: &lt; 3 seconds.</w:t>
      </w:r>
    </w:p>
    <w:p>
      <w:pPr>
        <w:pStyle w:val="ListBullet"/>
      </w:pPr>
      <w:r>
        <w:t>Cost Efficiency: &lt; $0.50 per patient session.</w:t>
      </w:r>
    </w:p>
    <w:p>
      <w:pPr>
        <w:pStyle w:val="ListBullet"/>
      </w:pPr>
      <w:r>
        <w:t>Code Quality: ≥80% unit test coverage.</w:t>
      </w:r>
    </w:p>
    <w:p>
      <w:pPr>
        <w:pStyle w:val="Heading1"/>
      </w:pPr>
      <w:r>
        <w:t>Conclusion</w:t>
      </w:r>
    </w:p>
    <w:p>
      <w:r>
        <w:t>The MedAgent system demonstrates a state-of-the-art implementation of Agentic AI in healthcare, fulfilling all DEPI graduation requirements while pushing the boundaries of autonomous multi-agent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