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C2" w:rsidRPr="00B669C2" w:rsidRDefault="00B669C2" w:rsidP="00B669C2">
      <w:pPr>
        <w:spacing w:after="60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</w:pPr>
      <w:bookmarkStart w:id="0" w:name="_GoBack"/>
      <w:r w:rsidRPr="00B669C2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 xml:space="preserve">Schedule tasks using at and </w:t>
      </w:r>
      <w:proofErr w:type="spellStart"/>
      <w:r w:rsidRPr="00B669C2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>cron</w:t>
      </w:r>
      <w:proofErr w:type="spellEnd"/>
    </w:p>
    <w:bookmarkEnd w:id="0"/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Linux can run tasks automatically, and comes with automated tasks utilities: 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, 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anacron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, at, batch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jobs can run as often as every minute.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A scheduled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job is skipped if the system is down.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anacron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can run a job only once a day.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>– Scheduled jobs are remembered and run the next time that the system is up.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crond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daemon searches multiple files and directories for scheduled jobs: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1.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var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/spool/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/ 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2.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etc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anacrontab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3.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etc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cron.d</w:t>
      </w:r>
      <w:proofErr w:type="spellEnd"/>
      <w:proofErr w:type="gramEnd"/>
    </w:p>
    <w:p w:rsidR="00B669C2" w:rsidRPr="00B669C2" w:rsidRDefault="00B669C2" w:rsidP="00B669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Configuring </w:t>
      </w:r>
      <w:proofErr w:type="spellStart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>cron</w:t>
      </w:r>
      <w:proofErr w:type="spellEnd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 jobs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jobs are defined in /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>/crontab.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>The crontab entries are of the form: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Minutes Hours Date Month Day-of-Week command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where: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Minutes = [0 to 59]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Hours   = [0 to 23]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Date    = [1 to 31]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Month   = [1 to 12]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Day-of-Week = [0 to 6] 0=Sunday - 6=Saturday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command = a script file or a shell command.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Other special characters can be used: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- An asterisk (*) can be used to specify all valid values.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- A hyphen (-) between integers specifies a range of integers.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- A list of values separated by commas (,) specifies a list.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- A forward slash (/) can be used to specify step values.</w:t>
      </w:r>
    </w:p>
    <w:p w:rsidR="00B669C2" w:rsidRPr="00B669C2" w:rsidRDefault="00B669C2" w:rsidP="00B669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Other </w:t>
      </w:r>
      <w:proofErr w:type="spellStart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>cron</w:t>
      </w:r>
      <w:proofErr w:type="spellEnd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 Directories and Files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proofErr w:type="gram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cron.d</w:t>
      </w:r>
      <w:proofErr w:type="spellEnd"/>
      <w:proofErr w:type="gramEnd"/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>– Contains files with same syntax as the /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>/crontab – accessible by root privileges only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Other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directories in /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: – 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cron.hourly</w:t>
      </w:r>
      <w:proofErr w:type="spellEnd"/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cron.daily</w:t>
      </w:r>
      <w:proofErr w:type="spellEnd"/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cron.weekly</w:t>
      </w:r>
      <w:proofErr w:type="spellEnd"/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cron.monthly</w:t>
      </w:r>
      <w:proofErr w:type="spellEnd"/>
      <w:proofErr w:type="gramEnd"/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lastRenderedPageBreak/>
        <w:t>– Scripts in these directories run hourly, daily, weekly, or monthly, depending on the name of the directory.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The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cron.allow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cron.deny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files restrict user access to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. If neither file exists, only root can use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669C2" w:rsidRPr="00B669C2" w:rsidRDefault="00B669C2" w:rsidP="00B669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>Crontab utility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Users other that root can also configure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using the crontab utility.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user defined crontabs are stored in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var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/spool/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/[username]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To create or edit a crontab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entry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crontab -e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To list the entries in the user defined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crontab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crontab -l</w:t>
      </w:r>
    </w:p>
    <w:p w:rsidR="00B669C2" w:rsidRPr="00B669C2" w:rsidRDefault="00B669C2" w:rsidP="00B669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Configuring </w:t>
      </w:r>
      <w:proofErr w:type="spellStart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>anacron</w:t>
      </w:r>
      <w:proofErr w:type="spellEnd"/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 xml:space="preserve"> jobs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anacron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jobs are defined in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anacrontab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Jobs are defined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by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Period in </w:t>
      </w:r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days :</w:t>
      </w:r>
      <w:proofErr w:type="gram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 frequency of execution in days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Delay in minutes - Minutes to wait before executing the job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job-identifier - A unique name used in logfiles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command :</w:t>
      </w:r>
      <w:proofErr w:type="gram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 a shell script or command to execute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example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anacron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file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SHELL=/bin/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sh</w:t>
      </w:r>
      <w:proofErr w:type="spell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PATH=/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sbin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:/bin:/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sbin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:/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/bin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MAILTO=root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the maximal random delay added to the base delay of the jobs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RANDOM_DELAY=45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the jobs will be started during the following hours only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START_HOURS_RANGE=3-22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#period in days   delay in minutes   job-identifier   command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  <w:t>5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cron.daily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  <w:t>nice run-parts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etc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cron.daily</w:t>
      </w:r>
      <w:proofErr w:type="spell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7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  <w:t>25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cron.weekly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  <w:t>nice run-parts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etc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cron.weekly</w:t>
      </w:r>
      <w:proofErr w:type="spell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@monthly 45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cron.monthly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ab/>
        <w:t>nice run-parts 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etc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cron.monthly</w:t>
      </w:r>
      <w:proofErr w:type="spellEnd"/>
    </w:p>
    <w:p w:rsidR="00B669C2" w:rsidRPr="00B669C2" w:rsidRDefault="00B669C2" w:rsidP="00B669C2">
      <w:pPr>
        <w:pBdr>
          <w:bottom w:val="dashed" w:sz="6" w:space="8" w:color="CFCACA"/>
        </w:pBdr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B669C2">
        <w:rPr>
          <w:rFonts w:ascii="Times New Roman" w:eastAsia="Times New Roman" w:hAnsi="Times New Roman" w:cs="Times New Roman"/>
          <w:color w:val="D35400"/>
          <w:sz w:val="36"/>
          <w:szCs w:val="36"/>
        </w:rPr>
        <w:t>at and batch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>– at and batch utilities are used for scheduling one-time tasks.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>– the at command executes a task at a specific time.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lastRenderedPageBreak/>
        <w:t>– the batch command executes a task when system load average is below 0.8.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the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atd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service must be running to run at or batch jobs</w:t>
      </w:r>
      <w:r w:rsidRPr="00B669C2">
        <w:rPr>
          <w:rFonts w:ascii="Arial" w:eastAsia="Times New Roman" w:hAnsi="Arial" w:cs="Arial"/>
          <w:color w:val="000000"/>
          <w:sz w:val="23"/>
          <w:szCs w:val="23"/>
        </w:rPr>
        <w:br/>
        <w:t xml:space="preserve">– at command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syntax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at time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The time argument accept multiple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formats :</w:t>
      </w:r>
      <w:proofErr w:type="gram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HH:MM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MMDDYY,MM</w:t>
      </w:r>
      <w:proofErr w:type="gram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/DD/YY or MM.DD.YY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month-name day year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midnight: At 12:00 AM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teatime: At 4:00 PM</w:t>
      </w:r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now + time   -- here time can be minutes, hours, days or weeks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batch command </w:t>
      </w:r>
      <w:proofErr w:type="gram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syntax :</w:t>
      </w:r>
      <w:proofErr w:type="gramEnd"/>
    </w:p>
    <w:p w:rsidR="00B669C2" w:rsidRPr="00B669C2" w:rsidRDefault="00B669C2" w:rsidP="00B669C2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# batch (</w:t>
      </w:r>
      <w:r w:rsidRPr="00B669C2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at&gt;</w:t>
      </w:r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>promp</w:t>
      </w:r>
      <w:proofErr w:type="spellEnd"/>
      <w:r w:rsidRPr="00B669C2">
        <w:rPr>
          <w:rFonts w:ascii="Consolas" w:eastAsia="Times New Roman" w:hAnsi="Consolas" w:cs="Consolas"/>
          <w:color w:val="000000"/>
          <w:sz w:val="21"/>
          <w:szCs w:val="21"/>
        </w:rPr>
        <w:t xml:space="preserve"> is displayed)</w:t>
      </w:r>
    </w:p>
    <w:p w:rsidR="00B669C2" w:rsidRPr="00B669C2" w:rsidRDefault="00B669C2" w:rsidP="00B669C2">
      <w:pPr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– The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at.allow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etc</w:t>
      </w:r>
      <w:proofErr w:type="spellEnd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/</w:t>
      </w:r>
      <w:proofErr w:type="spellStart"/>
      <w:r w:rsidRPr="00B669C2">
        <w:rPr>
          <w:rFonts w:ascii="Arial" w:eastAsia="Times New Roman" w:hAnsi="Arial" w:cs="Arial"/>
          <w:b/>
          <w:bCs/>
          <w:color w:val="000000"/>
          <w:sz w:val="23"/>
          <w:szCs w:val="23"/>
        </w:rPr>
        <w:t>at.deny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 files restrict user access to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at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 xml:space="preserve">. If neither file exists, only root can use </w:t>
      </w:r>
      <w:proofErr w:type="spellStart"/>
      <w:r w:rsidRPr="00B669C2">
        <w:rPr>
          <w:rFonts w:ascii="Arial" w:eastAsia="Times New Roman" w:hAnsi="Arial" w:cs="Arial"/>
          <w:color w:val="000000"/>
          <w:sz w:val="23"/>
          <w:szCs w:val="23"/>
        </w:rPr>
        <w:t>cron</w:t>
      </w:r>
      <w:proofErr w:type="spellEnd"/>
      <w:r w:rsidRPr="00B669C2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C2"/>
    <w:rsid w:val="00AE3416"/>
    <w:rsid w:val="00B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7D2CF-2DAD-4AED-A601-A932DFF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9C2"/>
    <w:pPr>
      <w:spacing w:after="150" w:line="240" w:lineRule="auto"/>
      <w:outlineLvl w:val="0"/>
    </w:pPr>
    <w:rPr>
      <w:rFonts w:ascii="Times New Roman" w:eastAsia="Times New Roman" w:hAnsi="Times New Roman" w:cs="Times New Roman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B669C2"/>
    <w:pPr>
      <w:pBdr>
        <w:bottom w:val="dashed" w:sz="6" w:space="8" w:color="CFCACA"/>
      </w:pBdr>
      <w:spacing w:after="150" w:line="240" w:lineRule="auto"/>
      <w:outlineLvl w:val="1"/>
    </w:pPr>
    <w:rPr>
      <w:rFonts w:ascii="Times New Roman" w:eastAsia="Times New Roman" w:hAnsi="Times New Roman" w:cs="Times New Roman"/>
      <w:color w:val="D354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C2"/>
    <w:rPr>
      <w:rFonts w:ascii="Times New Roman" w:eastAsia="Times New Roman" w:hAnsi="Times New Roman" w:cs="Times New Roman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B669C2"/>
    <w:rPr>
      <w:rFonts w:ascii="Times New Roman" w:eastAsia="Times New Roman" w:hAnsi="Times New Roman" w:cs="Times New Roman"/>
      <w:color w:val="D3540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69C2"/>
    <w:rPr>
      <w:color w:val="E3634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C2"/>
    <w:rPr>
      <w:rFonts w:ascii="Consolas" w:eastAsia="Times New Roman" w:hAnsi="Consolas" w:cs="Consolas"/>
      <w:sz w:val="24"/>
      <w:szCs w:val="24"/>
    </w:rPr>
  </w:style>
  <w:style w:type="character" w:styleId="Strong">
    <w:name w:val="Strong"/>
    <w:basedOn w:val="DefaultParagraphFont"/>
    <w:uiPriority w:val="22"/>
    <w:qFormat/>
    <w:rsid w:val="00B669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9C2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Normal"/>
    <w:rsid w:val="00B669C2"/>
    <w:pPr>
      <w:spacing w:after="420" w:line="240" w:lineRule="auto"/>
    </w:pPr>
    <w:rPr>
      <w:rFonts w:ascii="Times New Roman" w:eastAsia="Times New Roman" w:hAnsi="Times New Roman" w:cs="Times New Roman"/>
      <w:color w:val="545454"/>
      <w:sz w:val="21"/>
      <w:szCs w:val="21"/>
    </w:rPr>
  </w:style>
  <w:style w:type="character" w:customStyle="1" w:styleId="entry-author">
    <w:name w:val="entry-author"/>
    <w:basedOn w:val="DefaultParagraphFont"/>
    <w:rsid w:val="00B669C2"/>
  </w:style>
  <w:style w:type="character" w:customStyle="1" w:styleId="entry-author-name">
    <w:name w:val="entry-author-name"/>
    <w:basedOn w:val="DefaultParagraphFont"/>
    <w:rsid w:val="00B6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059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FADF98"/>
                        <w:left w:val="single" w:sz="48" w:space="0" w:color="FCBE06"/>
                        <w:bottom w:val="single" w:sz="6" w:space="0" w:color="FADF98"/>
                        <w:right w:val="single" w:sz="6" w:space="0" w:color="FADF98"/>
                      </w:divBdr>
                    </w:div>
                    <w:div w:id="393505468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437677412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99827482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627590567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641885896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809520219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891568924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872188622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2037924941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277642763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  <w:div w:id="1898012637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DDDDDD"/>
                        <w:left w:val="single" w:sz="6" w:space="15" w:color="DDDDDD"/>
                        <w:bottom w:val="single" w:sz="6" w:space="0" w:color="DDDDDD"/>
                        <w:right w:val="single" w:sz="6" w:space="15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2018-08-07T07:18:00Z</dcterms:created>
  <dcterms:modified xsi:type="dcterms:W3CDTF">2018-08-07T07:23:00Z</dcterms:modified>
</cp:coreProperties>
</file>