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B8BCA" w14:textId="77777777" w:rsidR="00D82AE1" w:rsidRDefault="00000000">
      <w:pPr>
        <w:spacing w:after="0"/>
        <w:rPr>
          <w:sz w:val="20"/>
          <w:szCs w:val="20"/>
        </w:rPr>
      </w:pPr>
      <w:r>
        <w:rPr>
          <w:sz w:val="20"/>
          <w:szCs w:val="20"/>
        </w:rPr>
        <w:t>Görkem Enes Bektaş</w:t>
      </w:r>
    </w:p>
    <w:p w14:paraId="498EC27D" w14:textId="77777777" w:rsidR="00D82AE1" w:rsidRDefault="00D82AE1">
      <w:pPr>
        <w:spacing w:after="0"/>
        <w:rPr>
          <w:sz w:val="20"/>
          <w:szCs w:val="20"/>
        </w:rPr>
      </w:pPr>
      <w:hyperlink r:id="rId8">
        <w:r>
          <w:rPr>
            <w:color w:val="467886"/>
            <w:sz w:val="20"/>
            <w:szCs w:val="20"/>
            <w:u w:val="single"/>
          </w:rPr>
          <w:t>bektasgorkemenes@gmail.com</w:t>
        </w:r>
      </w:hyperlink>
    </w:p>
    <w:p w14:paraId="04C803CA" w14:textId="77777777" w:rsidR="00D82AE1" w:rsidRDefault="00000000">
      <w:pPr>
        <w:spacing w:after="0"/>
        <w:rPr>
          <w:sz w:val="20"/>
          <w:szCs w:val="20"/>
        </w:rPr>
      </w:pPr>
      <w:r>
        <w:rPr>
          <w:sz w:val="20"/>
          <w:szCs w:val="20"/>
        </w:rPr>
        <w:t>Politechnika Czestochowska</w:t>
      </w:r>
    </w:p>
    <w:p w14:paraId="08460FB6" w14:textId="77777777" w:rsidR="00D82AE1" w:rsidRDefault="00D82AE1">
      <w:pPr>
        <w:spacing w:after="0"/>
        <w:rPr>
          <w:sz w:val="20"/>
          <w:szCs w:val="20"/>
        </w:rPr>
      </w:pPr>
    </w:p>
    <w:p w14:paraId="02D57CDB" w14:textId="77777777" w:rsidR="00D82AE1" w:rsidRDefault="00000000">
      <w:pPr>
        <w:spacing w:after="0"/>
        <w:rPr>
          <w:sz w:val="20"/>
          <w:szCs w:val="20"/>
        </w:rPr>
      </w:pPr>
      <w:r>
        <w:rPr>
          <w:sz w:val="20"/>
          <w:szCs w:val="20"/>
        </w:rPr>
        <w:t>Berke Can Kaya</w:t>
      </w:r>
    </w:p>
    <w:p w14:paraId="532398D3" w14:textId="77777777" w:rsidR="00D82AE1" w:rsidRDefault="00D82AE1">
      <w:pPr>
        <w:spacing w:after="0"/>
        <w:rPr>
          <w:sz w:val="20"/>
          <w:szCs w:val="20"/>
        </w:rPr>
      </w:pPr>
      <w:hyperlink r:id="rId9">
        <w:r>
          <w:rPr>
            <w:color w:val="467886"/>
            <w:sz w:val="20"/>
            <w:szCs w:val="20"/>
            <w:u w:val="single"/>
          </w:rPr>
          <w:t>bluten07@gmail.com</w:t>
        </w:r>
      </w:hyperlink>
    </w:p>
    <w:p w14:paraId="17AACA7F" w14:textId="77777777" w:rsidR="00D82AE1" w:rsidRDefault="00000000">
      <w:pPr>
        <w:spacing w:after="0"/>
        <w:rPr>
          <w:sz w:val="20"/>
          <w:szCs w:val="20"/>
        </w:rPr>
        <w:sectPr w:rsidR="00D82AE1">
          <w:pgSz w:w="11906" w:h="16838"/>
          <w:pgMar w:top="1417" w:right="1417" w:bottom="1417" w:left="1417" w:header="708" w:footer="708" w:gutter="0"/>
          <w:pgNumType w:start="1"/>
          <w:cols w:num="2" w:space="708" w:equalWidth="0">
            <w:col w:w="4181" w:space="708"/>
            <w:col w:w="4181" w:space="0"/>
          </w:cols>
        </w:sectPr>
      </w:pPr>
      <w:r>
        <w:rPr>
          <w:sz w:val="20"/>
          <w:szCs w:val="20"/>
        </w:rPr>
        <w:t>Politechnika Czestochowska</w:t>
      </w:r>
    </w:p>
    <w:p w14:paraId="0E272D93" w14:textId="77777777" w:rsidR="00D82AE1" w:rsidRDefault="00D82AE1">
      <w:pPr>
        <w:spacing w:after="0"/>
        <w:rPr>
          <w:sz w:val="20"/>
          <w:szCs w:val="20"/>
        </w:rPr>
      </w:pPr>
    </w:p>
    <w:p w14:paraId="100C262A" w14:textId="77777777" w:rsidR="00D82AE1" w:rsidRDefault="00000000">
      <w:pPr>
        <w:pStyle w:val="Balk1"/>
        <w:spacing w:before="0"/>
      </w:pPr>
      <w:r>
        <w:t xml:space="preserve">Signal analysis and Data processing </w:t>
      </w:r>
    </w:p>
    <w:p w14:paraId="3D20D0DB" w14:textId="77777777" w:rsidR="00D82AE1" w:rsidRDefault="00D82AE1">
      <w:pPr>
        <w:pStyle w:val="Balk1"/>
        <w:spacing w:before="0"/>
      </w:pPr>
      <w:hyperlink r:id="rId10">
        <w:r>
          <w:rPr>
            <w:color w:val="000000"/>
          </w:rPr>
          <w:t>Laboratory Class</w:t>
        </w:r>
      </w:hyperlink>
      <w:r>
        <w:t xml:space="preserve"> - Experiment 5</w:t>
      </w:r>
    </w:p>
    <w:p w14:paraId="300807C9" w14:textId="4D8A5B7A" w:rsidR="00A86361" w:rsidRDefault="00A86361" w:rsidP="00A86361">
      <w:pPr>
        <w:pStyle w:val="Balk1"/>
      </w:pPr>
      <w:r>
        <w:t>FILTERİNG</w:t>
      </w:r>
    </w:p>
    <w:p w14:paraId="08D6D23F" w14:textId="77777777" w:rsidR="00A86361" w:rsidRDefault="00A86361" w:rsidP="00A86361">
      <w:r>
        <w:t>Introduction</w:t>
      </w:r>
    </w:p>
    <w:p w14:paraId="2920D879" w14:textId="70C2F385" w:rsidR="00D82AE1" w:rsidRDefault="00A86361">
      <w:r>
        <w:t>Signals are fundamental in various fields, including sound processing, image transmission, and electronic communication systems. Mathematical methods are frequently utilized to analyze and process signals, with Fourier series being one of the most effective tools for representing periodic signals and decomposing them into their frequency components. In practical applications, signals often contain unwanted elements such as noise or irrelevant frequency components. Filtering is a crucial process that improves signal quality by isolating the desired frequency ranges and removing undesired ones.</w:t>
      </w:r>
    </w:p>
    <w:p w14:paraId="18DB0F6B" w14:textId="77777777" w:rsidR="00A86361" w:rsidRDefault="00A86361"/>
    <w:p w14:paraId="3C895D7A" w14:textId="76B428B3" w:rsidR="00D82AE1" w:rsidRPr="00053165" w:rsidRDefault="00000000">
      <w:pPr>
        <w:rPr>
          <w:sz w:val="28"/>
          <w:szCs w:val="28"/>
        </w:rPr>
      </w:pPr>
      <w:r>
        <w:rPr>
          <w:sz w:val="28"/>
          <w:szCs w:val="28"/>
        </w:rPr>
        <w:t>Compulsory Tasks:</w:t>
      </w:r>
    </w:p>
    <w:p w14:paraId="4059E5B0" w14:textId="61D29A42" w:rsidR="00D82AE1" w:rsidRDefault="00D82AE1" w:rsidP="00A86361">
      <w:pPr>
        <w:numPr>
          <w:ilvl w:val="0"/>
          <w:numId w:val="1"/>
        </w:numPr>
        <w:pBdr>
          <w:top w:val="nil"/>
          <w:left w:val="nil"/>
          <w:bottom w:val="nil"/>
          <w:right w:val="nil"/>
          <w:between w:val="nil"/>
        </w:pBdr>
      </w:pPr>
    </w:p>
    <w:p w14:paraId="79301B25" w14:textId="4FDEF791" w:rsidR="00C54A47" w:rsidRPr="00C54A47" w:rsidRDefault="00000000" w:rsidP="00C54A47">
      <w:pPr>
        <w:pBdr>
          <w:top w:val="nil"/>
          <w:left w:val="nil"/>
          <w:bottom w:val="nil"/>
          <w:right w:val="nil"/>
          <w:between w:val="nil"/>
        </w:pBdr>
        <w:ind w:left="720"/>
      </w:pPr>
      <w:r>
        <w:t xml:space="preserve">We chose a band-pass filter because </w:t>
      </w:r>
      <w:r w:rsidR="00C54A47" w:rsidRPr="00C54A47">
        <w:t xml:space="preserve"> band-pass filter allows signals within a specific frequency range to pass through while attenuating frequencies outside this range. Based on the provided data, the performance of the filter can be evaluated by analyzing the output-to-input amplitude ratio (Aout/Ain) as a function of frequency.</w:t>
      </w:r>
    </w:p>
    <w:p w14:paraId="458E57CC" w14:textId="504F8C7F" w:rsidR="00C54A47" w:rsidRPr="00C54A47" w:rsidRDefault="00C54A47" w:rsidP="00C54A47">
      <w:pPr>
        <w:pBdr>
          <w:top w:val="nil"/>
          <w:left w:val="nil"/>
          <w:bottom w:val="nil"/>
          <w:right w:val="nil"/>
          <w:between w:val="nil"/>
        </w:pBdr>
        <w:ind w:left="720"/>
      </w:pPr>
      <w:r w:rsidRPr="00C54A47">
        <w:t xml:space="preserve">The filter achieves its peak amplitude ratio (Aout/Ain = 1) around </w:t>
      </w:r>
      <w:r w:rsidRPr="00C54A47">
        <w:rPr>
          <w:b/>
          <w:bCs/>
        </w:rPr>
        <w:t>77 Hz to 90 Hz</w:t>
      </w:r>
      <w:r w:rsidRPr="00C54A47">
        <w:t xml:space="preserve">, indicating the central frequency band where the filter passes signals with minimal attenuation. Frequencies lower than approximately </w:t>
      </w:r>
      <w:r w:rsidRPr="00C54A47">
        <w:rPr>
          <w:b/>
          <w:bCs/>
        </w:rPr>
        <w:t>60 Hz</w:t>
      </w:r>
      <w:r w:rsidRPr="00C54A47">
        <w:t xml:space="preserve"> and higher than </w:t>
      </w:r>
      <w:r w:rsidRPr="00C54A47">
        <w:rPr>
          <w:b/>
          <w:bCs/>
        </w:rPr>
        <w:t>120 Hz</w:t>
      </w:r>
      <w:r w:rsidRPr="00C54A47">
        <w:t xml:space="preserve"> are significantly attenuated. For instance, at </w:t>
      </w:r>
      <w:r w:rsidRPr="00C54A47">
        <w:rPr>
          <w:b/>
          <w:bCs/>
        </w:rPr>
        <w:t>5 Hz</w:t>
      </w:r>
      <w:r w:rsidRPr="00C54A47">
        <w:t xml:space="preserve">, Aout/Ain= 0, meaning the low-frequency signal is completely suppressed, and at </w:t>
      </w:r>
      <w:r w:rsidRPr="00C54A47">
        <w:rPr>
          <w:b/>
          <w:bCs/>
        </w:rPr>
        <w:t>500 Hz</w:t>
      </w:r>
      <w:r w:rsidRPr="00C54A47">
        <w:t>, Aout/Ain=0A, indicating that high-frequency signals are also entirely blocked. The transition from the passband to the stopband is gradual, as seen in the amplitude ratios:</w:t>
      </w:r>
    </w:p>
    <w:p w14:paraId="00CB029B" w14:textId="414DB09A" w:rsidR="00C54A47" w:rsidRPr="00C54A47" w:rsidRDefault="00C54A47" w:rsidP="00C54A47">
      <w:pPr>
        <w:numPr>
          <w:ilvl w:val="0"/>
          <w:numId w:val="2"/>
        </w:numPr>
        <w:pBdr>
          <w:top w:val="nil"/>
          <w:left w:val="nil"/>
          <w:bottom w:val="nil"/>
          <w:right w:val="nil"/>
          <w:between w:val="nil"/>
        </w:pBdr>
      </w:pPr>
      <w:r w:rsidRPr="00C54A47">
        <w:t xml:space="preserve">At </w:t>
      </w:r>
      <w:r w:rsidRPr="00C54A47">
        <w:rPr>
          <w:b/>
          <w:bCs/>
        </w:rPr>
        <w:t>58 Hz</w:t>
      </w:r>
      <w:r w:rsidRPr="00C54A47">
        <w:t>, Aout/Ain=0.7 (approaching the lower cutoff),</w:t>
      </w:r>
    </w:p>
    <w:p w14:paraId="072FB174" w14:textId="62C89BE2" w:rsidR="00C54A47" w:rsidRPr="00C54A47" w:rsidRDefault="00C54A47" w:rsidP="00C54A47">
      <w:pPr>
        <w:numPr>
          <w:ilvl w:val="0"/>
          <w:numId w:val="2"/>
        </w:numPr>
        <w:pBdr>
          <w:top w:val="nil"/>
          <w:left w:val="nil"/>
          <w:bottom w:val="nil"/>
          <w:right w:val="nil"/>
          <w:between w:val="nil"/>
        </w:pBdr>
      </w:pPr>
      <w:r w:rsidRPr="00C54A47">
        <w:t xml:space="preserve">At </w:t>
      </w:r>
      <w:r w:rsidRPr="00C54A47">
        <w:rPr>
          <w:b/>
          <w:bCs/>
        </w:rPr>
        <w:t>120 Hz</w:t>
      </w:r>
      <w:r w:rsidRPr="00C54A47">
        <w:t>, Aout/Ain=0.</w:t>
      </w:r>
      <w:r>
        <w:t>5</w:t>
      </w:r>
      <w:r w:rsidRPr="00C54A47">
        <w:t xml:space="preserve"> (exiting the upper cutoff).</w:t>
      </w:r>
    </w:p>
    <w:p w14:paraId="4BB76B02" w14:textId="77777777" w:rsidR="00C54A47" w:rsidRPr="00C54A47" w:rsidRDefault="00C54A47" w:rsidP="00C54A47">
      <w:pPr>
        <w:pBdr>
          <w:top w:val="nil"/>
          <w:left w:val="nil"/>
          <w:bottom w:val="nil"/>
          <w:right w:val="nil"/>
          <w:between w:val="nil"/>
        </w:pBdr>
        <w:ind w:left="720"/>
      </w:pPr>
      <w:r w:rsidRPr="00C54A47">
        <w:t xml:space="preserve">The filter passes frequencies primarily in the range of </w:t>
      </w:r>
      <w:r w:rsidRPr="00C54A47">
        <w:rPr>
          <w:b/>
          <w:bCs/>
        </w:rPr>
        <w:t>60 Hz to 120 Hz</w:t>
      </w:r>
      <w:r w:rsidRPr="00C54A47">
        <w:t xml:space="preserve">, which can be considered the passband. Within this range, signals maintain a high amplitude ratio, making the filter suitable for applications that require selective transmission of frequencies in this interval. Using a band-pass filter is effective for </w:t>
      </w:r>
      <w:r w:rsidRPr="00C54A47">
        <w:rPr>
          <w:b/>
          <w:bCs/>
        </w:rPr>
        <w:t>noise suppression</w:t>
      </w:r>
      <w:r w:rsidRPr="00C54A47">
        <w:t xml:space="preserve">, eliminating unwanted low-frequency and high-frequency noise, and for </w:t>
      </w:r>
      <w:r w:rsidRPr="00C54A47">
        <w:rPr>
          <w:b/>
          <w:bCs/>
        </w:rPr>
        <w:t>signal isolation</w:t>
      </w:r>
      <w:r w:rsidRPr="00C54A47">
        <w:t>, enhancing the clarity of signals within the desired frequency band while rejecting irrelevant components.</w:t>
      </w:r>
    </w:p>
    <w:p w14:paraId="56911616" w14:textId="47F13EEF" w:rsidR="00C54A47" w:rsidRPr="00C54A47" w:rsidRDefault="00C54A47" w:rsidP="00C54A47">
      <w:pPr>
        <w:pBdr>
          <w:top w:val="nil"/>
          <w:left w:val="nil"/>
          <w:bottom w:val="nil"/>
          <w:right w:val="nil"/>
          <w:between w:val="nil"/>
        </w:pBdr>
        <w:ind w:left="720"/>
      </w:pPr>
      <w:r w:rsidRPr="00C54A47">
        <w:lastRenderedPageBreak/>
        <w:t>To further evaluate the filter’s performance, it is recommended to determine the precise cutoff frequencies (f1 and f2​) where the amplitude ratio drops to 0.7</w:t>
      </w:r>
      <w:r>
        <w:t>07</w:t>
      </w:r>
      <w:r w:rsidRPr="00C54A47">
        <w:t xml:space="preserve"> (3 dB attenuation point), providing a more accurate assessment of the passband. This filtering process can also be tested with different types of input signals, such as polyharmonic signals or square waves, to explore the filter’s behavior under various conditions.</w:t>
      </w:r>
    </w:p>
    <w:p w14:paraId="08B1C975" w14:textId="77777777" w:rsidR="00C54A47" w:rsidRDefault="00C54A47">
      <w:pPr>
        <w:pBdr>
          <w:top w:val="nil"/>
          <w:left w:val="nil"/>
          <w:bottom w:val="nil"/>
          <w:right w:val="nil"/>
          <w:between w:val="nil"/>
        </w:pBdr>
        <w:ind w:left="720"/>
      </w:pPr>
    </w:p>
    <w:p w14:paraId="70C31312" w14:textId="5F9FFCDF" w:rsidR="00053165" w:rsidRDefault="00151C7E" w:rsidP="00151C7E">
      <w:pPr>
        <w:keepNext/>
        <w:pBdr>
          <w:top w:val="nil"/>
          <w:left w:val="nil"/>
          <w:bottom w:val="nil"/>
          <w:right w:val="nil"/>
          <w:between w:val="nil"/>
        </w:pBdr>
        <w:jc w:val="center"/>
      </w:pPr>
      <w:r>
        <w:rPr>
          <w:noProof/>
        </w:rPr>
        <w:drawing>
          <wp:inline distT="0" distB="0" distL="0" distR="0" wp14:anchorId="32F8F59F" wp14:editId="2987F3C8">
            <wp:extent cx="2980690" cy="1143000"/>
            <wp:effectExtent l="0" t="0" r="0" b="0"/>
            <wp:docPr id="11350315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0690" cy="1143000"/>
                    </a:xfrm>
                    <a:prstGeom prst="rect">
                      <a:avLst/>
                    </a:prstGeom>
                    <a:noFill/>
                    <a:ln>
                      <a:noFill/>
                    </a:ln>
                  </pic:spPr>
                </pic:pic>
              </a:graphicData>
            </a:graphic>
          </wp:inline>
        </w:drawing>
      </w:r>
    </w:p>
    <w:p w14:paraId="0880BD3F" w14:textId="1633DFCE" w:rsidR="00D82AE1" w:rsidRDefault="00053165" w:rsidP="00053165">
      <w:pPr>
        <w:pStyle w:val="ResimYazs"/>
        <w:jc w:val="center"/>
      </w:pPr>
      <w:r w:rsidRPr="00E62AE3">
        <w:t>Figure 1.1 An example of our Band-pass filter</w:t>
      </w:r>
    </w:p>
    <w:p w14:paraId="0C0AF56B" w14:textId="77777777" w:rsidR="00AC7615" w:rsidRDefault="00AC7615" w:rsidP="00AC7615">
      <w:pPr>
        <w:sectPr w:rsidR="00AC7615">
          <w:type w:val="continuous"/>
          <w:pgSz w:w="11906" w:h="16838"/>
          <w:pgMar w:top="1417" w:right="1417" w:bottom="1417" w:left="1417" w:header="708" w:footer="708" w:gutter="0"/>
          <w:cols w:space="708"/>
        </w:sectPr>
      </w:pPr>
    </w:p>
    <w:tbl>
      <w:tblPr>
        <w:tblStyle w:val="TabloKlavuzu"/>
        <w:tblW w:w="0" w:type="auto"/>
        <w:tblLook w:val="04A0" w:firstRow="1" w:lastRow="0" w:firstColumn="1" w:lastColumn="0" w:noHBand="0" w:noVBand="1"/>
      </w:tblPr>
      <w:tblGrid>
        <w:gridCol w:w="2081"/>
        <w:gridCol w:w="2081"/>
      </w:tblGrid>
      <w:tr w:rsidR="00AC7615" w:rsidRPr="0059427A" w14:paraId="788EB2F3" w14:textId="77777777" w:rsidTr="00AC7615">
        <w:trPr>
          <w:trHeight w:val="509"/>
        </w:trPr>
        <w:tc>
          <w:tcPr>
            <w:tcW w:w="2081" w:type="dxa"/>
          </w:tcPr>
          <w:p w14:paraId="11FBADD5" w14:textId="77777777" w:rsidR="00AC7615" w:rsidRDefault="00AC7615" w:rsidP="00E203D7">
            <w:pPr>
              <w:jc w:val="center"/>
              <w:rPr>
                <w:rFonts w:eastAsia="Courier New"/>
              </w:rPr>
            </w:pPr>
          </w:p>
          <w:p w14:paraId="7F486F02" w14:textId="77777777" w:rsidR="00AC7615" w:rsidRDefault="00AC7615" w:rsidP="00E203D7">
            <w:pPr>
              <w:jc w:val="center"/>
              <w:rPr>
                <w:rFonts w:eastAsia="Courier New"/>
              </w:rPr>
            </w:pPr>
            <w:r>
              <w:rPr>
                <w:rFonts w:eastAsia="Courier New"/>
              </w:rPr>
              <w:t>F(Hz)</w:t>
            </w:r>
          </w:p>
        </w:tc>
        <w:tc>
          <w:tcPr>
            <w:tcW w:w="2081" w:type="dxa"/>
          </w:tcPr>
          <w:p w14:paraId="18D7AD7E" w14:textId="77777777" w:rsidR="00AC7615" w:rsidRDefault="00AC7615" w:rsidP="00E203D7">
            <w:pPr>
              <w:jc w:val="center"/>
              <w:rPr>
                <w:rFonts w:eastAsia="Courier New"/>
              </w:rPr>
            </w:pPr>
          </w:p>
          <w:p w14:paraId="252787BA" w14:textId="77777777" w:rsidR="00AC7615" w:rsidRPr="0059427A" w:rsidRDefault="00AC7615" w:rsidP="00E203D7">
            <w:pPr>
              <w:jc w:val="center"/>
              <w:rPr>
                <w:rFonts w:eastAsia="Courier New"/>
              </w:rPr>
            </w:pPr>
            <w:r>
              <w:rPr>
                <w:rFonts w:eastAsia="Courier New"/>
              </w:rPr>
              <w:t>A</w:t>
            </w:r>
            <w:r>
              <w:rPr>
                <w:rFonts w:eastAsia="Courier New"/>
                <w:vertAlign w:val="subscript"/>
              </w:rPr>
              <w:t>out</w:t>
            </w:r>
            <w:r>
              <w:rPr>
                <w:rFonts w:eastAsia="Courier New"/>
              </w:rPr>
              <w:t>/A</w:t>
            </w:r>
            <w:r>
              <w:rPr>
                <w:rFonts w:eastAsia="Courier New"/>
                <w:vertAlign w:val="subscript"/>
              </w:rPr>
              <w:t>in</w:t>
            </w:r>
          </w:p>
        </w:tc>
      </w:tr>
      <w:tr w:rsidR="00AC7615" w14:paraId="185C5137" w14:textId="77777777" w:rsidTr="00AC7615">
        <w:trPr>
          <w:trHeight w:val="509"/>
        </w:trPr>
        <w:tc>
          <w:tcPr>
            <w:tcW w:w="2081" w:type="dxa"/>
          </w:tcPr>
          <w:p w14:paraId="1573FFF4" w14:textId="77777777" w:rsidR="00AC7615" w:rsidRDefault="00AC7615" w:rsidP="00E203D7">
            <w:pPr>
              <w:jc w:val="center"/>
              <w:rPr>
                <w:rFonts w:eastAsia="Courier New"/>
              </w:rPr>
            </w:pPr>
          </w:p>
          <w:p w14:paraId="1E2EE7DE" w14:textId="77777777" w:rsidR="00AC7615" w:rsidRDefault="00AC7615" w:rsidP="00E203D7">
            <w:pPr>
              <w:jc w:val="center"/>
              <w:rPr>
                <w:rFonts w:eastAsia="Courier New"/>
              </w:rPr>
            </w:pPr>
            <w:r>
              <w:rPr>
                <w:rFonts w:eastAsia="Courier New"/>
              </w:rPr>
              <w:t>5</w:t>
            </w:r>
          </w:p>
        </w:tc>
        <w:tc>
          <w:tcPr>
            <w:tcW w:w="2081" w:type="dxa"/>
          </w:tcPr>
          <w:p w14:paraId="0881FA48" w14:textId="77777777" w:rsidR="00AC7615" w:rsidRDefault="00AC7615" w:rsidP="00E203D7">
            <w:pPr>
              <w:jc w:val="center"/>
              <w:rPr>
                <w:rFonts w:eastAsia="Courier New"/>
              </w:rPr>
            </w:pPr>
          </w:p>
          <w:p w14:paraId="7D6B4C55" w14:textId="77777777" w:rsidR="00AC7615" w:rsidRDefault="00AC7615" w:rsidP="00E203D7">
            <w:pPr>
              <w:jc w:val="center"/>
              <w:rPr>
                <w:rFonts w:eastAsia="Courier New"/>
              </w:rPr>
            </w:pPr>
            <w:r>
              <w:rPr>
                <w:rFonts w:eastAsia="Courier New"/>
              </w:rPr>
              <w:t>0</w:t>
            </w:r>
          </w:p>
        </w:tc>
      </w:tr>
      <w:tr w:rsidR="00AC7615" w14:paraId="78DC1701" w14:textId="77777777" w:rsidTr="00AC7615">
        <w:trPr>
          <w:trHeight w:val="486"/>
        </w:trPr>
        <w:tc>
          <w:tcPr>
            <w:tcW w:w="2081" w:type="dxa"/>
          </w:tcPr>
          <w:p w14:paraId="28A47A08" w14:textId="77777777" w:rsidR="00AC7615" w:rsidRDefault="00AC7615" w:rsidP="00E203D7">
            <w:pPr>
              <w:jc w:val="center"/>
              <w:rPr>
                <w:rFonts w:eastAsia="Courier New"/>
              </w:rPr>
            </w:pPr>
          </w:p>
          <w:p w14:paraId="48EA5095" w14:textId="77777777" w:rsidR="00AC7615" w:rsidRDefault="00AC7615" w:rsidP="00E203D7">
            <w:pPr>
              <w:jc w:val="center"/>
              <w:rPr>
                <w:rFonts w:eastAsia="Courier New"/>
              </w:rPr>
            </w:pPr>
            <w:r>
              <w:rPr>
                <w:rFonts w:eastAsia="Courier New"/>
              </w:rPr>
              <w:t>11</w:t>
            </w:r>
          </w:p>
        </w:tc>
        <w:tc>
          <w:tcPr>
            <w:tcW w:w="2081" w:type="dxa"/>
          </w:tcPr>
          <w:p w14:paraId="60224F80" w14:textId="77777777" w:rsidR="00AC7615" w:rsidRDefault="00AC7615" w:rsidP="00E203D7">
            <w:pPr>
              <w:jc w:val="center"/>
              <w:rPr>
                <w:rFonts w:eastAsia="Courier New"/>
              </w:rPr>
            </w:pPr>
          </w:p>
          <w:p w14:paraId="1F50C681" w14:textId="77777777" w:rsidR="00AC7615" w:rsidRDefault="00AC7615" w:rsidP="00E203D7">
            <w:pPr>
              <w:jc w:val="center"/>
              <w:rPr>
                <w:rFonts w:eastAsia="Courier New"/>
              </w:rPr>
            </w:pPr>
            <w:r>
              <w:rPr>
                <w:rFonts w:eastAsia="Courier New"/>
              </w:rPr>
              <w:t>0,01</w:t>
            </w:r>
          </w:p>
        </w:tc>
      </w:tr>
      <w:tr w:rsidR="00AC7615" w14:paraId="24D13AE8" w14:textId="77777777" w:rsidTr="00AC7615">
        <w:trPr>
          <w:trHeight w:val="509"/>
        </w:trPr>
        <w:tc>
          <w:tcPr>
            <w:tcW w:w="2081" w:type="dxa"/>
          </w:tcPr>
          <w:p w14:paraId="2E6B80E5" w14:textId="77777777" w:rsidR="00AC7615" w:rsidRDefault="00AC7615" w:rsidP="00E203D7">
            <w:pPr>
              <w:jc w:val="center"/>
              <w:rPr>
                <w:rFonts w:eastAsia="Courier New"/>
              </w:rPr>
            </w:pPr>
          </w:p>
          <w:p w14:paraId="6D3C8AA9" w14:textId="77777777" w:rsidR="00AC7615" w:rsidRDefault="00AC7615" w:rsidP="00E203D7">
            <w:pPr>
              <w:jc w:val="center"/>
              <w:rPr>
                <w:rFonts w:eastAsia="Courier New"/>
              </w:rPr>
            </w:pPr>
            <w:r>
              <w:rPr>
                <w:rFonts w:eastAsia="Courier New"/>
              </w:rPr>
              <w:t>23</w:t>
            </w:r>
          </w:p>
        </w:tc>
        <w:tc>
          <w:tcPr>
            <w:tcW w:w="2081" w:type="dxa"/>
          </w:tcPr>
          <w:p w14:paraId="46A05B72" w14:textId="77777777" w:rsidR="00AC7615" w:rsidRDefault="00AC7615" w:rsidP="00E203D7">
            <w:pPr>
              <w:jc w:val="center"/>
              <w:rPr>
                <w:rFonts w:eastAsia="Courier New"/>
              </w:rPr>
            </w:pPr>
          </w:p>
          <w:p w14:paraId="10E10D8B" w14:textId="77777777" w:rsidR="00AC7615" w:rsidRDefault="00AC7615" w:rsidP="00E203D7">
            <w:pPr>
              <w:jc w:val="center"/>
              <w:rPr>
                <w:rFonts w:eastAsia="Courier New"/>
              </w:rPr>
            </w:pPr>
            <w:r>
              <w:rPr>
                <w:rFonts w:eastAsia="Courier New"/>
              </w:rPr>
              <w:t>0,05</w:t>
            </w:r>
          </w:p>
        </w:tc>
      </w:tr>
      <w:tr w:rsidR="00AC7615" w14:paraId="18AECC1B" w14:textId="77777777" w:rsidTr="00AC7615">
        <w:trPr>
          <w:trHeight w:val="509"/>
        </w:trPr>
        <w:tc>
          <w:tcPr>
            <w:tcW w:w="2081" w:type="dxa"/>
          </w:tcPr>
          <w:p w14:paraId="09CD8C9C" w14:textId="77777777" w:rsidR="00AC7615" w:rsidRDefault="00AC7615" w:rsidP="00E203D7">
            <w:pPr>
              <w:jc w:val="center"/>
              <w:rPr>
                <w:rFonts w:eastAsia="Courier New"/>
              </w:rPr>
            </w:pPr>
          </w:p>
          <w:p w14:paraId="2D97E43C" w14:textId="77777777" w:rsidR="00AC7615" w:rsidRDefault="00AC7615" w:rsidP="00E203D7">
            <w:pPr>
              <w:jc w:val="center"/>
              <w:rPr>
                <w:rFonts w:eastAsia="Courier New"/>
              </w:rPr>
            </w:pPr>
            <w:r>
              <w:rPr>
                <w:rFonts w:eastAsia="Courier New"/>
              </w:rPr>
              <w:t>30</w:t>
            </w:r>
          </w:p>
        </w:tc>
        <w:tc>
          <w:tcPr>
            <w:tcW w:w="2081" w:type="dxa"/>
          </w:tcPr>
          <w:p w14:paraId="371BA80A" w14:textId="77777777" w:rsidR="00AC7615" w:rsidRDefault="00AC7615" w:rsidP="00E203D7">
            <w:pPr>
              <w:jc w:val="center"/>
              <w:rPr>
                <w:rFonts w:eastAsia="Courier New"/>
              </w:rPr>
            </w:pPr>
          </w:p>
          <w:p w14:paraId="3B0A6418" w14:textId="77777777" w:rsidR="00AC7615" w:rsidRDefault="00AC7615" w:rsidP="00E203D7">
            <w:pPr>
              <w:jc w:val="center"/>
              <w:rPr>
                <w:rFonts w:eastAsia="Courier New"/>
              </w:rPr>
            </w:pPr>
            <w:r>
              <w:rPr>
                <w:rFonts w:eastAsia="Courier New"/>
              </w:rPr>
              <w:t>0,1</w:t>
            </w:r>
          </w:p>
        </w:tc>
      </w:tr>
      <w:tr w:rsidR="00AC7615" w14:paraId="42BC2278" w14:textId="77777777" w:rsidTr="00AC7615">
        <w:trPr>
          <w:trHeight w:val="509"/>
        </w:trPr>
        <w:tc>
          <w:tcPr>
            <w:tcW w:w="2081" w:type="dxa"/>
          </w:tcPr>
          <w:p w14:paraId="04D8E40E" w14:textId="77777777" w:rsidR="00AC7615" w:rsidRDefault="00AC7615" w:rsidP="00E203D7">
            <w:pPr>
              <w:jc w:val="center"/>
              <w:rPr>
                <w:rFonts w:eastAsia="Courier New"/>
              </w:rPr>
            </w:pPr>
          </w:p>
          <w:p w14:paraId="0FB1A210" w14:textId="77777777" w:rsidR="00AC7615" w:rsidRDefault="00AC7615" w:rsidP="00E203D7">
            <w:pPr>
              <w:jc w:val="center"/>
              <w:rPr>
                <w:rFonts w:eastAsia="Courier New"/>
              </w:rPr>
            </w:pPr>
            <w:r>
              <w:rPr>
                <w:rFonts w:eastAsia="Courier New"/>
              </w:rPr>
              <w:t>39</w:t>
            </w:r>
          </w:p>
        </w:tc>
        <w:tc>
          <w:tcPr>
            <w:tcW w:w="2081" w:type="dxa"/>
          </w:tcPr>
          <w:p w14:paraId="2CA30366" w14:textId="77777777" w:rsidR="00AC7615" w:rsidRDefault="00AC7615" w:rsidP="00E203D7">
            <w:pPr>
              <w:rPr>
                <w:rFonts w:eastAsia="Courier New"/>
              </w:rPr>
            </w:pPr>
          </w:p>
          <w:p w14:paraId="04C633C1" w14:textId="77777777" w:rsidR="00AC7615" w:rsidRDefault="00AC7615" w:rsidP="00E203D7">
            <w:pPr>
              <w:jc w:val="center"/>
              <w:rPr>
                <w:rFonts w:eastAsia="Courier New"/>
              </w:rPr>
            </w:pPr>
            <w:r>
              <w:rPr>
                <w:rFonts w:eastAsia="Courier New"/>
              </w:rPr>
              <w:t>0,2</w:t>
            </w:r>
          </w:p>
        </w:tc>
      </w:tr>
      <w:tr w:rsidR="00AC7615" w14:paraId="558C32F1" w14:textId="77777777" w:rsidTr="00AC7615">
        <w:trPr>
          <w:trHeight w:val="509"/>
        </w:trPr>
        <w:tc>
          <w:tcPr>
            <w:tcW w:w="2081" w:type="dxa"/>
          </w:tcPr>
          <w:p w14:paraId="468327A4" w14:textId="77777777" w:rsidR="00AC7615" w:rsidRDefault="00AC7615" w:rsidP="00E203D7">
            <w:pPr>
              <w:jc w:val="center"/>
              <w:rPr>
                <w:rFonts w:eastAsia="Courier New"/>
              </w:rPr>
            </w:pPr>
          </w:p>
          <w:p w14:paraId="30949472" w14:textId="77777777" w:rsidR="00AC7615" w:rsidRDefault="00AC7615" w:rsidP="00E203D7">
            <w:pPr>
              <w:jc w:val="center"/>
              <w:rPr>
                <w:rFonts w:eastAsia="Courier New"/>
              </w:rPr>
            </w:pPr>
            <w:r>
              <w:rPr>
                <w:rFonts w:eastAsia="Courier New"/>
              </w:rPr>
              <w:t>44</w:t>
            </w:r>
          </w:p>
        </w:tc>
        <w:tc>
          <w:tcPr>
            <w:tcW w:w="2081" w:type="dxa"/>
          </w:tcPr>
          <w:p w14:paraId="4F0FB966" w14:textId="77777777" w:rsidR="00AC7615" w:rsidRDefault="00AC7615" w:rsidP="00E203D7">
            <w:pPr>
              <w:jc w:val="center"/>
              <w:rPr>
                <w:rFonts w:eastAsia="Courier New"/>
              </w:rPr>
            </w:pPr>
          </w:p>
          <w:p w14:paraId="29484BAF" w14:textId="77777777" w:rsidR="00AC7615" w:rsidRDefault="00AC7615" w:rsidP="00E203D7">
            <w:pPr>
              <w:jc w:val="center"/>
              <w:rPr>
                <w:rFonts w:eastAsia="Courier New"/>
              </w:rPr>
            </w:pPr>
            <w:r>
              <w:rPr>
                <w:rFonts w:eastAsia="Courier New"/>
              </w:rPr>
              <w:t>0,3</w:t>
            </w:r>
          </w:p>
        </w:tc>
      </w:tr>
      <w:tr w:rsidR="00AC7615" w14:paraId="3156BE53" w14:textId="77777777" w:rsidTr="00AC7615">
        <w:trPr>
          <w:trHeight w:val="509"/>
        </w:trPr>
        <w:tc>
          <w:tcPr>
            <w:tcW w:w="2081" w:type="dxa"/>
          </w:tcPr>
          <w:p w14:paraId="7E8B347E" w14:textId="77777777" w:rsidR="00AC7615" w:rsidRDefault="00AC7615" w:rsidP="00E203D7">
            <w:pPr>
              <w:jc w:val="center"/>
              <w:rPr>
                <w:rFonts w:eastAsia="Courier New"/>
              </w:rPr>
            </w:pPr>
          </w:p>
          <w:p w14:paraId="3D69CA06" w14:textId="77777777" w:rsidR="00AC7615" w:rsidRDefault="00AC7615" w:rsidP="00E203D7">
            <w:pPr>
              <w:jc w:val="center"/>
              <w:rPr>
                <w:rFonts w:eastAsia="Courier New"/>
              </w:rPr>
            </w:pPr>
            <w:r>
              <w:rPr>
                <w:rFonts w:eastAsia="Courier New"/>
              </w:rPr>
              <w:t>48</w:t>
            </w:r>
          </w:p>
        </w:tc>
        <w:tc>
          <w:tcPr>
            <w:tcW w:w="2081" w:type="dxa"/>
          </w:tcPr>
          <w:p w14:paraId="1E781296" w14:textId="77777777" w:rsidR="00AC7615" w:rsidRDefault="00AC7615" w:rsidP="00E203D7">
            <w:pPr>
              <w:jc w:val="center"/>
              <w:rPr>
                <w:rFonts w:eastAsia="Courier New"/>
              </w:rPr>
            </w:pPr>
          </w:p>
          <w:p w14:paraId="7F6DC620" w14:textId="77777777" w:rsidR="00AC7615" w:rsidRDefault="00AC7615" w:rsidP="00E203D7">
            <w:pPr>
              <w:jc w:val="center"/>
              <w:rPr>
                <w:rFonts w:eastAsia="Courier New"/>
              </w:rPr>
            </w:pPr>
            <w:r>
              <w:rPr>
                <w:rFonts w:eastAsia="Courier New"/>
              </w:rPr>
              <w:t>0,4</w:t>
            </w:r>
          </w:p>
        </w:tc>
      </w:tr>
      <w:tr w:rsidR="00AC7615" w14:paraId="5BCE3406" w14:textId="77777777" w:rsidTr="00AC7615">
        <w:trPr>
          <w:trHeight w:val="486"/>
        </w:trPr>
        <w:tc>
          <w:tcPr>
            <w:tcW w:w="2081" w:type="dxa"/>
          </w:tcPr>
          <w:p w14:paraId="67D04400" w14:textId="77777777" w:rsidR="00AC7615" w:rsidRDefault="00AC7615" w:rsidP="00E203D7">
            <w:pPr>
              <w:jc w:val="center"/>
              <w:rPr>
                <w:rFonts w:eastAsia="Courier New"/>
              </w:rPr>
            </w:pPr>
          </w:p>
          <w:p w14:paraId="3BCDA9A3" w14:textId="77777777" w:rsidR="00AC7615" w:rsidRDefault="00AC7615" w:rsidP="00E203D7">
            <w:pPr>
              <w:jc w:val="center"/>
              <w:rPr>
                <w:rFonts w:eastAsia="Courier New"/>
              </w:rPr>
            </w:pPr>
            <w:r>
              <w:rPr>
                <w:rFonts w:eastAsia="Courier New"/>
              </w:rPr>
              <w:t>52</w:t>
            </w:r>
          </w:p>
        </w:tc>
        <w:tc>
          <w:tcPr>
            <w:tcW w:w="2081" w:type="dxa"/>
          </w:tcPr>
          <w:p w14:paraId="5BF1B2CC" w14:textId="77777777" w:rsidR="00AC7615" w:rsidRDefault="00AC7615" w:rsidP="00E203D7">
            <w:pPr>
              <w:jc w:val="center"/>
              <w:rPr>
                <w:rFonts w:eastAsia="Courier New"/>
              </w:rPr>
            </w:pPr>
          </w:p>
          <w:p w14:paraId="62651B1E" w14:textId="77777777" w:rsidR="00AC7615" w:rsidRDefault="00AC7615" w:rsidP="00E203D7">
            <w:pPr>
              <w:jc w:val="center"/>
              <w:rPr>
                <w:rFonts w:eastAsia="Courier New"/>
              </w:rPr>
            </w:pPr>
            <w:r>
              <w:rPr>
                <w:rFonts w:eastAsia="Courier New"/>
              </w:rPr>
              <w:t>0,5</w:t>
            </w:r>
          </w:p>
        </w:tc>
      </w:tr>
      <w:tr w:rsidR="00AC7615" w14:paraId="215E67A3" w14:textId="77777777" w:rsidTr="00AC7615">
        <w:trPr>
          <w:trHeight w:val="509"/>
        </w:trPr>
        <w:tc>
          <w:tcPr>
            <w:tcW w:w="2081" w:type="dxa"/>
          </w:tcPr>
          <w:p w14:paraId="10AEBA20" w14:textId="77777777" w:rsidR="00AC7615" w:rsidRDefault="00AC7615" w:rsidP="00E203D7">
            <w:pPr>
              <w:jc w:val="center"/>
              <w:rPr>
                <w:rFonts w:eastAsia="Courier New"/>
              </w:rPr>
            </w:pPr>
          </w:p>
          <w:p w14:paraId="1A271F57" w14:textId="77777777" w:rsidR="00AC7615" w:rsidRDefault="00AC7615" w:rsidP="00E203D7">
            <w:pPr>
              <w:jc w:val="center"/>
              <w:rPr>
                <w:rFonts w:eastAsia="Courier New"/>
              </w:rPr>
            </w:pPr>
            <w:r>
              <w:rPr>
                <w:rFonts w:eastAsia="Courier New"/>
              </w:rPr>
              <w:t>54</w:t>
            </w:r>
          </w:p>
        </w:tc>
        <w:tc>
          <w:tcPr>
            <w:tcW w:w="2081" w:type="dxa"/>
          </w:tcPr>
          <w:p w14:paraId="69EA0B8B" w14:textId="77777777" w:rsidR="00AC7615" w:rsidRDefault="00AC7615" w:rsidP="00E203D7">
            <w:pPr>
              <w:jc w:val="center"/>
              <w:rPr>
                <w:rFonts w:eastAsia="Courier New"/>
              </w:rPr>
            </w:pPr>
          </w:p>
          <w:p w14:paraId="52C9C383" w14:textId="77777777" w:rsidR="00AC7615" w:rsidRDefault="00AC7615" w:rsidP="00E203D7">
            <w:pPr>
              <w:jc w:val="center"/>
              <w:rPr>
                <w:rFonts w:eastAsia="Courier New"/>
              </w:rPr>
            </w:pPr>
            <w:r>
              <w:rPr>
                <w:rFonts w:eastAsia="Courier New"/>
              </w:rPr>
              <w:t>0,6</w:t>
            </w:r>
          </w:p>
        </w:tc>
      </w:tr>
      <w:tr w:rsidR="00AC7615" w14:paraId="04070384" w14:textId="77777777" w:rsidTr="00AC7615">
        <w:trPr>
          <w:trHeight w:val="509"/>
        </w:trPr>
        <w:tc>
          <w:tcPr>
            <w:tcW w:w="2081" w:type="dxa"/>
          </w:tcPr>
          <w:p w14:paraId="3DBA9309" w14:textId="77777777" w:rsidR="00AC7615" w:rsidRDefault="00AC7615" w:rsidP="00E203D7">
            <w:pPr>
              <w:jc w:val="center"/>
              <w:rPr>
                <w:rFonts w:eastAsia="Courier New"/>
              </w:rPr>
            </w:pPr>
          </w:p>
          <w:p w14:paraId="39A78A4D" w14:textId="77777777" w:rsidR="00AC7615" w:rsidRDefault="00AC7615" w:rsidP="00E203D7">
            <w:pPr>
              <w:jc w:val="center"/>
              <w:rPr>
                <w:rFonts w:eastAsia="Courier New"/>
              </w:rPr>
            </w:pPr>
            <w:r>
              <w:rPr>
                <w:rFonts w:eastAsia="Courier New"/>
              </w:rPr>
              <w:t>58</w:t>
            </w:r>
          </w:p>
        </w:tc>
        <w:tc>
          <w:tcPr>
            <w:tcW w:w="2081" w:type="dxa"/>
          </w:tcPr>
          <w:p w14:paraId="6B717121" w14:textId="77777777" w:rsidR="00AC7615" w:rsidRDefault="00AC7615" w:rsidP="00E203D7">
            <w:pPr>
              <w:jc w:val="center"/>
              <w:rPr>
                <w:rFonts w:eastAsia="Courier New"/>
              </w:rPr>
            </w:pPr>
          </w:p>
          <w:p w14:paraId="7A0DF1ED" w14:textId="77777777" w:rsidR="00AC7615" w:rsidRDefault="00AC7615" w:rsidP="00E203D7">
            <w:pPr>
              <w:jc w:val="center"/>
              <w:rPr>
                <w:rFonts w:eastAsia="Courier New"/>
              </w:rPr>
            </w:pPr>
            <w:r>
              <w:rPr>
                <w:rFonts w:eastAsia="Courier New"/>
              </w:rPr>
              <w:t>0,7</w:t>
            </w:r>
          </w:p>
        </w:tc>
      </w:tr>
      <w:tr w:rsidR="00AC7615" w14:paraId="151245E0" w14:textId="77777777" w:rsidTr="00AC7615">
        <w:trPr>
          <w:trHeight w:val="509"/>
        </w:trPr>
        <w:tc>
          <w:tcPr>
            <w:tcW w:w="2081" w:type="dxa"/>
          </w:tcPr>
          <w:p w14:paraId="1C1EA085" w14:textId="77777777" w:rsidR="00AC7615" w:rsidRDefault="00AC7615" w:rsidP="00E203D7">
            <w:pPr>
              <w:jc w:val="center"/>
              <w:rPr>
                <w:rFonts w:eastAsia="Courier New"/>
              </w:rPr>
            </w:pPr>
          </w:p>
          <w:p w14:paraId="5E00BF51" w14:textId="77777777" w:rsidR="00AC7615" w:rsidRDefault="00AC7615" w:rsidP="00E203D7">
            <w:pPr>
              <w:jc w:val="center"/>
              <w:rPr>
                <w:rFonts w:eastAsia="Courier New"/>
              </w:rPr>
            </w:pPr>
            <w:r>
              <w:rPr>
                <w:rFonts w:eastAsia="Courier New"/>
              </w:rPr>
              <w:t>60</w:t>
            </w:r>
          </w:p>
        </w:tc>
        <w:tc>
          <w:tcPr>
            <w:tcW w:w="2081" w:type="dxa"/>
          </w:tcPr>
          <w:p w14:paraId="5DB87EAF" w14:textId="77777777" w:rsidR="00AC7615" w:rsidRDefault="00AC7615" w:rsidP="00E203D7">
            <w:pPr>
              <w:jc w:val="center"/>
              <w:rPr>
                <w:rFonts w:eastAsia="Courier New"/>
              </w:rPr>
            </w:pPr>
          </w:p>
          <w:p w14:paraId="09E0EDDF" w14:textId="77777777" w:rsidR="00AC7615" w:rsidRDefault="00AC7615" w:rsidP="00E203D7">
            <w:pPr>
              <w:jc w:val="center"/>
              <w:rPr>
                <w:rFonts w:eastAsia="Courier New"/>
              </w:rPr>
            </w:pPr>
            <w:r>
              <w:rPr>
                <w:rFonts w:eastAsia="Courier New"/>
              </w:rPr>
              <w:t>0,8</w:t>
            </w:r>
          </w:p>
        </w:tc>
      </w:tr>
      <w:tr w:rsidR="00AC7615" w14:paraId="6EE7B7A7" w14:textId="77777777" w:rsidTr="00AC7615">
        <w:trPr>
          <w:trHeight w:val="509"/>
        </w:trPr>
        <w:tc>
          <w:tcPr>
            <w:tcW w:w="2081" w:type="dxa"/>
          </w:tcPr>
          <w:p w14:paraId="790F6F40" w14:textId="77777777" w:rsidR="00AC7615" w:rsidRDefault="00AC7615" w:rsidP="00E203D7">
            <w:pPr>
              <w:jc w:val="center"/>
              <w:rPr>
                <w:rFonts w:eastAsia="Courier New"/>
              </w:rPr>
            </w:pPr>
          </w:p>
          <w:p w14:paraId="602BD206" w14:textId="77777777" w:rsidR="00AC7615" w:rsidRDefault="00AC7615" w:rsidP="00E203D7">
            <w:pPr>
              <w:jc w:val="center"/>
              <w:rPr>
                <w:rFonts w:eastAsia="Courier New"/>
              </w:rPr>
            </w:pPr>
            <w:r>
              <w:rPr>
                <w:rFonts w:eastAsia="Courier New"/>
              </w:rPr>
              <w:t>64</w:t>
            </w:r>
          </w:p>
        </w:tc>
        <w:tc>
          <w:tcPr>
            <w:tcW w:w="2081" w:type="dxa"/>
          </w:tcPr>
          <w:p w14:paraId="0C25200D" w14:textId="77777777" w:rsidR="00AC7615" w:rsidRDefault="00AC7615" w:rsidP="00E203D7">
            <w:pPr>
              <w:jc w:val="center"/>
              <w:rPr>
                <w:rFonts w:eastAsia="Courier New"/>
              </w:rPr>
            </w:pPr>
          </w:p>
          <w:p w14:paraId="074B4D78" w14:textId="77777777" w:rsidR="00AC7615" w:rsidRDefault="00AC7615" w:rsidP="00E203D7">
            <w:pPr>
              <w:jc w:val="center"/>
              <w:rPr>
                <w:rFonts w:eastAsia="Courier New"/>
              </w:rPr>
            </w:pPr>
            <w:r>
              <w:rPr>
                <w:rFonts w:eastAsia="Courier New"/>
              </w:rPr>
              <w:t>0,9</w:t>
            </w:r>
          </w:p>
        </w:tc>
      </w:tr>
      <w:tr w:rsidR="00AC7615" w14:paraId="512AC29D" w14:textId="77777777" w:rsidTr="00AC7615">
        <w:trPr>
          <w:trHeight w:val="509"/>
        </w:trPr>
        <w:tc>
          <w:tcPr>
            <w:tcW w:w="2081" w:type="dxa"/>
          </w:tcPr>
          <w:p w14:paraId="4A7D7150" w14:textId="77777777" w:rsidR="00AC7615" w:rsidRDefault="00AC7615" w:rsidP="00E203D7">
            <w:pPr>
              <w:jc w:val="center"/>
              <w:rPr>
                <w:rFonts w:eastAsia="Courier New"/>
              </w:rPr>
            </w:pPr>
          </w:p>
          <w:p w14:paraId="4970D66A" w14:textId="77777777" w:rsidR="00AC7615" w:rsidRDefault="00AC7615" w:rsidP="00E203D7">
            <w:pPr>
              <w:jc w:val="center"/>
              <w:rPr>
                <w:rFonts w:eastAsia="Courier New"/>
              </w:rPr>
            </w:pPr>
            <w:r>
              <w:rPr>
                <w:rFonts w:eastAsia="Courier New"/>
              </w:rPr>
              <w:t>77</w:t>
            </w:r>
          </w:p>
        </w:tc>
        <w:tc>
          <w:tcPr>
            <w:tcW w:w="2081" w:type="dxa"/>
          </w:tcPr>
          <w:p w14:paraId="08DE7DDF" w14:textId="77777777" w:rsidR="00AC7615" w:rsidRDefault="00AC7615" w:rsidP="00E203D7">
            <w:pPr>
              <w:jc w:val="center"/>
              <w:rPr>
                <w:rFonts w:eastAsia="Courier New"/>
              </w:rPr>
            </w:pPr>
          </w:p>
          <w:p w14:paraId="5A8F93ED" w14:textId="77777777" w:rsidR="00AC7615" w:rsidRDefault="00AC7615" w:rsidP="00E203D7">
            <w:pPr>
              <w:jc w:val="center"/>
              <w:rPr>
                <w:rFonts w:eastAsia="Courier New"/>
              </w:rPr>
            </w:pPr>
            <w:r>
              <w:rPr>
                <w:rFonts w:eastAsia="Courier New"/>
              </w:rPr>
              <w:t>1</w:t>
            </w:r>
          </w:p>
        </w:tc>
      </w:tr>
      <w:tr w:rsidR="00AC7615" w14:paraId="4DDF40E0" w14:textId="77777777" w:rsidTr="00AC7615">
        <w:trPr>
          <w:trHeight w:val="509"/>
        </w:trPr>
        <w:tc>
          <w:tcPr>
            <w:tcW w:w="2081" w:type="dxa"/>
          </w:tcPr>
          <w:p w14:paraId="7078E0DE" w14:textId="77777777" w:rsidR="00AC7615" w:rsidRDefault="00AC7615" w:rsidP="00E203D7">
            <w:pPr>
              <w:jc w:val="center"/>
              <w:rPr>
                <w:rFonts w:eastAsia="Courier New"/>
              </w:rPr>
            </w:pPr>
          </w:p>
          <w:p w14:paraId="68578AB3" w14:textId="77777777" w:rsidR="00AC7615" w:rsidRDefault="00AC7615" w:rsidP="00E203D7">
            <w:pPr>
              <w:jc w:val="center"/>
              <w:rPr>
                <w:rFonts w:eastAsia="Courier New"/>
              </w:rPr>
            </w:pPr>
            <w:r>
              <w:rPr>
                <w:rFonts w:eastAsia="Courier New"/>
              </w:rPr>
              <w:t>90</w:t>
            </w:r>
          </w:p>
        </w:tc>
        <w:tc>
          <w:tcPr>
            <w:tcW w:w="2081" w:type="dxa"/>
          </w:tcPr>
          <w:p w14:paraId="0170DE28" w14:textId="77777777" w:rsidR="00AC7615" w:rsidRDefault="00AC7615" w:rsidP="00E203D7">
            <w:pPr>
              <w:jc w:val="center"/>
              <w:rPr>
                <w:rFonts w:eastAsia="Courier New"/>
              </w:rPr>
            </w:pPr>
          </w:p>
          <w:p w14:paraId="620751F0" w14:textId="77777777" w:rsidR="00AC7615" w:rsidRDefault="00AC7615" w:rsidP="00E203D7">
            <w:pPr>
              <w:jc w:val="center"/>
              <w:rPr>
                <w:rFonts w:eastAsia="Courier New"/>
              </w:rPr>
            </w:pPr>
            <w:r>
              <w:rPr>
                <w:rFonts w:eastAsia="Courier New"/>
              </w:rPr>
              <w:t>1</w:t>
            </w:r>
          </w:p>
        </w:tc>
      </w:tr>
      <w:tr w:rsidR="00AC7615" w14:paraId="0BA62B64" w14:textId="77777777" w:rsidTr="00AC7615">
        <w:trPr>
          <w:trHeight w:val="509"/>
        </w:trPr>
        <w:tc>
          <w:tcPr>
            <w:tcW w:w="2081" w:type="dxa"/>
          </w:tcPr>
          <w:p w14:paraId="08C8AAC5" w14:textId="77777777" w:rsidR="00AC7615" w:rsidRDefault="00AC7615" w:rsidP="00E203D7">
            <w:pPr>
              <w:jc w:val="center"/>
              <w:rPr>
                <w:rFonts w:eastAsia="Courier New"/>
              </w:rPr>
            </w:pPr>
          </w:p>
          <w:p w14:paraId="154BEF6E" w14:textId="77777777" w:rsidR="00AC7615" w:rsidRDefault="00AC7615" w:rsidP="00E203D7">
            <w:pPr>
              <w:jc w:val="center"/>
              <w:rPr>
                <w:rFonts w:eastAsia="Courier New"/>
              </w:rPr>
            </w:pPr>
            <w:r>
              <w:rPr>
                <w:rFonts w:eastAsia="Courier New"/>
              </w:rPr>
              <w:t>103</w:t>
            </w:r>
          </w:p>
        </w:tc>
        <w:tc>
          <w:tcPr>
            <w:tcW w:w="2081" w:type="dxa"/>
          </w:tcPr>
          <w:p w14:paraId="1D2D1AB7" w14:textId="77777777" w:rsidR="00AC7615" w:rsidRDefault="00AC7615" w:rsidP="00E203D7">
            <w:pPr>
              <w:jc w:val="center"/>
              <w:rPr>
                <w:rFonts w:eastAsia="Courier New"/>
              </w:rPr>
            </w:pPr>
          </w:p>
          <w:p w14:paraId="6666AA75" w14:textId="77777777" w:rsidR="00AC7615" w:rsidRDefault="00AC7615" w:rsidP="00E203D7">
            <w:pPr>
              <w:jc w:val="center"/>
              <w:rPr>
                <w:rFonts w:eastAsia="Courier New"/>
              </w:rPr>
            </w:pPr>
            <w:r>
              <w:rPr>
                <w:rFonts w:eastAsia="Courier New"/>
              </w:rPr>
              <w:t>0,9</w:t>
            </w:r>
          </w:p>
        </w:tc>
      </w:tr>
      <w:tr w:rsidR="00AC7615" w14:paraId="4BF377C3" w14:textId="77777777" w:rsidTr="00AC7615">
        <w:trPr>
          <w:trHeight w:val="509"/>
        </w:trPr>
        <w:tc>
          <w:tcPr>
            <w:tcW w:w="2081" w:type="dxa"/>
          </w:tcPr>
          <w:p w14:paraId="00DB497D" w14:textId="77777777" w:rsidR="00AC7615" w:rsidRDefault="00AC7615" w:rsidP="00E203D7">
            <w:pPr>
              <w:jc w:val="center"/>
              <w:rPr>
                <w:rFonts w:eastAsia="Courier New"/>
              </w:rPr>
            </w:pPr>
          </w:p>
          <w:p w14:paraId="779EEFB0" w14:textId="77777777" w:rsidR="00AC7615" w:rsidRDefault="00AC7615" w:rsidP="00E203D7">
            <w:pPr>
              <w:jc w:val="center"/>
              <w:rPr>
                <w:rFonts w:eastAsia="Courier New"/>
              </w:rPr>
            </w:pPr>
            <w:r>
              <w:rPr>
                <w:rFonts w:eastAsia="Courier New"/>
              </w:rPr>
              <w:t>109</w:t>
            </w:r>
          </w:p>
        </w:tc>
        <w:tc>
          <w:tcPr>
            <w:tcW w:w="2081" w:type="dxa"/>
          </w:tcPr>
          <w:p w14:paraId="275E2462" w14:textId="77777777" w:rsidR="00AC7615" w:rsidRDefault="00AC7615" w:rsidP="00E203D7">
            <w:pPr>
              <w:jc w:val="center"/>
              <w:rPr>
                <w:rFonts w:eastAsia="Courier New"/>
              </w:rPr>
            </w:pPr>
          </w:p>
          <w:p w14:paraId="61A682C4" w14:textId="77777777" w:rsidR="00AC7615" w:rsidRDefault="00AC7615" w:rsidP="00E203D7">
            <w:pPr>
              <w:jc w:val="center"/>
              <w:rPr>
                <w:rFonts w:eastAsia="Courier New"/>
              </w:rPr>
            </w:pPr>
            <w:r>
              <w:rPr>
                <w:rFonts w:eastAsia="Courier New"/>
              </w:rPr>
              <w:t>0,8</w:t>
            </w:r>
          </w:p>
        </w:tc>
      </w:tr>
      <w:tr w:rsidR="00AC7615" w14:paraId="43DE014B" w14:textId="77777777" w:rsidTr="00AC7615">
        <w:trPr>
          <w:trHeight w:val="509"/>
        </w:trPr>
        <w:tc>
          <w:tcPr>
            <w:tcW w:w="2081" w:type="dxa"/>
          </w:tcPr>
          <w:p w14:paraId="56465685" w14:textId="77777777" w:rsidR="00AC7615" w:rsidRDefault="00AC7615" w:rsidP="00E203D7">
            <w:pPr>
              <w:jc w:val="center"/>
              <w:rPr>
                <w:rFonts w:eastAsia="Courier New"/>
              </w:rPr>
            </w:pPr>
          </w:p>
          <w:p w14:paraId="63720E9F" w14:textId="77777777" w:rsidR="00AC7615" w:rsidRDefault="00AC7615" w:rsidP="00E203D7">
            <w:pPr>
              <w:jc w:val="center"/>
              <w:rPr>
                <w:rFonts w:eastAsia="Courier New"/>
              </w:rPr>
            </w:pPr>
            <w:r>
              <w:rPr>
                <w:rFonts w:eastAsia="Courier New"/>
              </w:rPr>
              <w:t>115</w:t>
            </w:r>
          </w:p>
        </w:tc>
        <w:tc>
          <w:tcPr>
            <w:tcW w:w="2081" w:type="dxa"/>
          </w:tcPr>
          <w:p w14:paraId="29A7CF97" w14:textId="77777777" w:rsidR="00AC7615" w:rsidRDefault="00AC7615" w:rsidP="00E203D7">
            <w:pPr>
              <w:jc w:val="center"/>
              <w:rPr>
                <w:rFonts w:eastAsia="Courier New"/>
              </w:rPr>
            </w:pPr>
          </w:p>
          <w:p w14:paraId="25D3A7ED" w14:textId="77777777" w:rsidR="00AC7615" w:rsidRDefault="00AC7615" w:rsidP="00E203D7">
            <w:pPr>
              <w:jc w:val="center"/>
              <w:rPr>
                <w:rFonts w:eastAsia="Courier New"/>
              </w:rPr>
            </w:pPr>
            <w:r>
              <w:rPr>
                <w:rFonts w:eastAsia="Courier New"/>
              </w:rPr>
              <w:t>0,7</w:t>
            </w:r>
          </w:p>
        </w:tc>
      </w:tr>
      <w:tr w:rsidR="00AC7615" w14:paraId="6AE1928D" w14:textId="77777777" w:rsidTr="00AC7615">
        <w:trPr>
          <w:trHeight w:val="509"/>
        </w:trPr>
        <w:tc>
          <w:tcPr>
            <w:tcW w:w="2081" w:type="dxa"/>
          </w:tcPr>
          <w:p w14:paraId="36E47E0D" w14:textId="77777777" w:rsidR="00AC7615" w:rsidRDefault="00AC7615" w:rsidP="00E203D7">
            <w:pPr>
              <w:jc w:val="center"/>
              <w:rPr>
                <w:rFonts w:eastAsia="Courier New"/>
              </w:rPr>
            </w:pPr>
          </w:p>
          <w:p w14:paraId="76C49076" w14:textId="77777777" w:rsidR="00AC7615" w:rsidRDefault="00AC7615" w:rsidP="00E203D7">
            <w:pPr>
              <w:jc w:val="center"/>
              <w:rPr>
                <w:rFonts w:eastAsia="Courier New"/>
              </w:rPr>
            </w:pPr>
            <w:r>
              <w:rPr>
                <w:rFonts w:eastAsia="Courier New"/>
              </w:rPr>
              <w:t>120</w:t>
            </w:r>
          </w:p>
        </w:tc>
        <w:tc>
          <w:tcPr>
            <w:tcW w:w="2081" w:type="dxa"/>
          </w:tcPr>
          <w:p w14:paraId="6DE6F39A" w14:textId="77777777" w:rsidR="00AC7615" w:rsidRDefault="00AC7615" w:rsidP="00E203D7">
            <w:pPr>
              <w:jc w:val="center"/>
              <w:rPr>
                <w:rFonts w:eastAsia="Courier New"/>
              </w:rPr>
            </w:pPr>
          </w:p>
          <w:p w14:paraId="501C5B26" w14:textId="77777777" w:rsidR="00AC7615" w:rsidRDefault="00AC7615" w:rsidP="00E203D7">
            <w:pPr>
              <w:jc w:val="center"/>
              <w:rPr>
                <w:rFonts w:eastAsia="Courier New"/>
              </w:rPr>
            </w:pPr>
            <w:r>
              <w:rPr>
                <w:rFonts w:eastAsia="Courier New"/>
              </w:rPr>
              <w:t>0,6</w:t>
            </w:r>
          </w:p>
        </w:tc>
      </w:tr>
      <w:tr w:rsidR="00AC7615" w14:paraId="7A63B257" w14:textId="77777777" w:rsidTr="00AC7615">
        <w:trPr>
          <w:trHeight w:val="509"/>
        </w:trPr>
        <w:tc>
          <w:tcPr>
            <w:tcW w:w="2081" w:type="dxa"/>
          </w:tcPr>
          <w:p w14:paraId="6AC00B94" w14:textId="77777777" w:rsidR="00AC7615" w:rsidRDefault="00AC7615" w:rsidP="00E203D7">
            <w:pPr>
              <w:jc w:val="center"/>
              <w:rPr>
                <w:rFonts w:eastAsia="Courier New"/>
              </w:rPr>
            </w:pPr>
          </w:p>
          <w:p w14:paraId="64891D62" w14:textId="77777777" w:rsidR="00AC7615" w:rsidRDefault="00AC7615" w:rsidP="00E203D7">
            <w:pPr>
              <w:jc w:val="center"/>
              <w:rPr>
                <w:rFonts w:eastAsia="Courier New"/>
              </w:rPr>
            </w:pPr>
            <w:r>
              <w:rPr>
                <w:rFonts w:eastAsia="Courier New"/>
              </w:rPr>
              <w:t>126</w:t>
            </w:r>
          </w:p>
        </w:tc>
        <w:tc>
          <w:tcPr>
            <w:tcW w:w="2081" w:type="dxa"/>
          </w:tcPr>
          <w:p w14:paraId="7B3912A9" w14:textId="77777777" w:rsidR="00AC7615" w:rsidRDefault="00AC7615" w:rsidP="00E203D7">
            <w:pPr>
              <w:jc w:val="center"/>
              <w:rPr>
                <w:rFonts w:eastAsia="Courier New"/>
              </w:rPr>
            </w:pPr>
          </w:p>
          <w:p w14:paraId="578DEA55" w14:textId="77777777" w:rsidR="00AC7615" w:rsidRDefault="00AC7615" w:rsidP="00E203D7">
            <w:pPr>
              <w:jc w:val="center"/>
              <w:rPr>
                <w:rFonts w:eastAsia="Courier New"/>
              </w:rPr>
            </w:pPr>
            <w:r>
              <w:rPr>
                <w:rFonts w:eastAsia="Courier New"/>
              </w:rPr>
              <w:t>0,5</w:t>
            </w:r>
          </w:p>
        </w:tc>
      </w:tr>
      <w:tr w:rsidR="00AC7615" w14:paraId="0D64D96E" w14:textId="77777777" w:rsidTr="00AC7615">
        <w:trPr>
          <w:trHeight w:val="509"/>
        </w:trPr>
        <w:tc>
          <w:tcPr>
            <w:tcW w:w="2081" w:type="dxa"/>
          </w:tcPr>
          <w:p w14:paraId="5DBDB049" w14:textId="77777777" w:rsidR="00AC7615" w:rsidRDefault="00AC7615" w:rsidP="00E203D7">
            <w:pPr>
              <w:jc w:val="center"/>
              <w:rPr>
                <w:rFonts w:eastAsia="Courier New"/>
              </w:rPr>
            </w:pPr>
          </w:p>
          <w:p w14:paraId="5120C3F3" w14:textId="77777777" w:rsidR="00AC7615" w:rsidRDefault="00AC7615" w:rsidP="00E203D7">
            <w:pPr>
              <w:jc w:val="center"/>
              <w:rPr>
                <w:rFonts w:eastAsia="Courier New"/>
              </w:rPr>
            </w:pPr>
            <w:r>
              <w:rPr>
                <w:rFonts w:eastAsia="Courier New"/>
              </w:rPr>
              <w:t>134</w:t>
            </w:r>
          </w:p>
        </w:tc>
        <w:tc>
          <w:tcPr>
            <w:tcW w:w="2081" w:type="dxa"/>
          </w:tcPr>
          <w:p w14:paraId="710A1C8A" w14:textId="77777777" w:rsidR="00AC7615" w:rsidRDefault="00AC7615" w:rsidP="00E203D7">
            <w:pPr>
              <w:jc w:val="center"/>
              <w:rPr>
                <w:rFonts w:eastAsia="Courier New"/>
              </w:rPr>
            </w:pPr>
          </w:p>
          <w:p w14:paraId="2BF5BD1D" w14:textId="77777777" w:rsidR="00AC7615" w:rsidRDefault="00AC7615" w:rsidP="00E203D7">
            <w:pPr>
              <w:jc w:val="center"/>
              <w:rPr>
                <w:rFonts w:eastAsia="Courier New"/>
              </w:rPr>
            </w:pPr>
            <w:r>
              <w:rPr>
                <w:rFonts w:eastAsia="Courier New"/>
              </w:rPr>
              <w:t>0,4</w:t>
            </w:r>
          </w:p>
        </w:tc>
      </w:tr>
      <w:tr w:rsidR="00AC7615" w14:paraId="63F92B33" w14:textId="77777777" w:rsidTr="00AC7615">
        <w:trPr>
          <w:trHeight w:val="509"/>
        </w:trPr>
        <w:tc>
          <w:tcPr>
            <w:tcW w:w="2081" w:type="dxa"/>
          </w:tcPr>
          <w:p w14:paraId="70F606E8" w14:textId="77777777" w:rsidR="00AC7615" w:rsidRDefault="00AC7615" w:rsidP="00E203D7">
            <w:pPr>
              <w:jc w:val="center"/>
              <w:rPr>
                <w:rFonts w:eastAsia="Courier New"/>
              </w:rPr>
            </w:pPr>
          </w:p>
          <w:p w14:paraId="2973EA18" w14:textId="77777777" w:rsidR="00AC7615" w:rsidRDefault="00AC7615" w:rsidP="00E203D7">
            <w:pPr>
              <w:jc w:val="center"/>
              <w:rPr>
                <w:rFonts w:eastAsia="Courier New"/>
              </w:rPr>
            </w:pPr>
            <w:r>
              <w:rPr>
                <w:rFonts w:eastAsia="Courier New"/>
              </w:rPr>
              <w:t>144</w:t>
            </w:r>
          </w:p>
        </w:tc>
        <w:tc>
          <w:tcPr>
            <w:tcW w:w="2081" w:type="dxa"/>
          </w:tcPr>
          <w:p w14:paraId="5EE85F47" w14:textId="77777777" w:rsidR="00AC7615" w:rsidRDefault="00AC7615" w:rsidP="00E203D7">
            <w:pPr>
              <w:jc w:val="center"/>
              <w:rPr>
                <w:rFonts w:eastAsia="Courier New"/>
              </w:rPr>
            </w:pPr>
          </w:p>
          <w:p w14:paraId="139C085A" w14:textId="77777777" w:rsidR="00AC7615" w:rsidRDefault="00AC7615" w:rsidP="00E203D7">
            <w:pPr>
              <w:jc w:val="center"/>
              <w:rPr>
                <w:rFonts w:eastAsia="Courier New"/>
              </w:rPr>
            </w:pPr>
            <w:r>
              <w:rPr>
                <w:rFonts w:eastAsia="Courier New"/>
              </w:rPr>
              <w:t>0,3</w:t>
            </w:r>
          </w:p>
        </w:tc>
      </w:tr>
      <w:tr w:rsidR="00AC7615" w14:paraId="481607FA" w14:textId="77777777" w:rsidTr="00AC7615">
        <w:trPr>
          <w:trHeight w:val="509"/>
        </w:trPr>
        <w:tc>
          <w:tcPr>
            <w:tcW w:w="2081" w:type="dxa"/>
          </w:tcPr>
          <w:p w14:paraId="68FB40CE" w14:textId="77777777" w:rsidR="00AC7615" w:rsidRDefault="00AC7615" w:rsidP="00E203D7">
            <w:pPr>
              <w:jc w:val="center"/>
              <w:rPr>
                <w:rFonts w:eastAsia="Courier New"/>
              </w:rPr>
            </w:pPr>
          </w:p>
          <w:p w14:paraId="09F213A7" w14:textId="77777777" w:rsidR="00AC7615" w:rsidRDefault="00AC7615" w:rsidP="00E203D7">
            <w:pPr>
              <w:jc w:val="center"/>
              <w:rPr>
                <w:rFonts w:eastAsia="Courier New"/>
              </w:rPr>
            </w:pPr>
            <w:r>
              <w:rPr>
                <w:rFonts w:eastAsia="Courier New"/>
              </w:rPr>
              <w:t>161</w:t>
            </w:r>
          </w:p>
        </w:tc>
        <w:tc>
          <w:tcPr>
            <w:tcW w:w="2081" w:type="dxa"/>
          </w:tcPr>
          <w:p w14:paraId="26E8A7F7" w14:textId="77777777" w:rsidR="00AC7615" w:rsidRDefault="00AC7615" w:rsidP="00E203D7">
            <w:pPr>
              <w:jc w:val="center"/>
              <w:rPr>
                <w:rFonts w:eastAsia="Courier New"/>
              </w:rPr>
            </w:pPr>
          </w:p>
          <w:p w14:paraId="46806E58" w14:textId="77777777" w:rsidR="00AC7615" w:rsidRDefault="00AC7615" w:rsidP="00E203D7">
            <w:pPr>
              <w:jc w:val="center"/>
              <w:rPr>
                <w:rFonts w:eastAsia="Courier New"/>
              </w:rPr>
            </w:pPr>
            <w:r>
              <w:rPr>
                <w:rFonts w:eastAsia="Courier New"/>
              </w:rPr>
              <w:t>0,2</w:t>
            </w:r>
          </w:p>
        </w:tc>
      </w:tr>
      <w:tr w:rsidR="00AC7615" w14:paraId="02D24873" w14:textId="77777777" w:rsidTr="00AC7615">
        <w:trPr>
          <w:trHeight w:val="509"/>
        </w:trPr>
        <w:tc>
          <w:tcPr>
            <w:tcW w:w="2081" w:type="dxa"/>
          </w:tcPr>
          <w:p w14:paraId="103CCBC7" w14:textId="77777777" w:rsidR="00AC7615" w:rsidRDefault="00AC7615" w:rsidP="00E203D7">
            <w:pPr>
              <w:jc w:val="center"/>
              <w:rPr>
                <w:rFonts w:eastAsia="Courier New"/>
              </w:rPr>
            </w:pPr>
          </w:p>
          <w:p w14:paraId="07624F7D" w14:textId="77777777" w:rsidR="00AC7615" w:rsidRDefault="00AC7615" w:rsidP="00E203D7">
            <w:pPr>
              <w:jc w:val="center"/>
              <w:rPr>
                <w:rFonts w:eastAsia="Courier New"/>
              </w:rPr>
            </w:pPr>
            <w:r>
              <w:rPr>
                <w:rFonts w:eastAsia="Courier New"/>
              </w:rPr>
              <w:t>196</w:t>
            </w:r>
          </w:p>
        </w:tc>
        <w:tc>
          <w:tcPr>
            <w:tcW w:w="2081" w:type="dxa"/>
          </w:tcPr>
          <w:p w14:paraId="619018BE" w14:textId="77777777" w:rsidR="00AC7615" w:rsidRDefault="00AC7615" w:rsidP="00E203D7">
            <w:pPr>
              <w:jc w:val="center"/>
              <w:rPr>
                <w:rFonts w:eastAsia="Courier New"/>
              </w:rPr>
            </w:pPr>
          </w:p>
          <w:p w14:paraId="701222E9" w14:textId="77777777" w:rsidR="00AC7615" w:rsidRDefault="00AC7615" w:rsidP="00E203D7">
            <w:pPr>
              <w:jc w:val="center"/>
              <w:rPr>
                <w:rFonts w:eastAsia="Courier New"/>
              </w:rPr>
            </w:pPr>
            <w:r>
              <w:rPr>
                <w:rFonts w:eastAsia="Courier New"/>
              </w:rPr>
              <w:t>0,1</w:t>
            </w:r>
          </w:p>
        </w:tc>
      </w:tr>
      <w:tr w:rsidR="00AC7615" w14:paraId="21516D37" w14:textId="77777777" w:rsidTr="00AC7615">
        <w:trPr>
          <w:trHeight w:val="509"/>
        </w:trPr>
        <w:tc>
          <w:tcPr>
            <w:tcW w:w="2081" w:type="dxa"/>
          </w:tcPr>
          <w:p w14:paraId="5832045F" w14:textId="77777777" w:rsidR="00AC7615" w:rsidRDefault="00AC7615" w:rsidP="00E203D7">
            <w:pPr>
              <w:jc w:val="center"/>
              <w:rPr>
                <w:rFonts w:eastAsia="Courier New"/>
              </w:rPr>
            </w:pPr>
          </w:p>
          <w:p w14:paraId="11DE8AE1" w14:textId="77777777" w:rsidR="00AC7615" w:rsidRDefault="00AC7615" w:rsidP="00E203D7">
            <w:pPr>
              <w:jc w:val="center"/>
              <w:rPr>
                <w:rFonts w:eastAsia="Courier New"/>
              </w:rPr>
            </w:pPr>
            <w:r>
              <w:rPr>
                <w:rFonts w:eastAsia="Courier New"/>
              </w:rPr>
              <w:t>240</w:t>
            </w:r>
          </w:p>
        </w:tc>
        <w:tc>
          <w:tcPr>
            <w:tcW w:w="2081" w:type="dxa"/>
          </w:tcPr>
          <w:p w14:paraId="2182A678" w14:textId="77777777" w:rsidR="00AC7615" w:rsidRDefault="00AC7615" w:rsidP="00E203D7">
            <w:pPr>
              <w:jc w:val="center"/>
              <w:rPr>
                <w:rFonts w:eastAsia="Courier New"/>
              </w:rPr>
            </w:pPr>
          </w:p>
          <w:p w14:paraId="2C38FD12" w14:textId="77777777" w:rsidR="00AC7615" w:rsidRDefault="00AC7615" w:rsidP="00E203D7">
            <w:pPr>
              <w:jc w:val="center"/>
              <w:rPr>
                <w:rFonts w:eastAsia="Courier New"/>
              </w:rPr>
            </w:pPr>
            <w:r>
              <w:rPr>
                <w:rFonts w:eastAsia="Courier New"/>
              </w:rPr>
              <w:t>0,05</w:t>
            </w:r>
          </w:p>
        </w:tc>
      </w:tr>
      <w:tr w:rsidR="00AC7615" w14:paraId="1D5C5F01" w14:textId="77777777" w:rsidTr="00AC7615">
        <w:trPr>
          <w:trHeight w:val="509"/>
        </w:trPr>
        <w:tc>
          <w:tcPr>
            <w:tcW w:w="2081" w:type="dxa"/>
          </w:tcPr>
          <w:p w14:paraId="4BD78A02" w14:textId="77777777" w:rsidR="00AC7615" w:rsidRDefault="00AC7615" w:rsidP="00E203D7">
            <w:pPr>
              <w:jc w:val="center"/>
              <w:rPr>
                <w:rFonts w:eastAsia="Courier New"/>
              </w:rPr>
            </w:pPr>
          </w:p>
          <w:p w14:paraId="26D63CF4" w14:textId="77777777" w:rsidR="00AC7615" w:rsidRDefault="00AC7615" w:rsidP="00E203D7">
            <w:pPr>
              <w:jc w:val="center"/>
              <w:rPr>
                <w:rFonts w:eastAsia="Courier New"/>
              </w:rPr>
            </w:pPr>
            <w:r>
              <w:rPr>
                <w:rFonts w:eastAsia="Courier New"/>
              </w:rPr>
              <w:t>300</w:t>
            </w:r>
          </w:p>
        </w:tc>
        <w:tc>
          <w:tcPr>
            <w:tcW w:w="2081" w:type="dxa"/>
          </w:tcPr>
          <w:p w14:paraId="03ED2866" w14:textId="77777777" w:rsidR="00AC7615" w:rsidRDefault="00AC7615" w:rsidP="00E203D7">
            <w:pPr>
              <w:jc w:val="center"/>
              <w:rPr>
                <w:rFonts w:eastAsia="Courier New"/>
              </w:rPr>
            </w:pPr>
          </w:p>
          <w:p w14:paraId="3C3376AB" w14:textId="77777777" w:rsidR="00AC7615" w:rsidRDefault="00AC7615" w:rsidP="00E203D7">
            <w:pPr>
              <w:jc w:val="center"/>
              <w:rPr>
                <w:rFonts w:eastAsia="Courier New"/>
              </w:rPr>
            </w:pPr>
            <w:r>
              <w:rPr>
                <w:rFonts w:eastAsia="Courier New"/>
              </w:rPr>
              <w:t>0,02</w:t>
            </w:r>
          </w:p>
        </w:tc>
      </w:tr>
      <w:tr w:rsidR="00AC7615" w14:paraId="1F7BE6B7" w14:textId="77777777" w:rsidTr="00AC7615">
        <w:trPr>
          <w:trHeight w:val="509"/>
        </w:trPr>
        <w:tc>
          <w:tcPr>
            <w:tcW w:w="2081" w:type="dxa"/>
          </w:tcPr>
          <w:p w14:paraId="7BB57DE1" w14:textId="77777777" w:rsidR="00AC7615" w:rsidRDefault="00AC7615" w:rsidP="00E203D7">
            <w:pPr>
              <w:jc w:val="center"/>
              <w:rPr>
                <w:rFonts w:eastAsia="Courier New"/>
              </w:rPr>
            </w:pPr>
          </w:p>
          <w:p w14:paraId="7CAB1CBE" w14:textId="77777777" w:rsidR="00AC7615" w:rsidRDefault="00AC7615" w:rsidP="00E203D7">
            <w:pPr>
              <w:jc w:val="center"/>
              <w:rPr>
                <w:rFonts w:eastAsia="Courier New"/>
              </w:rPr>
            </w:pPr>
            <w:r>
              <w:rPr>
                <w:rFonts w:eastAsia="Courier New"/>
              </w:rPr>
              <w:t>500</w:t>
            </w:r>
          </w:p>
        </w:tc>
        <w:tc>
          <w:tcPr>
            <w:tcW w:w="2081" w:type="dxa"/>
          </w:tcPr>
          <w:p w14:paraId="4B7A968A" w14:textId="77777777" w:rsidR="00AC7615" w:rsidRDefault="00AC7615" w:rsidP="00E203D7">
            <w:pPr>
              <w:jc w:val="center"/>
              <w:rPr>
                <w:rFonts w:eastAsia="Courier New"/>
              </w:rPr>
            </w:pPr>
          </w:p>
          <w:p w14:paraId="38EE0D2A" w14:textId="16E13471" w:rsidR="00AC7615" w:rsidRDefault="00CE05E8" w:rsidP="00E203D7">
            <w:pPr>
              <w:jc w:val="center"/>
              <w:rPr>
                <w:rFonts w:eastAsia="Courier New"/>
              </w:rPr>
            </w:pPr>
            <w:r>
              <w:rPr>
                <w:rFonts w:eastAsia="Courier New"/>
              </w:rPr>
              <w:t>0</w:t>
            </w:r>
          </w:p>
        </w:tc>
      </w:tr>
    </w:tbl>
    <w:p w14:paraId="1B75D1BB" w14:textId="77777777" w:rsidR="00AC7615" w:rsidRDefault="00AC7615" w:rsidP="00AC7615">
      <w:pPr>
        <w:sectPr w:rsidR="00AC7615" w:rsidSect="00AC7615">
          <w:type w:val="continuous"/>
          <w:pgSz w:w="11906" w:h="16838"/>
          <w:pgMar w:top="1417" w:right="1417" w:bottom="1417" w:left="1417" w:header="708" w:footer="708" w:gutter="0"/>
          <w:cols w:num="2" w:space="708"/>
        </w:sectPr>
      </w:pPr>
    </w:p>
    <w:p w14:paraId="6D26FED4" w14:textId="77777777" w:rsidR="00AC7615" w:rsidRDefault="00AC7615" w:rsidP="00AC7615"/>
    <w:p w14:paraId="226C7B28" w14:textId="5245BF0F" w:rsidR="00AC7615" w:rsidRDefault="00CA0979" w:rsidP="00AC7615">
      <w:r>
        <w:rPr>
          <w:noProof/>
        </w:rPr>
        <w:lastRenderedPageBreak/>
        <w:drawing>
          <wp:inline distT="0" distB="0" distL="0" distR="0" wp14:anchorId="58BF794A" wp14:editId="1358E71F">
            <wp:extent cx="5486400" cy="3200400"/>
            <wp:effectExtent l="0" t="0" r="0" b="0"/>
            <wp:docPr id="876369138" name="Grafik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2DCA" w14:textId="77777777" w:rsidR="00AC7615" w:rsidRPr="00AC7615" w:rsidRDefault="00AC7615" w:rsidP="00AC7615"/>
    <w:p w14:paraId="78F864FC" w14:textId="276CBDA1" w:rsidR="00D82AE1" w:rsidRDefault="00000000">
      <w:pPr>
        <w:numPr>
          <w:ilvl w:val="0"/>
          <w:numId w:val="1"/>
        </w:numPr>
        <w:pBdr>
          <w:top w:val="nil"/>
          <w:left w:val="nil"/>
          <w:bottom w:val="nil"/>
          <w:right w:val="nil"/>
          <w:between w:val="nil"/>
        </w:pBdr>
      </w:pPr>
      <w:r>
        <w:t>Analyze the influence of filtering (its type and settings) on polyharmonic signal composed of 3 sine waves,</w:t>
      </w:r>
    </w:p>
    <w:p w14:paraId="250EEC0E" w14:textId="77777777" w:rsidR="00D45A93" w:rsidRPr="00D45A93" w:rsidRDefault="00D45A93" w:rsidP="00D45A93">
      <w:pPr>
        <w:pBdr>
          <w:top w:val="nil"/>
          <w:left w:val="nil"/>
          <w:bottom w:val="nil"/>
          <w:right w:val="nil"/>
          <w:between w:val="nil"/>
        </w:pBdr>
      </w:pPr>
      <w:r w:rsidRPr="00D45A93">
        <w:t xml:space="preserve">When a </w:t>
      </w:r>
      <w:r w:rsidRPr="00D45A93">
        <w:rPr>
          <w:b/>
          <w:bCs/>
        </w:rPr>
        <w:t>band-pass filter</w:t>
      </w:r>
      <w:r w:rsidRPr="00D45A93">
        <w:t xml:space="preserve"> is applied to the polyharmonic signal with components at </w:t>
      </w:r>
      <w:r w:rsidRPr="00D45A93">
        <w:rPr>
          <w:b/>
          <w:bCs/>
        </w:rPr>
        <w:t>2 Hz, 12 Hz, and 75 Hz</w:t>
      </w:r>
      <w:r w:rsidRPr="00D45A93">
        <w:t>, only the frequency components within the filter's passband will be preserved, while frequencies outside this range will be attenuated.</w:t>
      </w:r>
    </w:p>
    <w:p w14:paraId="48828D5B" w14:textId="77777777" w:rsidR="00D45A93" w:rsidRPr="00D45A93" w:rsidRDefault="00D45A93" w:rsidP="00D45A93">
      <w:pPr>
        <w:numPr>
          <w:ilvl w:val="0"/>
          <w:numId w:val="3"/>
        </w:numPr>
        <w:pBdr>
          <w:top w:val="nil"/>
          <w:left w:val="nil"/>
          <w:bottom w:val="nil"/>
          <w:right w:val="nil"/>
          <w:between w:val="nil"/>
        </w:pBdr>
      </w:pPr>
      <w:r w:rsidRPr="00D45A93">
        <w:rPr>
          <w:b/>
          <w:bCs/>
        </w:rPr>
        <w:t>Low Frequency (2 Hz)</w:t>
      </w:r>
      <w:r w:rsidRPr="00D45A93">
        <w:t xml:space="preserve">: The 2 Hz component is very low and typically falls within the </w:t>
      </w:r>
      <w:r w:rsidRPr="00D45A93">
        <w:rPr>
          <w:b/>
          <w:bCs/>
        </w:rPr>
        <w:t>stopband</w:t>
      </w:r>
      <w:r w:rsidRPr="00D45A93">
        <w:t xml:space="preserve"> of a band-pass filter. If the band-pass filter is set to exclude frequencies around 2 Hz, this component will be completely attenuated, causing it to disappear from the signal. This will result in a smoother signal, with reduced low-frequency components.</w:t>
      </w:r>
    </w:p>
    <w:p w14:paraId="5375C5B5" w14:textId="77777777" w:rsidR="00D45A93" w:rsidRPr="00D45A93" w:rsidRDefault="00D45A93" w:rsidP="00D45A93">
      <w:pPr>
        <w:numPr>
          <w:ilvl w:val="0"/>
          <w:numId w:val="3"/>
        </w:numPr>
        <w:pBdr>
          <w:top w:val="nil"/>
          <w:left w:val="nil"/>
          <w:bottom w:val="nil"/>
          <w:right w:val="nil"/>
          <w:between w:val="nil"/>
        </w:pBdr>
      </w:pPr>
      <w:r w:rsidRPr="00D45A93">
        <w:rPr>
          <w:b/>
          <w:bCs/>
        </w:rPr>
        <w:t>Mid Frequency (12 Hz)</w:t>
      </w:r>
      <w:r w:rsidRPr="00D45A93">
        <w:t xml:space="preserve">: The 12 Hz component is likely to fall within the filter's </w:t>
      </w:r>
      <w:r w:rsidRPr="00D45A93">
        <w:rPr>
          <w:b/>
          <w:bCs/>
        </w:rPr>
        <w:t>passband</w:t>
      </w:r>
      <w:r w:rsidRPr="00D45A93">
        <w:t>. If the band-pass filter is set with a passband around 10 Hz to 15 Hz, the 12 Hz component will pass through unaffected and remain in the output signal. This frequency will remain intact and contribute to the preserved signal.</w:t>
      </w:r>
    </w:p>
    <w:p w14:paraId="682E8EF0" w14:textId="77777777" w:rsidR="00D45A93" w:rsidRPr="00D45A93" w:rsidRDefault="00D45A93" w:rsidP="00D45A93">
      <w:pPr>
        <w:numPr>
          <w:ilvl w:val="0"/>
          <w:numId w:val="3"/>
        </w:numPr>
        <w:pBdr>
          <w:top w:val="nil"/>
          <w:left w:val="nil"/>
          <w:bottom w:val="nil"/>
          <w:right w:val="nil"/>
          <w:between w:val="nil"/>
        </w:pBdr>
      </w:pPr>
      <w:r w:rsidRPr="00D45A93">
        <w:rPr>
          <w:b/>
          <w:bCs/>
        </w:rPr>
        <w:t>High Frequency (75 Hz)</w:t>
      </w:r>
      <w:r w:rsidRPr="00D45A93">
        <w:t>: The 75 Hz component is higher and may be close to the upper limit of the filter’s passband. If the band-pass filter is set to allow frequencies up to 75 Hz (for example, with an upper cutoff of 80 Hz), this component will pass through. However, if the upper cutoff frequency is set lower than 75 Hz, this component will be attenuated and removed from the signal.</w:t>
      </w:r>
    </w:p>
    <w:p w14:paraId="5D2E7363" w14:textId="77777777" w:rsidR="00D45A93" w:rsidRPr="00D45A93" w:rsidRDefault="00D45A93" w:rsidP="00D45A93">
      <w:pPr>
        <w:pBdr>
          <w:top w:val="nil"/>
          <w:left w:val="nil"/>
          <w:bottom w:val="nil"/>
          <w:right w:val="nil"/>
          <w:between w:val="nil"/>
        </w:pBdr>
      </w:pPr>
      <w:r w:rsidRPr="00D45A93">
        <w:t>When the band-pass filter is applied:</w:t>
      </w:r>
    </w:p>
    <w:p w14:paraId="5A0D93E0" w14:textId="77777777" w:rsidR="00D45A93" w:rsidRPr="00D45A93" w:rsidRDefault="00D45A93" w:rsidP="00D45A93">
      <w:pPr>
        <w:numPr>
          <w:ilvl w:val="0"/>
          <w:numId w:val="4"/>
        </w:numPr>
        <w:pBdr>
          <w:top w:val="nil"/>
          <w:left w:val="nil"/>
          <w:bottom w:val="nil"/>
          <w:right w:val="nil"/>
          <w:between w:val="nil"/>
        </w:pBdr>
      </w:pPr>
      <w:r w:rsidRPr="00D45A93">
        <w:t xml:space="preserve">The </w:t>
      </w:r>
      <w:r w:rsidRPr="00D45A93">
        <w:rPr>
          <w:b/>
          <w:bCs/>
        </w:rPr>
        <w:t>12 Hz component</w:t>
      </w:r>
      <w:r w:rsidRPr="00D45A93">
        <w:t xml:space="preserve"> is likely preserved, as it falls within the passband.</w:t>
      </w:r>
    </w:p>
    <w:p w14:paraId="55EEDC54" w14:textId="77777777" w:rsidR="00D45A93" w:rsidRPr="00D45A93" w:rsidRDefault="00D45A93" w:rsidP="00D45A93">
      <w:pPr>
        <w:numPr>
          <w:ilvl w:val="0"/>
          <w:numId w:val="4"/>
        </w:numPr>
        <w:pBdr>
          <w:top w:val="nil"/>
          <w:left w:val="nil"/>
          <w:bottom w:val="nil"/>
          <w:right w:val="nil"/>
          <w:between w:val="nil"/>
        </w:pBdr>
      </w:pPr>
      <w:r w:rsidRPr="00D45A93">
        <w:t xml:space="preserve">The </w:t>
      </w:r>
      <w:r w:rsidRPr="00D45A93">
        <w:rPr>
          <w:b/>
          <w:bCs/>
        </w:rPr>
        <w:t>2 Hz low-frequency component</w:t>
      </w:r>
      <w:r w:rsidRPr="00D45A93">
        <w:t xml:space="preserve"> will be suppressed and removed from the signal.</w:t>
      </w:r>
    </w:p>
    <w:p w14:paraId="47876831" w14:textId="77777777" w:rsidR="00D45A93" w:rsidRPr="00D45A93" w:rsidRDefault="00D45A93" w:rsidP="00D45A93">
      <w:pPr>
        <w:numPr>
          <w:ilvl w:val="0"/>
          <w:numId w:val="4"/>
        </w:numPr>
        <w:pBdr>
          <w:top w:val="nil"/>
          <w:left w:val="nil"/>
          <w:bottom w:val="nil"/>
          <w:right w:val="nil"/>
          <w:between w:val="nil"/>
        </w:pBdr>
      </w:pPr>
      <w:r w:rsidRPr="00D45A93">
        <w:lastRenderedPageBreak/>
        <w:t xml:space="preserve">The </w:t>
      </w:r>
      <w:r w:rsidRPr="00D45A93">
        <w:rPr>
          <w:b/>
          <w:bCs/>
        </w:rPr>
        <w:t>75 Hz high-frequency component</w:t>
      </w:r>
      <w:r w:rsidRPr="00D45A93">
        <w:t xml:space="preserve"> may or may not pass, depending on the filter’s upper cutoff frequency.</w:t>
      </w:r>
    </w:p>
    <w:p w14:paraId="21B69769" w14:textId="77777777" w:rsidR="00D45A93" w:rsidRDefault="00D45A93" w:rsidP="00D45A93">
      <w:pPr>
        <w:pBdr>
          <w:top w:val="nil"/>
          <w:left w:val="nil"/>
          <w:bottom w:val="nil"/>
          <w:right w:val="nil"/>
          <w:between w:val="nil"/>
        </w:pBdr>
      </w:pPr>
    </w:p>
    <w:p w14:paraId="07591BE8" w14:textId="77777777" w:rsidR="00053165" w:rsidRDefault="00000000" w:rsidP="00053165">
      <w:pPr>
        <w:keepNext/>
        <w:pBdr>
          <w:top w:val="nil"/>
          <w:left w:val="nil"/>
          <w:bottom w:val="nil"/>
          <w:right w:val="nil"/>
          <w:between w:val="nil"/>
        </w:pBdr>
      </w:pPr>
      <w:r>
        <w:rPr>
          <w:noProof/>
        </w:rPr>
        <w:drawing>
          <wp:inline distT="114300" distB="114300" distL="114300" distR="114300" wp14:anchorId="438B66D3" wp14:editId="38C51797">
            <wp:extent cx="5760085" cy="3215640"/>
            <wp:effectExtent l="0" t="0" r="0" b="3810"/>
            <wp:docPr id="185915594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760413" cy="3215823"/>
                    </a:xfrm>
                    <a:prstGeom prst="rect">
                      <a:avLst/>
                    </a:prstGeom>
                    <a:ln/>
                  </pic:spPr>
                </pic:pic>
              </a:graphicData>
            </a:graphic>
          </wp:inline>
        </w:drawing>
      </w:r>
    </w:p>
    <w:p w14:paraId="4472E9D3" w14:textId="53D20662" w:rsidR="00D82AE1" w:rsidRPr="00053165" w:rsidRDefault="00053165" w:rsidP="00053165">
      <w:pPr>
        <w:pStyle w:val="ResimYazs"/>
        <w:jc w:val="center"/>
      </w:pPr>
      <w:r w:rsidRPr="005242D6">
        <w:t>Figure 2.1 Band-pass Filter with Low Cutoff Frequency Range</w:t>
      </w:r>
    </w:p>
    <w:p w14:paraId="6FF52199" w14:textId="77777777" w:rsidR="00053165" w:rsidRDefault="00000000" w:rsidP="00053165">
      <w:pPr>
        <w:keepNext/>
        <w:pBdr>
          <w:top w:val="nil"/>
          <w:left w:val="nil"/>
          <w:bottom w:val="nil"/>
          <w:right w:val="nil"/>
          <w:between w:val="nil"/>
        </w:pBdr>
        <w:jc w:val="center"/>
      </w:pPr>
      <w:r>
        <w:rPr>
          <w:rFonts w:ascii="Courier New" w:eastAsia="Courier New" w:hAnsi="Courier New" w:cs="Courier New"/>
          <w:noProof/>
        </w:rPr>
        <w:drawing>
          <wp:inline distT="114300" distB="114300" distL="114300" distR="114300" wp14:anchorId="227C0E91" wp14:editId="04656BB9">
            <wp:extent cx="5761355" cy="2697480"/>
            <wp:effectExtent l="0" t="0" r="0" b="7620"/>
            <wp:docPr id="18591559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65176" cy="2699269"/>
                    </a:xfrm>
                    <a:prstGeom prst="rect">
                      <a:avLst/>
                    </a:prstGeom>
                    <a:ln/>
                  </pic:spPr>
                </pic:pic>
              </a:graphicData>
            </a:graphic>
          </wp:inline>
        </w:drawing>
      </w:r>
    </w:p>
    <w:p w14:paraId="4D466BBB" w14:textId="5BE02F1D" w:rsidR="00D82AE1" w:rsidRDefault="00053165" w:rsidP="00053165">
      <w:pPr>
        <w:pStyle w:val="ResimYazs"/>
        <w:jc w:val="center"/>
        <w:rPr>
          <w:rFonts w:ascii="Courier New" w:eastAsia="Courier New" w:hAnsi="Courier New" w:cs="Courier New"/>
        </w:rPr>
      </w:pPr>
      <w:r w:rsidRPr="00CE6949">
        <w:t>Figure 2.2 Band-pass Filter with Medium Cutoff Frequency Range</w:t>
      </w:r>
    </w:p>
    <w:p w14:paraId="27C1123F" w14:textId="77777777" w:rsidR="00053165" w:rsidRDefault="00000000" w:rsidP="00053165">
      <w:pPr>
        <w:keepNext/>
        <w:jc w:val="center"/>
      </w:pPr>
      <w:r>
        <w:rPr>
          <w:rFonts w:ascii="Courier New" w:eastAsia="Courier New" w:hAnsi="Courier New" w:cs="Courier New"/>
          <w:noProof/>
        </w:rPr>
        <w:lastRenderedPageBreak/>
        <w:drawing>
          <wp:inline distT="114300" distB="114300" distL="114300" distR="114300" wp14:anchorId="306609AB" wp14:editId="602C1370">
            <wp:extent cx="5761884" cy="2941320"/>
            <wp:effectExtent l="0" t="0" r="0" b="0"/>
            <wp:docPr id="18591559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71627" cy="2946294"/>
                    </a:xfrm>
                    <a:prstGeom prst="rect">
                      <a:avLst/>
                    </a:prstGeom>
                    <a:ln/>
                  </pic:spPr>
                </pic:pic>
              </a:graphicData>
            </a:graphic>
          </wp:inline>
        </w:drawing>
      </w:r>
    </w:p>
    <w:p w14:paraId="4501FB0E" w14:textId="659C6C75" w:rsidR="0059427A" w:rsidRPr="00AC7615" w:rsidRDefault="00053165" w:rsidP="00AC7615">
      <w:pPr>
        <w:pStyle w:val="ResimYazs"/>
        <w:jc w:val="center"/>
        <w:sectPr w:rsidR="0059427A" w:rsidRPr="00AC7615">
          <w:type w:val="continuous"/>
          <w:pgSz w:w="11906" w:h="16838"/>
          <w:pgMar w:top="1417" w:right="1417" w:bottom="1417" w:left="1417" w:header="708" w:footer="708" w:gutter="0"/>
          <w:cols w:space="708"/>
        </w:sectPr>
      </w:pPr>
      <w:r w:rsidRPr="001D7D67">
        <w:t>Figure 2.3 Band-pass Filter with High Cutoff Frequency Range</w:t>
      </w:r>
    </w:p>
    <w:p w14:paraId="7809169C" w14:textId="77777777" w:rsidR="00AC7615" w:rsidRDefault="00AC7615" w:rsidP="00AC7615">
      <w:pPr>
        <w:pBdr>
          <w:top w:val="nil"/>
          <w:left w:val="nil"/>
          <w:bottom w:val="nil"/>
          <w:right w:val="nil"/>
          <w:between w:val="nil"/>
        </w:pBdr>
        <w:sectPr w:rsidR="00AC7615" w:rsidSect="00AC7615">
          <w:type w:val="continuous"/>
          <w:pgSz w:w="11906" w:h="16838"/>
          <w:pgMar w:top="1417" w:right="1417" w:bottom="1417" w:left="1417" w:header="708" w:footer="708" w:gutter="0"/>
          <w:cols w:space="708"/>
        </w:sectPr>
      </w:pPr>
    </w:p>
    <w:p w14:paraId="67093C3D" w14:textId="3A859863" w:rsidR="00053165" w:rsidRDefault="00000000" w:rsidP="00AC7615">
      <w:pPr>
        <w:numPr>
          <w:ilvl w:val="0"/>
          <w:numId w:val="1"/>
        </w:numPr>
        <w:pBdr>
          <w:top w:val="nil"/>
          <w:left w:val="nil"/>
          <w:bottom w:val="nil"/>
          <w:right w:val="nil"/>
          <w:between w:val="nil"/>
        </w:pBdr>
      </w:pPr>
      <w:r>
        <w:t>Analyze the influence of the setting of a low-pass filter on the square wave filtering,We can observe that when we increase our Low Cutoff Frequency, our Filter Output looks more visible and clear compared to having low value on our Low Cutoff Frequency. So for example</w:t>
      </w:r>
      <w:r w:rsidR="00AC7615">
        <w:t>,</w:t>
      </w:r>
      <w:r>
        <w:t>when our Low Cutoff Frequency is near to maximum which is 349 Hz, it looks more clear than Low Cutoff Frequency at 100 Hz.</w:t>
      </w:r>
    </w:p>
    <w:p w14:paraId="1FF40AA6" w14:textId="77777777" w:rsidR="00053165" w:rsidRDefault="00053165" w:rsidP="00053165">
      <w:pPr>
        <w:pStyle w:val="ResimYazs"/>
        <w:keepNext/>
        <w:jc w:val="center"/>
      </w:pPr>
      <w:r w:rsidRPr="004121A9">
        <w:t>.</w:t>
      </w:r>
      <w:r w:rsidRPr="00053165">
        <w:rPr>
          <w:noProof/>
        </w:rPr>
        <w:t xml:space="preserve"> </w:t>
      </w:r>
      <w:r>
        <w:rPr>
          <w:noProof/>
        </w:rPr>
        <w:drawing>
          <wp:inline distT="114300" distB="114300" distL="114300" distR="114300" wp14:anchorId="18E04AA7" wp14:editId="13CBBF2D">
            <wp:extent cx="5760085" cy="2606040"/>
            <wp:effectExtent l="0" t="0" r="0" b="3810"/>
            <wp:docPr id="1859155946" name="image6.png"/>
            <wp:cNvGraphicFramePr/>
            <a:graphic xmlns:a="http://schemas.openxmlformats.org/drawingml/2006/main">
              <a:graphicData uri="http://schemas.openxmlformats.org/drawingml/2006/picture">
                <pic:pic xmlns:pic="http://schemas.openxmlformats.org/drawingml/2006/picture">
                  <pic:nvPicPr>
                    <pic:cNvPr id="1859155946" name="image6.png"/>
                    <pic:cNvPicPr preferRelativeResize="0"/>
                  </pic:nvPicPr>
                  <pic:blipFill>
                    <a:blip r:embed="rId16"/>
                    <a:srcRect/>
                    <a:stretch>
                      <a:fillRect/>
                    </a:stretch>
                  </pic:blipFill>
                  <pic:spPr>
                    <a:xfrm>
                      <a:off x="0" y="0"/>
                      <a:ext cx="5760415" cy="2606189"/>
                    </a:xfrm>
                    <a:prstGeom prst="rect">
                      <a:avLst/>
                    </a:prstGeom>
                    <a:ln/>
                  </pic:spPr>
                </pic:pic>
              </a:graphicData>
            </a:graphic>
          </wp:inline>
        </w:drawing>
      </w:r>
    </w:p>
    <w:p w14:paraId="1048C3A0" w14:textId="00565ABF" w:rsidR="00053165" w:rsidRPr="00053165" w:rsidRDefault="00053165" w:rsidP="00053165">
      <w:pPr>
        <w:pStyle w:val="ResimYazs"/>
        <w:jc w:val="center"/>
        <w:rPr>
          <w:noProof/>
        </w:rPr>
      </w:pPr>
      <w:r w:rsidRPr="00324525">
        <w:t>Figure 3.1 Low-pass filter with 40 Hz of Low Cutoff Frequency, Our Filter Output is not clear</w:t>
      </w:r>
    </w:p>
    <w:p w14:paraId="1DBF9585" w14:textId="77777777" w:rsidR="00053165" w:rsidRDefault="00000000" w:rsidP="00053165">
      <w:pPr>
        <w:keepNext/>
        <w:jc w:val="center"/>
      </w:pPr>
      <w:r>
        <w:rPr>
          <w:rFonts w:ascii="Courier New" w:eastAsia="Courier New" w:hAnsi="Courier New" w:cs="Courier New"/>
          <w:noProof/>
        </w:rPr>
        <w:lastRenderedPageBreak/>
        <w:drawing>
          <wp:inline distT="114300" distB="114300" distL="114300" distR="114300" wp14:anchorId="1870B685" wp14:editId="1DAD2E91">
            <wp:extent cx="5760085" cy="3589020"/>
            <wp:effectExtent l="0" t="0" r="0" b="0"/>
            <wp:docPr id="18591559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60412" cy="3589224"/>
                    </a:xfrm>
                    <a:prstGeom prst="rect">
                      <a:avLst/>
                    </a:prstGeom>
                    <a:ln/>
                  </pic:spPr>
                </pic:pic>
              </a:graphicData>
            </a:graphic>
          </wp:inline>
        </w:drawing>
      </w:r>
    </w:p>
    <w:p w14:paraId="3BD10DA5" w14:textId="10872F8C" w:rsidR="00D82AE1" w:rsidRPr="00053165" w:rsidRDefault="00053165" w:rsidP="00053165">
      <w:pPr>
        <w:pStyle w:val="ResimYazs"/>
        <w:jc w:val="center"/>
      </w:pPr>
      <w:r w:rsidRPr="002E33C0">
        <w:t xml:space="preserve">Figure 3.2 Low-pass filter with 100 Hz of Low Cutoff Frequency, </w:t>
      </w:r>
    </w:p>
    <w:p w14:paraId="16C36D7E" w14:textId="77777777" w:rsidR="00053165" w:rsidRDefault="00000000" w:rsidP="00053165">
      <w:pPr>
        <w:keepNext/>
      </w:pPr>
      <w:r>
        <w:rPr>
          <w:noProof/>
        </w:rPr>
        <w:drawing>
          <wp:inline distT="114300" distB="114300" distL="114300" distR="114300" wp14:anchorId="7DA36D9B" wp14:editId="2EA44A2A">
            <wp:extent cx="5760085" cy="3467100"/>
            <wp:effectExtent l="0" t="0" r="0" b="0"/>
            <wp:docPr id="18591559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60411" cy="3467296"/>
                    </a:xfrm>
                    <a:prstGeom prst="rect">
                      <a:avLst/>
                    </a:prstGeom>
                    <a:ln/>
                  </pic:spPr>
                </pic:pic>
              </a:graphicData>
            </a:graphic>
          </wp:inline>
        </w:drawing>
      </w:r>
    </w:p>
    <w:p w14:paraId="0D6F0610" w14:textId="1F152062" w:rsidR="00D82AE1" w:rsidRDefault="00053165" w:rsidP="00053165">
      <w:pPr>
        <w:pStyle w:val="ResimYazs"/>
        <w:jc w:val="center"/>
      </w:pPr>
      <w:r w:rsidRPr="00280B11">
        <w:t>Figure 3.</w:t>
      </w:r>
      <w:r w:rsidR="0059427A">
        <w:t>3</w:t>
      </w:r>
      <w:r w:rsidRPr="00280B11">
        <w:t xml:space="preserve"> Low-pass filter with </w:t>
      </w:r>
      <w:r w:rsidR="0059427A">
        <w:t>350</w:t>
      </w:r>
      <w:r w:rsidRPr="00280B11">
        <w:t xml:space="preserve"> Hz of Low Cutoff Frequency,</w:t>
      </w:r>
    </w:p>
    <w:p w14:paraId="66D951B1" w14:textId="7A12C25C" w:rsidR="0059427A" w:rsidRPr="0059427A" w:rsidRDefault="0059427A" w:rsidP="0059427A">
      <w:r w:rsidRPr="0059427A">
        <w:t>As can be seen in the figures, as the low cutoff frequency increases, the square wave at the filter output becomes more visible and recognizable. From the very noisy state in figure 1 to the almost perfect square wave in figure 3</w:t>
      </w:r>
      <w:r>
        <w:t>.</w:t>
      </w:r>
    </w:p>
    <w:p w14:paraId="41C0FBD0" w14:textId="77777777" w:rsidR="00053165" w:rsidRDefault="00053165" w:rsidP="00053165">
      <w:pPr>
        <w:pBdr>
          <w:top w:val="nil"/>
          <w:left w:val="nil"/>
          <w:bottom w:val="nil"/>
          <w:right w:val="nil"/>
          <w:between w:val="nil"/>
        </w:pBdr>
        <w:ind w:left="720"/>
      </w:pPr>
    </w:p>
    <w:p w14:paraId="2ABEFBF4" w14:textId="43A9221C" w:rsidR="00053165" w:rsidRDefault="00053165" w:rsidP="00053165">
      <w:pPr>
        <w:pStyle w:val="ListeParagraf"/>
        <w:numPr>
          <w:ilvl w:val="0"/>
          <w:numId w:val="1"/>
        </w:numPr>
        <w:pBdr>
          <w:top w:val="nil"/>
          <w:left w:val="nil"/>
          <w:bottom w:val="nil"/>
          <w:right w:val="nil"/>
          <w:between w:val="nil"/>
        </w:pBdr>
      </w:pPr>
      <w:r>
        <w:lastRenderedPageBreak/>
        <w:t>Apply the band-pass filter to noise and mean removal.</w:t>
      </w:r>
    </w:p>
    <w:p w14:paraId="2FEBED5D" w14:textId="313953B2" w:rsidR="0028402D" w:rsidRDefault="00DB66CA" w:rsidP="0028402D">
      <w:pPr>
        <w:pBdr>
          <w:top w:val="nil"/>
          <w:left w:val="nil"/>
          <w:bottom w:val="nil"/>
          <w:right w:val="nil"/>
          <w:between w:val="nil"/>
        </w:pBdr>
      </w:pPr>
      <w:r w:rsidRPr="00DB66CA">
        <w:t>In this task a sin wave is combined with a noise and we want to remove the noise and the mean value with a band pass filter. The properties of the band pass filter are to remove the high and low frequencies and to remove the mean value. To better understand the band pass filter, we have taken the amplitude of the sin wave as 4 and the s.d of the noise as 3.</w:t>
      </w:r>
    </w:p>
    <w:p w14:paraId="38E5DF5A" w14:textId="77777777" w:rsidR="00DB66CA" w:rsidRDefault="00DB66CA" w:rsidP="0028402D">
      <w:pPr>
        <w:pBdr>
          <w:top w:val="nil"/>
          <w:left w:val="nil"/>
          <w:bottom w:val="nil"/>
          <w:right w:val="nil"/>
          <w:between w:val="nil"/>
        </w:pBdr>
      </w:pPr>
    </w:p>
    <w:p w14:paraId="1860C5F3" w14:textId="77A61FA7" w:rsidR="00DB66CA" w:rsidRDefault="00DB66CA" w:rsidP="00DB66CA">
      <w:pPr>
        <w:pBdr>
          <w:top w:val="nil"/>
          <w:left w:val="nil"/>
          <w:bottom w:val="nil"/>
          <w:right w:val="nil"/>
          <w:between w:val="nil"/>
        </w:pBdr>
      </w:pPr>
      <w:r>
        <w:t>Start adjusting the frequency range of the band pass filter so that the output signal is ideal. The greater the difference between the low and high cutoff frequencies and the further away from the amplitude of the sin wave, the noisier the output wave is. As Figure 4.1 shows, our range is between 1 and 20 Hz, which shows how bad our output looks. When we look at Figure 4.2, the frequency range decreases and the image looks a little better, but it is still not the perfection we want. In Figure 4.3, our frequencies are between 3-5 Hz and our output image looks exactly as we want. But if we make the values even smaller, for example 3.5-4.5, the image starts to deteriorate again.</w:t>
      </w:r>
    </w:p>
    <w:p w14:paraId="0E0B9F2D" w14:textId="77777777" w:rsidR="00053165" w:rsidRDefault="00000000" w:rsidP="00053165">
      <w:pPr>
        <w:keepNext/>
      </w:pPr>
      <w:r>
        <w:rPr>
          <w:noProof/>
        </w:rPr>
        <w:drawing>
          <wp:inline distT="114300" distB="114300" distL="114300" distR="114300" wp14:anchorId="775E9DF4" wp14:editId="0935FDEB">
            <wp:extent cx="5760085" cy="3421380"/>
            <wp:effectExtent l="0" t="0" r="0" b="7620"/>
            <wp:docPr id="18591559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760412" cy="3421574"/>
                    </a:xfrm>
                    <a:prstGeom prst="rect">
                      <a:avLst/>
                    </a:prstGeom>
                    <a:ln/>
                  </pic:spPr>
                </pic:pic>
              </a:graphicData>
            </a:graphic>
          </wp:inline>
        </w:drawing>
      </w:r>
    </w:p>
    <w:p w14:paraId="395B17E6" w14:textId="529E9D7D" w:rsidR="00D82AE1" w:rsidRPr="00053165" w:rsidRDefault="00053165" w:rsidP="00053165">
      <w:pPr>
        <w:pStyle w:val="ResimYazs"/>
        <w:jc w:val="center"/>
      </w:pPr>
      <w:r w:rsidRPr="00B326DE">
        <w:t xml:space="preserve">Figure </w:t>
      </w:r>
      <w:r>
        <w:t>4</w:t>
      </w:r>
      <w:r w:rsidRPr="00B326DE">
        <w:t>.1 Band-pass filter with Cutoff Frequency Range between 1 and 20 Hz</w:t>
      </w:r>
    </w:p>
    <w:p w14:paraId="447E096E" w14:textId="77777777" w:rsidR="00053165" w:rsidRDefault="00000000" w:rsidP="00053165">
      <w:pPr>
        <w:keepNext/>
        <w:jc w:val="center"/>
      </w:pPr>
      <w:r>
        <w:rPr>
          <w:rFonts w:ascii="Courier New" w:eastAsia="Courier New" w:hAnsi="Courier New" w:cs="Courier New"/>
          <w:noProof/>
        </w:rPr>
        <w:lastRenderedPageBreak/>
        <w:drawing>
          <wp:inline distT="114300" distB="114300" distL="114300" distR="114300" wp14:anchorId="0EC67074" wp14:editId="668A547A">
            <wp:extent cx="5760085" cy="3779520"/>
            <wp:effectExtent l="0" t="0" r="0" b="0"/>
            <wp:docPr id="18591559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60413" cy="3779735"/>
                    </a:xfrm>
                    <a:prstGeom prst="rect">
                      <a:avLst/>
                    </a:prstGeom>
                    <a:ln/>
                  </pic:spPr>
                </pic:pic>
              </a:graphicData>
            </a:graphic>
          </wp:inline>
        </w:drawing>
      </w:r>
    </w:p>
    <w:p w14:paraId="74118201" w14:textId="41D4E6C6" w:rsidR="00D82AE1" w:rsidRDefault="00053165" w:rsidP="00053165">
      <w:pPr>
        <w:pStyle w:val="ResimYazs"/>
        <w:jc w:val="center"/>
        <w:rPr>
          <w:rFonts w:ascii="Courier New" w:eastAsia="Courier New" w:hAnsi="Courier New" w:cs="Courier New"/>
        </w:rPr>
      </w:pPr>
      <w:r w:rsidRPr="00FF0788">
        <w:t xml:space="preserve">Figure </w:t>
      </w:r>
      <w:r>
        <w:t>4</w:t>
      </w:r>
      <w:r w:rsidRPr="00FF0788">
        <w:t>.2 Band-pass filter with Cutoff Frequency Range between 1 and 10 Hz.</w:t>
      </w:r>
    </w:p>
    <w:p w14:paraId="0697BED6" w14:textId="77777777" w:rsidR="00053165" w:rsidRDefault="00000000" w:rsidP="00053165">
      <w:pPr>
        <w:keepNext/>
        <w:jc w:val="center"/>
      </w:pPr>
      <w:r>
        <w:rPr>
          <w:rFonts w:ascii="Courier New" w:eastAsia="Courier New" w:hAnsi="Courier New" w:cs="Courier New"/>
          <w:noProof/>
        </w:rPr>
        <w:drawing>
          <wp:inline distT="114300" distB="114300" distL="114300" distR="114300" wp14:anchorId="1796E599" wp14:editId="50F549AB">
            <wp:extent cx="5760085" cy="3474720"/>
            <wp:effectExtent l="0" t="0" r="0" b="0"/>
            <wp:docPr id="18591559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60410" cy="3474916"/>
                    </a:xfrm>
                    <a:prstGeom prst="rect">
                      <a:avLst/>
                    </a:prstGeom>
                    <a:ln/>
                  </pic:spPr>
                </pic:pic>
              </a:graphicData>
            </a:graphic>
          </wp:inline>
        </w:drawing>
      </w:r>
    </w:p>
    <w:p w14:paraId="5EB5631D" w14:textId="42960FA0" w:rsidR="00D82AE1" w:rsidRDefault="00053165" w:rsidP="00053165">
      <w:pPr>
        <w:pStyle w:val="ResimYazs"/>
        <w:jc w:val="center"/>
        <w:rPr>
          <w:rFonts w:ascii="Courier New" w:eastAsia="Courier New" w:hAnsi="Courier New" w:cs="Courier New"/>
        </w:rPr>
      </w:pPr>
      <w:r w:rsidRPr="00293C90">
        <w:t xml:space="preserve">Figure </w:t>
      </w:r>
      <w:r>
        <w:t>4</w:t>
      </w:r>
      <w:r w:rsidRPr="00293C90">
        <w:t>.3 Band-pass filter with Cutoff Frequency Range between 3 and 5 Hz</w:t>
      </w:r>
      <w:r w:rsidR="0028402D">
        <w:t>.</w:t>
      </w:r>
    </w:p>
    <w:p w14:paraId="6FA82806" w14:textId="727F1478" w:rsidR="00D82AE1" w:rsidRDefault="00D82AE1">
      <w:pPr>
        <w:ind w:left="720"/>
        <w:jc w:val="center"/>
        <w:rPr>
          <w:rFonts w:ascii="Courier New" w:eastAsia="Courier New" w:hAnsi="Courier New" w:cs="Courier New"/>
        </w:rPr>
      </w:pPr>
    </w:p>
    <w:p w14:paraId="0DE1BE74" w14:textId="77777777" w:rsidR="00DE38CC" w:rsidRDefault="00DE38CC">
      <w:pPr>
        <w:ind w:left="720"/>
        <w:jc w:val="center"/>
        <w:rPr>
          <w:rFonts w:ascii="Courier New" w:eastAsia="Courier New" w:hAnsi="Courier New" w:cs="Courier New"/>
        </w:rPr>
      </w:pPr>
    </w:p>
    <w:p w14:paraId="400A332C" w14:textId="77777777" w:rsidR="00DE38CC" w:rsidRDefault="00DE38CC">
      <w:pPr>
        <w:ind w:left="720"/>
        <w:jc w:val="center"/>
        <w:rPr>
          <w:rFonts w:ascii="Courier New" w:eastAsia="Courier New" w:hAnsi="Courier New" w:cs="Courier New"/>
        </w:rPr>
      </w:pPr>
    </w:p>
    <w:p w14:paraId="7CC6588A" w14:textId="77777777" w:rsidR="00DE38CC" w:rsidRPr="00DE38CC" w:rsidRDefault="00DE38CC" w:rsidP="00DE38CC">
      <w:pPr>
        <w:jc w:val="center"/>
        <w:rPr>
          <w:rFonts w:eastAsia="Courier New"/>
          <w:b/>
          <w:bCs/>
          <w:sz w:val="28"/>
          <w:szCs w:val="28"/>
        </w:rPr>
      </w:pPr>
      <w:r w:rsidRPr="00DE38CC">
        <w:rPr>
          <w:rFonts w:eastAsia="Courier New"/>
          <w:b/>
          <w:bCs/>
          <w:sz w:val="28"/>
          <w:szCs w:val="28"/>
        </w:rPr>
        <w:lastRenderedPageBreak/>
        <w:t>Conclusion</w:t>
      </w:r>
    </w:p>
    <w:p w14:paraId="5661FF8F" w14:textId="77777777" w:rsidR="00DE38CC" w:rsidRPr="00DE38CC" w:rsidRDefault="00DE38CC" w:rsidP="00DE38CC">
      <w:pPr>
        <w:rPr>
          <w:rFonts w:eastAsia="Courier New"/>
        </w:rPr>
      </w:pPr>
      <w:r w:rsidRPr="00DE38CC">
        <w:rPr>
          <w:rFonts w:eastAsia="Courier New"/>
        </w:rPr>
        <w:t>In this analysis, different types of filters were applied to a polyharmonic signal consisting of multiple sine waves with varying frequencies. The impact of the filtering process on the signal was evaluated with respect to the filter type and its settings.</w:t>
      </w:r>
    </w:p>
    <w:p w14:paraId="0895F881" w14:textId="77777777" w:rsidR="00DE38CC" w:rsidRPr="00DE38CC" w:rsidRDefault="00DE38CC" w:rsidP="00DE38CC">
      <w:pPr>
        <w:numPr>
          <w:ilvl w:val="0"/>
          <w:numId w:val="6"/>
        </w:numPr>
        <w:rPr>
          <w:rFonts w:eastAsia="Courier New"/>
        </w:rPr>
      </w:pPr>
      <w:r w:rsidRPr="00DE38CC">
        <w:rPr>
          <w:rFonts w:eastAsia="Courier New"/>
          <w:b/>
          <w:bCs/>
        </w:rPr>
        <w:t>Band-Pass Filter</w:t>
      </w:r>
      <w:r w:rsidRPr="00DE38CC">
        <w:rPr>
          <w:rFonts w:eastAsia="Courier New"/>
        </w:rPr>
        <w:t>: The band-pass filter effectively allowed frequency components within its passband to remain, while attenuating frequencies outside this range. For instance, lower frequency components (e.g., below the passband) and higher frequency components (e.g., above the passband) were attenuated, while the frequencies within the desired range were preserved. This selective filtering ensured that only the relevant frequency components of the signal were retained, depending on the specific frequency range chosen for the filter.</w:t>
      </w:r>
    </w:p>
    <w:p w14:paraId="7C6B2162" w14:textId="77777777" w:rsidR="00DE38CC" w:rsidRPr="00DE38CC" w:rsidRDefault="00DE38CC" w:rsidP="00DE38CC">
      <w:pPr>
        <w:numPr>
          <w:ilvl w:val="0"/>
          <w:numId w:val="6"/>
        </w:numPr>
        <w:rPr>
          <w:rFonts w:eastAsia="Courier New"/>
        </w:rPr>
      </w:pPr>
      <w:r w:rsidRPr="00DE38CC">
        <w:rPr>
          <w:rFonts w:eastAsia="Courier New"/>
          <w:b/>
          <w:bCs/>
        </w:rPr>
        <w:t>Low-Pass and High-Pass Filters</w:t>
      </w:r>
      <w:r w:rsidRPr="00DE38CC">
        <w:rPr>
          <w:rFonts w:eastAsia="Courier New"/>
        </w:rPr>
        <w:t>: The low-pass filter successfully removed higher-frequency components, resulting in a smoother signal with only the lower-frequency components remaining. Similarly, the high-pass filter effectively removed low-frequency components, preserving the higher-frequency parts of the signal. The choice of cutoff frequencies in both cases was crucial in determining which parts of the signal were retained or suppressed.</w:t>
      </w:r>
    </w:p>
    <w:p w14:paraId="34ECB978" w14:textId="77777777" w:rsidR="00DE38CC" w:rsidRPr="00DE38CC" w:rsidRDefault="00DE38CC" w:rsidP="00DE38CC">
      <w:pPr>
        <w:numPr>
          <w:ilvl w:val="0"/>
          <w:numId w:val="6"/>
        </w:numPr>
        <w:rPr>
          <w:rFonts w:eastAsia="Courier New"/>
        </w:rPr>
      </w:pPr>
      <w:r w:rsidRPr="00DE38CC">
        <w:rPr>
          <w:rFonts w:eastAsia="Courier New"/>
          <w:b/>
          <w:bCs/>
        </w:rPr>
        <w:t>Noise and Mean Removal</w:t>
      </w:r>
      <w:r w:rsidRPr="00DE38CC">
        <w:rPr>
          <w:rFonts w:eastAsia="Courier New"/>
        </w:rPr>
        <w:t>: When applying the band-pass filter for noise and mean removal, it was observed that the filter could effectively remove unwanted frequencies outside the desired range, while preserving the main signal components. This made it useful for cleaning signals with noise or unwanted low and high-frequency components.</w:t>
      </w:r>
    </w:p>
    <w:p w14:paraId="7893F6A6" w14:textId="77777777" w:rsidR="00DE38CC" w:rsidRPr="00DE38CC" w:rsidRDefault="00DE38CC" w:rsidP="00DE38CC">
      <w:pPr>
        <w:rPr>
          <w:rFonts w:eastAsia="Courier New"/>
        </w:rPr>
      </w:pPr>
      <w:r w:rsidRPr="00DE38CC">
        <w:rPr>
          <w:rFonts w:eastAsia="Courier New"/>
        </w:rPr>
        <w:t>Overall, it was concluded that the type of filter and its settings (such as cutoff frequencies) significantly influence the signal’s frequency content. Each filter type serves a specific purpose: the band-pass filter is particularly effective for isolating a desired frequency range, while the low-pass and high-pass filters are used to remove unwanted high or low frequencies, respectively. The ability to choose and adjust these filters based on the signal characteristics ensures that only the relevant components are preserved, improving the signal quality.</w:t>
      </w:r>
    </w:p>
    <w:p w14:paraId="2EA05FDD" w14:textId="77777777" w:rsidR="00DE38CC" w:rsidRDefault="00DE38CC" w:rsidP="00DE38CC">
      <w:pPr>
        <w:rPr>
          <w:rFonts w:eastAsia="Courier New"/>
        </w:rPr>
      </w:pPr>
    </w:p>
    <w:sectPr w:rsidR="00DE38CC">
      <w:type w:val="continuous"/>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7BA7E" w14:textId="77777777" w:rsidR="00FF58C1" w:rsidRDefault="00FF58C1" w:rsidP="00053165">
      <w:pPr>
        <w:spacing w:after="0" w:line="240" w:lineRule="auto"/>
      </w:pPr>
      <w:r>
        <w:separator/>
      </w:r>
    </w:p>
  </w:endnote>
  <w:endnote w:type="continuationSeparator" w:id="0">
    <w:p w14:paraId="1CB4C600" w14:textId="77777777" w:rsidR="00FF58C1" w:rsidRDefault="00FF58C1" w:rsidP="0005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2C4B25AA-D08C-4B13-896A-021FE51AFA2D}"/>
  </w:font>
  <w:font w:name="Aptos">
    <w:charset w:val="00"/>
    <w:family w:val="swiss"/>
    <w:pitch w:val="variable"/>
    <w:sig w:usb0="20000287" w:usb1="00000003" w:usb2="00000000" w:usb3="00000000" w:csb0="0000019F" w:csb1="00000000"/>
    <w:embedRegular r:id="rId2" w:fontKey="{B03A32A9-DE54-4A49-9633-662D6CD3B1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AA5B9E" w14:textId="77777777" w:rsidR="00FF58C1" w:rsidRDefault="00FF58C1" w:rsidP="00053165">
      <w:pPr>
        <w:spacing w:after="0" w:line="240" w:lineRule="auto"/>
      </w:pPr>
      <w:r>
        <w:separator/>
      </w:r>
    </w:p>
  </w:footnote>
  <w:footnote w:type="continuationSeparator" w:id="0">
    <w:p w14:paraId="55C2AEEB" w14:textId="77777777" w:rsidR="00FF58C1" w:rsidRDefault="00FF58C1" w:rsidP="00053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14548"/>
    <w:multiLevelType w:val="multilevel"/>
    <w:tmpl w:val="31B0AD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2616B5"/>
    <w:multiLevelType w:val="multilevel"/>
    <w:tmpl w:val="C274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75748"/>
    <w:multiLevelType w:val="multilevel"/>
    <w:tmpl w:val="762C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A3BE3"/>
    <w:multiLevelType w:val="multilevel"/>
    <w:tmpl w:val="7E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792543"/>
    <w:multiLevelType w:val="multilevel"/>
    <w:tmpl w:val="877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BD4B4A"/>
    <w:multiLevelType w:val="multilevel"/>
    <w:tmpl w:val="405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160452">
    <w:abstractNumId w:val="0"/>
  </w:num>
  <w:num w:numId="2" w16cid:durableId="852257281">
    <w:abstractNumId w:val="4"/>
  </w:num>
  <w:num w:numId="3" w16cid:durableId="867832649">
    <w:abstractNumId w:val="3"/>
  </w:num>
  <w:num w:numId="4" w16cid:durableId="1655794430">
    <w:abstractNumId w:val="5"/>
  </w:num>
  <w:num w:numId="5" w16cid:durableId="831146429">
    <w:abstractNumId w:val="2"/>
  </w:num>
  <w:num w:numId="6" w16cid:durableId="158422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AE1"/>
    <w:rsid w:val="000208D5"/>
    <w:rsid w:val="00053165"/>
    <w:rsid w:val="00151C7E"/>
    <w:rsid w:val="00260B3B"/>
    <w:rsid w:val="0028402D"/>
    <w:rsid w:val="00292CFD"/>
    <w:rsid w:val="00486279"/>
    <w:rsid w:val="00511EC9"/>
    <w:rsid w:val="0059427A"/>
    <w:rsid w:val="008760F4"/>
    <w:rsid w:val="00993B28"/>
    <w:rsid w:val="00996BC7"/>
    <w:rsid w:val="00A86361"/>
    <w:rsid w:val="00AC7615"/>
    <w:rsid w:val="00BF7F6D"/>
    <w:rsid w:val="00C04D03"/>
    <w:rsid w:val="00C04D9B"/>
    <w:rsid w:val="00C54A47"/>
    <w:rsid w:val="00CA0979"/>
    <w:rsid w:val="00CE05E8"/>
    <w:rsid w:val="00D224B5"/>
    <w:rsid w:val="00D45A93"/>
    <w:rsid w:val="00D7614B"/>
    <w:rsid w:val="00D82AE1"/>
    <w:rsid w:val="00D86904"/>
    <w:rsid w:val="00DB66CA"/>
    <w:rsid w:val="00DE38CC"/>
    <w:rsid w:val="00F23C9F"/>
    <w:rsid w:val="00FF58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6BE8"/>
  <w15:docId w15:val="{A7763FAF-E217-4ED6-8592-F5AF10BC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tr-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5B2"/>
  </w:style>
  <w:style w:type="paragraph" w:styleId="Balk1">
    <w:name w:val="heading 1"/>
    <w:basedOn w:val="Normal"/>
    <w:next w:val="Normal"/>
    <w:link w:val="Balk1Char"/>
    <w:uiPriority w:val="9"/>
    <w:qFormat/>
    <w:rsid w:val="000035B2"/>
    <w:pPr>
      <w:keepNext/>
      <w:keepLines/>
      <w:spacing w:before="360" w:after="80"/>
      <w:jc w:val="center"/>
      <w:outlineLvl w:val="0"/>
    </w:pPr>
    <w:rPr>
      <w:rFonts w:asciiTheme="majorHAnsi" w:eastAsiaTheme="majorEastAsia" w:hAnsiTheme="majorHAnsi" w:cstheme="majorBidi"/>
      <w:sz w:val="32"/>
      <w:szCs w:val="40"/>
    </w:rPr>
  </w:style>
  <w:style w:type="paragraph" w:styleId="Balk2">
    <w:name w:val="heading 2"/>
    <w:basedOn w:val="Normal"/>
    <w:next w:val="Normal"/>
    <w:link w:val="Balk2Char"/>
    <w:uiPriority w:val="9"/>
    <w:semiHidden/>
    <w:unhideWhenUsed/>
    <w:qFormat/>
    <w:rsid w:val="00B95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95FD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95FD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95FD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95FD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95FD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95FD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95FD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link w:val="KonuBalChar"/>
    <w:uiPriority w:val="10"/>
    <w:qFormat/>
    <w:rsid w:val="00B95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Balk1Char">
    <w:name w:val="Başlık 1 Char"/>
    <w:basedOn w:val="VarsaylanParagrafYazTipi"/>
    <w:link w:val="Balk1"/>
    <w:uiPriority w:val="9"/>
    <w:rsid w:val="000035B2"/>
    <w:rPr>
      <w:rFonts w:asciiTheme="majorHAnsi" w:eastAsiaTheme="majorEastAsia" w:hAnsiTheme="majorHAnsi" w:cstheme="majorBidi"/>
      <w:sz w:val="32"/>
      <w:szCs w:val="40"/>
    </w:rPr>
  </w:style>
  <w:style w:type="character" w:customStyle="1" w:styleId="Balk2Char">
    <w:name w:val="Başlık 2 Char"/>
    <w:basedOn w:val="VarsaylanParagrafYazTipi"/>
    <w:link w:val="Balk2"/>
    <w:uiPriority w:val="9"/>
    <w:semiHidden/>
    <w:rsid w:val="00B95FD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95FD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95FD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95FD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95FD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95FD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95FD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95FD1"/>
    <w:rPr>
      <w:rFonts w:eastAsiaTheme="majorEastAsia" w:cstheme="majorBidi"/>
      <w:color w:val="272727" w:themeColor="text1" w:themeTint="D8"/>
    </w:rPr>
  </w:style>
  <w:style w:type="character" w:customStyle="1" w:styleId="KonuBalChar">
    <w:name w:val="Konu Başlığı Char"/>
    <w:basedOn w:val="VarsaylanParagrafYazTipi"/>
    <w:link w:val="KonuBal"/>
    <w:uiPriority w:val="10"/>
    <w:rsid w:val="00B95FD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Pr>
      <w:color w:val="595959"/>
      <w:sz w:val="28"/>
      <w:szCs w:val="28"/>
    </w:rPr>
  </w:style>
  <w:style w:type="character" w:customStyle="1" w:styleId="AltyazChar">
    <w:name w:val="Altyazı Char"/>
    <w:basedOn w:val="VarsaylanParagrafYazTipi"/>
    <w:link w:val="Altyaz"/>
    <w:uiPriority w:val="11"/>
    <w:rsid w:val="00B95FD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95FD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95FD1"/>
    <w:rPr>
      <w:i/>
      <w:iCs/>
      <w:color w:val="404040" w:themeColor="text1" w:themeTint="BF"/>
    </w:rPr>
  </w:style>
  <w:style w:type="paragraph" w:styleId="ListeParagraf">
    <w:name w:val="List Paragraph"/>
    <w:basedOn w:val="Normal"/>
    <w:uiPriority w:val="34"/>
    <w:qFormat/>
    <w:rsid w:val="00B95FD1"/>
    <w:pPr>
      <w:ind w:left="720"/>
      <w:contextualSpacing/>
    </w:pPr>
  </w:style>
  <w:style w:type="character" w:styleId="GlVurgulama">
    <w:name w:val="Intense Emphasis"/>
    <w:basedOn w:val="VarsaylanParagrafYazTipi"/>
    <w:uiPriority w:val="21"/>
    <w:qFormat/>
    <w:rsid w:val="00B95FD1"/>
    <w:rPr>
      <w:i/>
      <w:iCs/>
      <w:color w:val="0F4761" w:themeColor="accent1" w:themeShade="BF"/>
    </w:rPr>
  </w:style>
  <w:style w:type="paragraph" w:styleId="GlAlnt">
    <w:name w:val="Intense Quote"/>
    <w:basedOn w:val="Normal"/>
    <w:next w:val="Normal"/>
    <w:link w:val="GlAlntChar"/>
    <w:uiPriority w:val="30"/>
    <w:qFormat/>
    <w:rsid w:val="00B95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95FD1"/>
    <w:rPr>
      <w:i/>
      <w:iCs/>
      <w:color w:val="0F4761" w:themeColor="accent1" w:themeShade="BF"/>
    </w:rPr>
  </w:style>
  <w:style w:type="character" w:styleId="GlBavuru">
    <w:name w:val="Intense Reference"/>
    <w:basedOn w:val="VarsaylanParagrafYazTipi"/>
    <w:uiPriority w:val="32"/>
    <w:qFormat/>
    <w:rsid w:val="00B95FD1"/>
    <w:rPr>
      <w:b/>
      <w:bCs/>
      <w:smallCaps/>
      <w:color w:val="0F4761" w:themeColor="accent1" w:themeShade="BF"/>
      <w:spacing w:val="5"/>
    </w:rPr>
  </w:style>
  <w:style w:type="character" w:styleId="Kpr">
    <w:name w:val="Hyperlink"/>
    <w:basedOn w:val="VarsaylanParagrafYazTipi"/>
    <w:uiPriority w:val="99"/>
    <w:unhideWhenUsed/>
    <w:rsid w:val="000035B2"/>
    <w:rPr>
      <w:color w:val="467886" w:themeColor="hyperlink"/>
      <w:u w:val="single"/>
    </w:rPr>
  </w:style>
  <w:style w:type="character" w:styleId="zmlenmeyenBahsetme">
    <w:name w:val="Unresolved Mention"/>
    <w:basedOn w:val="VarsaylanParagrafYazTipi"/>
    <w:uiPriority w:val="99"/>
    <w:semiHidden/>
    <w:unhideWhenUsed/>
    <w:rsid w:val="000035B2"/>
    <w:rPr>
      <w:color w:val="605E5C"/>
      <w:shd w:val="clear" w:color="auto" w:fill="E1DFDD"/>
    </w:rPr>
  </w:style>
  <w:style w:type="paragraph" w:styleId="AralkYok">
    <w:name w:val="No Spacing"/>
    <w:uiPriority w:val="1"/>
    <w:qFormat/>
    <w:rsid w:val="000035B2"/>
    <w:pPr>
      <w:spacing w:after="0" w:line="240" w:lineRule="auto"/>
    </w:pPr>
    <w:rPr>
      <w:b/>
    </w:rPr>
  </w:style>
  <w:style w:type="paragraph" w:styleId="ResimYazs">
    <w:name w:val="caption"/>
    <w:basedOn w:val="Normal"/>
    <w:next w:val="Normal"/>
    <w:uiPriority w:val="35"/>
    <w:unhideWhenUsed/>
    <w:qFormat/>
    <w:rsid w:val="000035B2"/>
    <w:pPr>
      <w:spacing w:after="200" w:line="240" w:lineRule="auto"/>
    </w:pPr>
    <w:rPr>
      <w:i/>
      <w:iCs/>
      <w:color w:val="0E2841" w:themeColor="text2"/>
      <w:sz w:val="18"/>
      <w:szCs w:val="18"/>
    </w:rPr>
  </w:style>
  <w:style w:type="character" w:styleId="YerTutucuMetni">
    <w:name w:val="Placeholder Text"/>
    <w:basedOn w:val="VarsaylanParagrafYazTipi"/>
    <w:uiPriority w:val="99"/>
    <w:semiHidden/>
    <w:rsid w:val="00D76168"/>
    <w:rPr>
      <w:color w:val="666666"/>
    </w:rPr>
  </w:style>
  <w:style w:type="paragraph" w:styleId="stBilgi">
    <w:name w:val="header"/>
    <w:basedOn w:val="Normal"/>
    <w:link w:val="stBilgiChar"/>
    <w:uiPriority w:val="99"/>
    <w:unhideWhenUsed/>
    <w:rsid w:val="0005316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53165"/>
  </w:style>
  <w:style w:type="paragraph" w:styleId="AltBilgi">
    <w:name w:val="footer"/>
    <w:basedOn w:val="Normal"/>
    <w:link w:val="AltBilgiChar"/>
    <w:uiPriority w:val="99"/>
    <w:unhideWhenUsed/>
    <w:rsid w:val="0005316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53165"/>
  </w:style>
  <w:style w:type="table" w:styleId="TabloKlavuzu">
    <w:name w:val="Table Grid"/>
    <w:basedOn w:val="NormalTablo"/>
    <w:uiPriority w:val="39"/>
    <w:rsid w:val="00594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806584">
      <w:bodyDiv w:val="1"/>
      <w:marLeft w:val="0"/>
      <w:marRight w:val="0"/>
      <w:marTop w:val="0"/>
      <w:marBottom w:val="0"/>
      <w:divBdr>
        <w:top w:val="none" w:sz="0" w:space="0" w:color="auto"/>
        <w:left w:val="none" w:sz="0" w:space="0" w:color="auto"/>
        <w:bottom w:val="none" w:sz="0" w:space="0" w:color="auto"/>
        <w:right w:val="none" w:sz="0" w:space="0" w:color="auto"/>
      </w:divBdr>
    </w:div>
    <w:div w:id="770855509">
      <w:bodyDiv w:val="1"/>
      <w:marLeft w:val="0"/>
      <w:marRight w:val="0"/>
      <w:marTop w:val="0"/>
      <w:marBottom w:val="0"/>
      <w:divBdr>
        <w:top w:val="none" w:sz="0" w:space="0" w:color="auto"/>
        <w:left w:val="none" w:sz="0" w:space="0" w:color="auto"/>
        <w:bottom w:val="none" w:sz="0" w:space="0" w:color="auto"/>
        <w:right w:val="none" w:sz="0" w:space="0" w:color="auto"/>
      </w:divBdr>
    </w:div>
    <w:div w:id="814565010">
      <w:bodyDiv w:val="1"/>
      <w:marLeft w:val="0"/>
      <w:marRight w:val="0"/>
      <w:marTop w:val="0"/>
      <w:marBottom w:val="0"/>
      <w:divBdr>
        <w:top w:val="none" w:sz="0" w:space="0" w:color="auto"/>
        <w:left w:val="none" w:sz="0" w:space="0" w:color="auto"/>
        <w:bottom w:val="none" w:sz="0" w:space="0" w:color="auto"/>
        <w:right w:val="none" w:sz="0" w:space="0" w:color="auto"/>
      </w:divBdr>
    </w:div>
    <w:div w:id="883521297">
      <w:bodyDiv w:val="1"/>
      <w:marLeft w:val="0"/>
      <w:marRight w:val="0"/>
      <w:marTop w:val="0"/>
      <w:marBottom w:val="0"/>
      <w:divBdr>
        <w:top w:val="none" w:sz="0" w:space="0" w:color="auto"/>
        <w:left w:val="none" w:sz="0" w:space="0" w:color="auto"/>
        <w:bottom w:val="none" w:sz="0" w:space="0" w:color="auto"/>
        <w:right w:val="none" w:sz="0" w:space="0" w:color="auto"/>
      </w:divBdr>
    </w:div>
    <w:div w:id="1317032855">
      <w:bodyDiv w:val="1"/>
      <w:marLeft w:val="0"/>
      <w:marRight w:val="0"/>
      <w:marTop w:val="0"/>
      <w:marBottom w:val="0"/>
      <w:divBdr>
        <w:top w:val="none" w:sz="0" w:space="0" w:color="auto"/>
        <w:left w:val="none" w:sz="0" w:space="0" w:color="auto"/>
        <w:bottom w:val="none" w:sz="0" w:space="0" w:color="auto"/>
        <w:right w:val="none" w:sz="0" w:space="0" w:color="auto"/>
      </w:divBdr>
    </w:div>
    <w:div w:id="1618826101">
      <w:bodyDiv w:val="1"/>
      <w:marLeft w:val="0"/>
      <w:marRight w:val="0"/>
      <w:marTop w:val="0"/>
      <w:marBottom w:val="0"/>
      <w:divBdr>
        <w:top w:val="none" w:sz="0" w:space="0" w:color="auto"/>
        <w:left w:val="none" w:sz="0" w:space="0" w:color="auto"/>
        <w:bottom w:val="none" w:sz="0" w:space="0" w:color="auto"/>
        <w:right w:val="none" w:sz="0" w:space="0" w:color="auto"/>
      </w:divBdr>
    </w:div>
    <w:div w:id="1806119715">
      <w:bodyDiv w:val="1"/>
      <w:marLeft w:val="0"/>
      <w:marRight w:val="0"/>
      <w:marTop w:val="0"/>
      <w:marBottom w:val="0"/>
      <w:divBdr>
        <w:top w:val="none" w:sz="0" w:space="0" w:color="auto"/>
        <w:left w:val="none" w:sz="0" w:space="0" w:color="auto"/>
        <w:bottom w:val="none" w:sz="0" w:space="0" w:color="auto"/>
        <w:right w:val="none" w:sz="0" w:space="0" w:color="auto"/>
      </w:divBdr>
    </w:div>
    <w:div w:id="1825655913">
      <w:bodyDiv w:val="1"/>
      <w:marLeft w:val="0"/>
      <w:marRight w:val="0"/>
      <w:marTop w:val="0"/>
      <w:marBottom w:val="0"/>
      <w:divBdr>
        <w:top w:val="none" w:sz="0" w:space="0" w:color="auto"/>
        <w:left w:val="none" w:sz="0" w:space="0" w:color="auto"/>
        <w:bottom w:val="none" w:sz="0" w:space="0" w:color="auto"/>
        <w:right w:val="none" w:sz="0" w:space="0" w:color="auto"/>
      </w:divBdr>
    </w:div>
    <w:div w:id="1879472404">
      <w:bodyDiv w:val="1"/>
      <w:marLeft w:val="0"/>
      <w:marRight w:val="0"/>
      <w:marTop w:val="0"/>
      <w:marBottom w:val="0"/>
      <w:divBdr>
        <w:top w:val="none" w:sz="0" w:space="0" w:color="auto"/>
        <w:left w:val="none" w:sz="0" w:space="0" w:color="auto"/>
        <w:bottom w:val="none" w:sz="0" w:space="0" w:color="auto"/>
        <w:right w:val="none" w:sz="0" w:space="0" w:color="auto"/>
      </w:divBdr>
    </w:div>
    <w:div w:id="1914974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usosweb.pcz.pl/kontroler.php?_action=katalog2/przedmioty/pokazZajecia&amp;zaj_cyk_id=118218&amp;gr_nr=1"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bluten07@gmail.com"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tx>
            <c:strRef>
              <c:f>Sayfa1!$B$1</c:f>
              <c:strCache>
                <c:ptCount val="1"/>
                <c:pt idx="0">
                  <c:v>Y-Değerleri</c:v>
                </c:pt>
              </c:strCache>
            </c:strRef>
          </c:tx>
          <c:spPr>
            <a:ln w="25400" cap="rnd">
              <a:noFill/>
              <a:round/>
            </a:ln>
            <a:effectLst/>
          </c:spPr>
          <c:marker>
            <c:symbol val="circle"/>
            <c:size val="5"/>
            <c:spPr>
              <a:solidFill>
                <a:schemeClr val="accent1"/>
              </a:solidFill>
              <a:ln w="9525">
                <a:solidFill>
                  <a:schemeClr val="accent1"/>
                </a:solidFill>
              </a:ln>
              <a:effectLst/>
            </c:spPr>
          </c:marker>
          <c:xVal>
            <c:numRef>
              <c:f>Sayfa1!$A$2:$A$30</c:f>
              <c:numCache>
                <c:formatCode>General</c:formatCode>
                <c:ptCount val="29"/>
                <c:pt idx="0">
                  <c:v>0</c:v>
                </c:pt>
                <c:pt idx="1">
                  <c:v>3</c:v>
                </c:pt>
                <c:pt idx="2">
                  <c:v>4</c:v>
                </c:pt>
                <c:pt idx="3">
                  <c:v>5</c:v>
                </c:pt>
                <c:pt idx="4">
                  <c:v>11</c:v>
                </c:pt>
                <c:pt idx="5">
                  <c:v>23</c:v>
                </c:pt>
                <c:pt idx="6">
                  <c:v>30</c:v>
                </c:pt>
                <c:pt idx="7">
                  <c:v>39</c:v>
                </c:pt>
                <c:pt idx="8">
                  <c:v>44</c:v>
                </c:pt>
                <c:pt idx="9">
                  <c:v>48</c:v>
                </c:pt>
                <c:pt idx="10">
                  <c:v>52</c:v>
                </c:pt>
                <c:pt idx="11">
                  <c:v>54</c:v>
                </c:pt>
                <c:pt idx="12">
                  <c:v>58</c:v>
                </c:pt>
                <c:pt idx="13">
                  <c:v>60</c:v>
                </c:pt>
                <c:pt idx="14">
                  <c:v>64</c:v>
                </c:pt>
                <c:pt idx="15">
                  <c:v>77</c:v>
                </c:pt>
                <c:pt idx="16">
                  <c:v>90</c:v>
                </c:pt>
                <c:pt idx="17">
                  <c:v>103</c:v>
                </c:pt>
                <c:pt idx="18">
                  <c:v>109</c:v>
                </c:pt>
                <c:pt idx="19">
                  <c:v>115</c:v>
                </c:pt>
                <c:pt idx="20">
                  <c:v>120</c:v>
                </c:pt>
                <c:pt idx="21">
                  <c:v>126</c:v>
                </c:pt>
                <c:pt idx="22">
                  <c:v>134</c:v>
                </c:pt>
                <c:pt idx="23">
                  <c:v>144</c:v>
                </c:pt>
                <c:pt idx="24">
                  <c:v>161</c:v>
                </c:pt>
                <c:pt idx="25">
                  <c:v>196</c:v>
                </c:pt>
                <c:pt idx="26">
                  <c:v>240</c:v>
                </c:pt>
                <c:pt idx="27">
                  <c:v>300</c:v>
                </c:pt>
                <c:pt idx="28">
                  <c:v>500</c:v>
                </c:pt>
              </c:numCache>
            </c:numRef>
          </c:xVal>
          <c:yVal>
            <c:numRef>
              <c:f>Sayfa1!$B$2:$B$30</c:f>
              <c:numCache>
                <c:formatCode>General</c:formatCode>
                <c:ptCount val="29"/>
                <c:pt idx="0">
                  <c:v>0</c:v>
                </c:pt>
                <c:pt idx="1">
                  <c:v>0</c:v>
                </c:pt>
                <c:pt idx="2">
                  <c:v>0</c:v>
                </c:pt>
                <c:pt idx="3">
                  <c:v>0</c:v>
                </c:pt>
                <c:pt idx="4">
                  <c:v>0.01</c:v>
                </c:pt>
                <c:pt idx="5">
                  <c:v>0.05</c:v>
                </c:pt>
                <c:pt idx="6">
                  <c:v>0.1</c:v>
                </c:pt>
                <c:pt idx="7">
                  <c:v>0.2</c:v>
                </c:pt>
                <c:pt idx="8">
                  <c:v>0.3</c:v>
                </c:pt>
                <c:pt idx="9">
                  <c:v>0.4</c:v>
                </c:pt>
                <c:pt idx="10">
                  <c:v>0.5</c:v>
                </c:pt>
                <c:pt idx="11">
                  <c:v>0.6</c:v>
                </c:pt>
                <c:pt idx="12">
                  <c:v>0.7</c:v>
                </c:pt>
                <c:pt idx="13">
                  <c:v>0.8</c:v>
                </c:pt>
                <c:pt idx="14">
                  <c:v>0.9</c:v>
                </c:pt>
                <c:pt idx="15">
                  <c:v>1</c:v>
                </c:pt>
                <c:pt idx="16">
                  <c:v>1</c:v>
                </c:pt>
                <c:pt idx="17">
                  <c:v>0.9</c:v>
                </c:pt>
                <c:pt idx="18">
                  <c:v>0.8</c:v>
                </c:pt>
                <c:pt idx="19">
                  <c:v>0.7</c:v>
                </c:pt>
                <c:pt idx="20">
                  <c:v>0.6</c:v>
                </c:pt>
                <c:pt idx="21">
                  <c:v>0.5</c:v>
                </c:pt>
                <c:pt idx="22">
                  <c:v>0.4</c:v>
                </c:pt>
                <c:pt idx="23">
                  <c:v>0.3</c:v>
                </c:pt>
                <c:pt idx="24">
                  <c:v>0.2</c:v>
                </c:pt>
                <c:pt idx="25">
                  <c:v>0.1</c:v>
                </c:pt>
                <c:pt idx="26">
                  <c:v>0.05</c:v>
                </c:pt>
                <c:pt idx="27">
                  <c:v>0.02</c:v>
                </c:pt>
                <c:pt idx="28">
                  <c:v>0</c:v>
                </c:pt>
              </c:numCache>
            </c:numRef>
          </c:yVal>
          <c:smooth val="0"/>
          <c:extLst>
            <c:ext xmlns:c16="http://schemas.microsoft.com/office/drawing/2014/chart" uri="{C3380CC4-5D6E-409C-BE32-E72D297353CC}">
              <c16:uniqueId val="{00000000-A79A-4DEF-8454-2FCAE7D51F67}"/>
            </c:ext>
          </c:extLst>
        </c:ser>
        <c:dLbls>
          <c:showLegendKey val="0"/>
          <c:showVal val="0"/>
          <c:showCatName val="0"/>
          <c:showSerName val="0"/>
          <c:showPercent val="0"/>
          <c:showBubbleSize val="0"/>
        </c:dLbls>
        <c:axId val="1195445376"/>
        <c:axId val="1195444896"/>
      </c:scatterChart>
      <c:valAx>
        <c:axId val="11954453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95444896"/>
        <c:crosses val="autoZero"/>
        <c:crossBetween val="midCat"/>
      </c:valAx>
      <c:valAx>
        <c:axId val="1195444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1954453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QA5+DJhmlsw4l2vFJhUkC26/aw==">CgMxLjA4AHIhMTVGN3RlVU55YjVSMnZITFB0cjluOF8tX2t4RmIzV0Z5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1430</Words>
  <Characters>8153</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Görkem Enes Bektaş</dc:creator>
  <cp:lastModifiedBy>Görkem Enes Bektaş</cp:lastModifiedBy>
  <cp:revision>3</cp:revision>
  <dcterms:created xsi:type="dcterms:W3CDTF">2024-11-24T20:37:00Z</dcterms:created>
  <dcterms:modified xsi:type="dcterms:W3CDTF">2024-11-24T21:28:00Z</dcterms:modified>
</cp:coreProperties>
</file>