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U.S. Cultural Adaptation Reflection</w:t>
      </w:r>
    </w:p>
    <w:p>
      <w:r>
        <w:t>Cultural Comparison:</w:t>
        <w:br/>
        <w:t>In my home country, IT teams tend to follow hierarchical leadership where decisions are made top-down. In contrast, U.S. IT teams often prefer collaborative decision-making and value initiative and independent thinking.</w:t>
      </w:r>
    </w:p>
    <w:p>
      <w:r>
        <w:t>Communication Differences:</w:t>
        <w:br/>
        <w:t>In the U.S., direct feedback and open discussions are common, even between junior staff and supervisors. In my home country, communication is often more formal and indirect.</w:t>
      </w:r>
    </w:p>
    <w:p>
      <w:r>
        <w:t>Adaptation Strategy:</w:t>
        <w:br/>
        <w:t>To succeed in a U.S. IT leadership role, I will:</w:t>
        <w:br/>
        <w:t>- Encourage open feedback and support innovation.</w:t>
        <w:br/>
        <w:t>- Build personal rapport with team members through regular one-on-one meetings.</w:t>
        <w:br/>
        <w:t>- Adapt my leadership style to be more approachable, promoting transparency and inclusiveness.</w:t>
      </w:r>
    </w:p>
    <w:p>
      <w:r>
        <w:br/>
        <w:br/>
        <w:t>References:</w:t>
        <w:br/>
        <w:t>[1] Association for Computing Machinery (ACM). (2022). ACM Code of Ethics and Professional Conduct. https://www.acm.org/code-of-ethics</w:t>
        <w:br/>
        <w:t>[2] American Psychological Association (APA). (2020). Publication Manual of the American Psychological Association (7th ed.).</w:t>
        <w:br/>
        <w:t>[3] U.S. Equal Employment Opportunity Commission. (2023). Laws Enforced by EEOC. https://www.eeoc.gov/laws-guidance</w:t>
        <w:br/>
        <w:t>[4] Hofstede Insights. (2023). Country Comparison. https://www.hofstede-insights.com/product/compare-countries/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