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U.S. Cultural Adaptation Reflection</w:t>
      </w:r>
    </w:p>
    <w:p>
      <w:r>
        <w:t>Cultural Comparison:</w:t>
        <w:br/>
        <w:t>In my home country, IT teams tend to follow hierarchical leadership where decisions are made top-down. In contrast, U.S. IT teams often prefer collaborative decision-making and value initiative and independent thinking.</w:t>
      </w:r>
    </w:p>
    <w:p>
      <w:r>
        <w:t>Communication Differences:</w:t>
        <w:br/>
        <w:t>In the U.S., direct feedback and open discussions are common, even between junior staff and supervisors. In my home country, communication is often more formal and indirect.</w:t>
      </w:r>
    </w:p>
    <w:p>
      <w:r>
        <w:t>Adaptation Strategy:</w:t>
        <w:br/>
        <w:t>To succeed in a U.S. IT leadership role, I will:</w:t>
        <w:br/>
        <w:t>- Encourage open feedback and support innovation.</w:t>
        <w:br/>
        <w:t>- Build personal rapport with team members through regular one-on-one meetings.</w:t>
        <w:br/>
        <w:t>- Adapt my leadership style to be more approachable, promoting transparency and inclusiveness.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