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C4D72" w14:textId="77777777" w:rsidR="002F4B9E" w:rsidRDefault="00000000">
      <w:pPr>
        <w:pStyle w:val="Heading2"/>
      </w:pPr>
      <w:r>
        <w:t>Placement Readiness and Career Intelligence Portal</w:t>
      </w:r>
    </w:p>
    <w:p w14:paraId="0FE3BBC0" w14:textId="77777777" w:rsidR="002F4B9E" w:rsidRDefault="00000000">
      <w:r>
        <w:rPr>
          <w:i/>
          <w:iCs/>
        </w:rPr>
        <w:t>Faculty problem cluster: student placement preparation, skill visibility, company fit, and structured upskilling.</w:t>
      </w:r>
    </w:p>
    <w:p w14:paraId="2EA6641C" w14:textId="77777777" w:rsidR="002F4B9E" w:rsidRDefault="002F4B9E"/>
    <w:p w14:paraId="405B48DC" w14:textId="77777777" w:rsidR="002F4B9E" w:rsidRDefault="00000000">
      <w:r>
        <w:rPr>
          <w:b/>
          <w:bCs/>
        </w:rPr>
        <w:t xml:space="preserve">Stakeholders: </w:t>
      </w:r>
      <w:r>
        <w:t>Students, Placement Cell</w:t>
      </w:r>
    </w:p>
    <w:p w14:paraId="0906ECBA" w14:textId="77777777" w:rsidR="002F4B9E" w:rsidRDefault="00000000">
      <w:r>
        <w:rPr>
          <w:b/>
          <w:bCs/>
        </w:rPr>
        <w:t xml:space="preserve">Problems heard: </w:t>
      </w:r>
      <w:r>
        <w:t>Students lack a single view of placement readiness; skill gaps against target roles are not visible until interviews; company-fit is guessed rather than data-driven; coding practice and mock-interview feedback are scattered and not tied to a learning plan.</w:t>
      </w:r>
    </w:p>
    <w:p w14:paraId="69B45603" w14:textId="77777777" w:rsidR="002F4B9E" w:rsidRDefault="002F4B9E"/>
    <w:tbl>
      <w:tblPr>
        <w:tblW w:w="9360" w:type="dxa"/>
        <w:tblBorders>
          <w:top w:val="single" w:sz="6" w:space="0" w:color="BFD8D2"/>
          <w:left w:val="single" w:sz="6" w:space="0" w:color="BFD8D2"/>
          <w:bottom w:val="single" w:sz="6" w:space="0" w:color="BFD8D2"/>
          <w:right w:val="single" w:sz="6" w:space="0" w:color="BFD8D2"/>
          <w:insideH w:val="single" w:sz="6" w:space="0" w:color="BFD8D2"/>
          <w:insideV w:val="single" w:sz="6" w:space="0" w:color="BFD8D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F4B9E" w14:paraId="2E1149B1" w14:textId="77777777">
        <w:tc>
          <w:tcPr>
            <w:tcW w:w="9360" w:type="dxa"/>
            <w:shd w:val="clear" w:color="auto" w:fill="EEF6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4A501" w14:textId="77777777" w:rsidR="002F4B9E" w:rsidRDefault="00000000">
            <w:pPr>
              <w:spacing w:after="40"/>
            </w:pPr>
            <w:r>
              <w:rPr>
                <w:b/>
                <w:bCs/>
                <w:color w:val="1F4D78"/>
              </w:rPr>
              <w:t>Prompt command for faculty to retry later:</w:t>
            </w:r>
          </w:p>
          <w:p w14:paraId="384AF121" w14:textId="77777777" w:rsidR="002F4B9E" w:rsidRDefault="00000000">
            <w:r>
              <w:rPr>
                <w:rFonts w:ascii="Courier New" w:eastAsia="Courier New" w:hAnsi="Courier New" w:cs="Courier New"/>
                <w:color w:val="1D2630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2630"/>
                <w:sz w:val="18"/>
                <w:szCs w:val="18"/>
              </w:rPr>
              <w:t>apnileap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2630"/>
                <w:sz w:val="18"/>
                <w:szCs w:val="18"/>
              </w:rPr>
              <w:t>-aura design-agentic-workflow --workflow "Placement Readiness and Career Intelligence Portal" --problem "resume parsing, skill gap visibility, coding analytics, company matching, and interview readiness" --student-groups "resume, skill-gap, coding-analytics, job-matching, interview" --outputs "placement score, skill gaps, company matching, learning roadmap" --constraints "human approval, privacy, audit log, source citations"</w:t>
            </w:r>
          </w:p>
        </w:tc>
      </w:tr>
    </w:tbl>
    <w:p w14:paraId="6844E8CF" w14:textId="77777777" w:rsidR="002F4B9E" w:rsidRDefault="002F4B9E"/>
    <w:p w14:paraId="36A4416A" w14:textId="77777777" w:rsidR="002F4B9E" w:rsidRDefault="00000000" w:rsidP="00BA0340">
      <w:pPr>
        <w:jc w:val="both"/>
      </w:pPr>
      <w:r>
        <w:rPr>
          <w:b/>
          <w:bCs/>
          <w:color w:val="1F4D78"/>
        </w:rPr>
        <w:t xml:space="preserve">AI solution direction: </w:t>
      </w:r>
      <w:r>
        <w:t>Build a Placement Readiness and Career Intelligence Portal. It should start by parsing the student's resume and coding-platform activity, benchmark skills against target-role requirements, score placement readiness, rank company and role matches, and generate a personalized learning roadmap with mock-interview practice. The key is to turn scattered student data into one auditable, faculty-reviewed readiness picture.</w:t>
      </w:r>
    </w:p>
    <w:p w14:paraId="566E4EC8" w14:textId="77777777" w:rsidR="002F4B9E" w:rsidRDefault="00000000">
      <w:pPr>
        <w:pStyle w:val="Heading3"/>
      </w:pPr>
      <w:r>
        <w:t>Recommended workflow</w:t>
      </w:r>
    </w:p>
    <w:p w14:paraId="60D12F3D" w14:textId="77777777" w:rsidR="002F4B9E" w:rsidRDefault="00000000">
      <w:pPr>
        <w:pStyle w:val="ListParagraph"/>
        <w:numPr>
          <w:ilvl w:val="0"/>
          <w:numId w:val="1"/>
        </w:numPr>
      </w:pPr>
      <w:r>
        <w:t>Student uploads a resume and links coding-platform and academic-record accounts, with explicit consent for each source.</w:t>
      </w:r>
    </w:p>
    <w:p w14:paraId="540E162B" w14:textId="77777777" w:rsidR="002F4B9E" w:rsidRDefault="00000000">
      <w:pPr>
        <w:pStyle w:val="ListParagraph"/>
        <w:numPr>
          <w:ilvl w:val="0"/>
          <w:numId w:val="1"/>
        </w:numPr>
      </w:pPr>
      <w:r>
        <w:t>The agent extracts skills, projects, and experience, and retrieves target-role benchmarks and prior placement records.</w:t>
      </w:r>
    </w:p>
    <w:p w14:paraId="3B7555C0" w14:textId="77777777" w:rsidR="002F4B9E" w:rsidRDefault="00000000">
      <w:pPr>
        <w:pStyle w:val="ListParagraph"/>
        <w:numPr>
          <w:ilvl w:val="0"/>
          <w:numId w:val="1"/>
        </w:numPr>
      </w:pPr>
      <w:r>
        <w:t>AI generates a skill gap report and coding analytics summary before any score is shown to the student.</w:t>
      </w:r>
    </w:p>
    <w:p w14:paraId="1F677055" w14:textId="77777777" w:rsidR="002F4B9E" w:rsidRDefault="00000000">
      <w:pPr>
        <w:pStyle w:val="ListParagraph"/>
        <w:numPr>
          <w:ilvl w:val="0"/>
          <w:numId w:val="1"/>
        </w:numPr>
      </w:pPr>
      <w:r>
        <w:t>A job matching agent computes the placement score and ranks company/role matches with visible confidence and reasoning.</w:t>
      </w:r>
    </w:p>
    <w:p w14:paraId="5E4D2E97" w14:textId="09770121" w:rsidR="002F4B9E" w:rsidRDefault="00000000">
      <w:pPr>
        <w:pStyle w:val="ListParagraph"/>
        <w:numPr>
          <w:ilvl w:val="0"/>
          <w:numId w:val="1"/>
        </w:numPr>
      </w:pPr>
      <w:r>
        <w:t xml:space="preserve">Placement Cell </w:t>
      </w:r>
      <w:r w:rsidR="00BA0340">
        <w:t xml:space="preserve">convener </w:t>
      </w:r>
      <w:r>
        <w:t xml:space="preserve">reviews exceptions and low-confidence </w:t>
      </w:r>
      <w:proofErr w:type="gramStart"/>
      <w:r>
        <w:t>matches</w:t>
      </w:r>
      <w:proofErr w:type="gramEnd"/>
      <w:r>
        <w:t>, approves the readiness score, and releases the learning roadmap and mock-interview plan to the student.</w:t>
      </w:r>
    </w:p>
    <w:p w14:paraId="52013C28" w14:textId="77777777" w:rsidR="002F4B9E" w:rsidRDefault="00000000">
      <w:pPr>
        <w:pStyle w:val="Heading3"/>
      </w:pPr>
      <w:r>
        <w:t>Agentic execution node graph</w:t>
      </w:r>
    </w:p>
    <w:p w14:paraId="146DBA8D" w14:textId="77777777" w:rsidR="002F4B9E" w:rsidRDefault="00000000">
      <w:r>
        <w:rPr>
          <w:noProof/>
        </w:rPr>
        <w:drawing>
          <wp:inline distT="0" distB="0" distL="0" distR="0" wp14:anchorId="42ABF606" wp14:editId="5A0A0D89">
            <wp:extent cx="5800725" cy="1743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7BE7" w14:textId="77777777" w:rsidR="002F4B9E" w:rsidRDefault="00000000">
      <w:r>
        <w:rPr>
          <w:i/>
          <w:iCs/>
        </w:rPr>
        <w:t>Execution blueprint: divide the workflow into smaller agents so student groups can build, test, and demo each node.</w:t>
      </w:r>
    </w:p>
    <w:p w14:paraId="51902E19" w14:textId="77777777" w:rsidR="002F4B9E" w:rsidRDefault="00000000">
      <w:pPr>
        <w:pStyle w:val="Heading3"/>
      </w:pPr>
      <w:r>
        <w:t>Agent explanations, communication order, and guardrails</w:t>
      </w:r>
    </w:p>
    <w:p w14:paraId="2345657A" w14:textId="340457E7" w:rsidR="002F4B9E" w:rsidRDefault="00000000" w:rsidP="008A77CB">
      <w:pPr>
        <w:jc w:val="both"/>
      </w:pPr>
      <w:r>
        <w:t>In each project, apniLeap AURA acts as the workflow coordinator: it starts the run, passes scoped task packets to student-group agents, collects their outputs, routes exceptions to the Placement Cell</w:t>
      </w:r>
      <w:r w:rsidR="008A77CB">
        <w:t xml:space="preserve"> convener</w:t>
      </w:r>
      <w:r>
        <w:t>, and publishes only approved artifacts to the dashboard. The detailed orchestrator mechanics are explained after the problem-specific examples.</w:t>
      </w:r>
    </w:p>
    <w:p w14:paraId="3D38E524" w14:textId="77777777" w:rsidR="0012706D" w:rsidRDefault="0012706D" w:rsidP="008A77CB">
      <w:pPr>
        <w:jc w:val="both"/>
      </w:pPr>
    </w:p>
    <w:p w14:paraId="111DDA70" w14:textId="77777777" w:rsidR="0012706D" w:rsidRDefault="0012706D" w:rsidP="008A77CB">
      <w:pPr>
        <w:jc w:val="both"/>
      </w:pPr>
    </w:p>
    <w:p w14:paraId="76E96389" w14:textId="77777777" w:rsidR="0012706D" w:rsidRDefault="0012706D" w:rsidP="008A77CB">
      <w:pPr>
        <w:jc w:val="both"/>
      </w:pPr>
    </w:p>
    <w:p w14:paraId="79EDBA8C" w14:textId="77777777" w:rsidR="0012706D" w:rsidRDefault="0012706D" w:rsidP="008A77CB">
      <w:pPr>
        <w:jc w:val="both"/>
      </w:pPr>
    </w:p>
    <w:p w14:paraId="3852BE7B" w14:textId="77777777" w:rsidR="002F4B9E" w:rsidRDefault="002F4B9E" w:rsidP="008A77CB">
      <w:pPr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4"/>
        <w:gridCol w:w="1758"/>
        <w:gridCol w:w="3893"/>
        <w:gridCol w:w="2935"/>
      </w:tblGrid>
      <w:tr w:rsidR="002F4B9E" w14:paraId="35B96BC9" w14:textId="77777777">
        <w:tc>
          <w:tcPr>
            <w:tcW w:w="7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24142" w14:textId="77777777" w:rsidR="002F4B9E" w:rsidRDefault="00000000">
            <w:r>
              <w:rPr>
                <w:b/>
                <w:bCs/>
                <w:color w:val="1F4D78"/>
              </w:rPr>
              <w:lastRenderedPageBreak/>
              <w:t>Order</w:t>
            </w:r>
          </w:p>
        </w:tc>
        <w:tc>
          <w:tcPr>
            <w:tcW w:w="17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E733E" w14:textId="77777777" w:rsidR="002F4B9E" w:rsidRDefault="00000000">
            <w:r>
              <w:rPr>
                <w:b/>
                <w:bCs/>
                <w:color w:val="1F4D78"/>
              </w:rPr>
              <w:t>Agent</w:t>
            </w:r>
          </w:p>
        </w:tc>
        <w:tc>
          <w:tcPr>
            <w:tcW w:w="39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7EB71" w14:textId="77777777" w:rsidR="002F4B9E" w:rsidRDefault="00000000">
            <w:r>
              <w:rPr>
                <w:b/>
                <w:bCs/>
                <w:color w:val="1F4D78"/>
              </w:rPr>
              <w:t>Role and communication</w:t>
            </w:r>
          </w:p>
        </w:tc>
        <w:tc>
          <w:tcPr>
            <w:tcW w:w="294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00055" w14:textId="77777777" w:rsidR="002F4B9E" w:rsidRDefault="00000000">
            <w:r>
              <w:rPr>
                <w:b/>
                <w:bCs/>
                <w:color w:val="1F4D78"/>
              </w:rPr>
              <w:t>Guardrails</w:t>
            </w:r>
          </w:p>
        </w:tc>
      </w:tr>
      <w:tr w:rsidR="002F4B9E" w14:paraId="0107DBF6" w14:textId="77777777">
        <w:tc>
          <w:tcPr>
            <w:tcW w:w="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8CC9F" w14:textId="77777777" w:rsidR="002F4B9E" w:rsidRDefault="00000000">
            <w:r>
              <w:t>0</w:t>
            </w:r>
          </w:p>
        </w:tc>
        <w:tc>
          <w:tcPr>
            <w:tcW w:w="1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EB7FE" w14:textId="77777777" w:rsidR="002F4B9E" w:rsidRDefault="00000000">
            <w:r>
              <w:t>apniLeap AURA Coordinator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56902" w14:textId="77777777" w:rsidR="002F4B9E" w:rsidRDefault="00000000" w:rsidP="0012706D">
            <w:pPr>
              <w:jc w:val="both"/>
            </w:pPr>
            <w:r>
              <w:t>Receives the faculty prompt command, checks permissions, creates the run plan, initializes agents with scoped instructions, and monitors state.</w:t>
            </w:r>
          </w:p>
        </w:tc>
        <w:tc>
          <w:tcPr>
            <w:tcW w:w="29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7A547B" w14:textId="77777777" w:rsidR="002F4B9E" w:rsidRDefault="00000000" w:rsidP="0012706D">
            <w:pPr>
              <w:jc w:val="both"/>
            </w:pPr>
            <w:r>
              <w:t>Never bypass human approval; enforce data scope, audit logging, source citation, and exception routing.</w:t>
            </w:r>
          </w:p>
        </w:tc>
      </w:tr>
      <w:tr w:rsidR="002F4B9E" w14:paraId="765B9A11" w14:textId="77777777">
        <w:tc>
          <w:tcPr>
            <w:tcW w:w="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E27B6" w14:textId="77777777" w:rsidR="002F4B9E" w:rsidRDefault="00000000">
            <w:r>
              <w:t>1</w:t>
            </w:r>
          </w:p>
        </w:tc>
        <w:tc>
          <w:tcPr>
            <w:tcW w:w="1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64590" w14:textId="77777777" w:rsidR="002F4B9E" w:rsidRDefault="00000000">
            <w:r>
              <w:t>Group A: Resume Agent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77F7C" w14:textId="77777777" w:rsidR="002F4B9E" w:rsidRDefault="00000000" w:rsidP="0012706D">
            <w:pPr>
              <w:jc w:val="both"/>
            </w:pPr>
            <w:r>
              <w:t>Parses the student's resume, extracts skills, projects, and experience, and normalizes them into structured profile fields. Receives the first task packet from apniLeap AURA and returns structured profile data.</w:t>
            </w:r>
          </w:p>
        </w:tc>
        <w:tc>
          <w:tcPr>
            <w:tcW w:w="29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2BC38" w14:textId="77777777" w:rsidR="002F4B9E" w:rsidRDefault="00000000" w:rsidP="0012706D">
            <w:pPr>
              <w:jc w:val="both"/>
            </w:pPr>
            <w:r>
              <w:t>Validate consent before parsing personal data, never expose resumes beyond role permissions, flag incomplete or inconsistent entries.</w:t>
            </w:r>
          </w:p>
        </w:tc>
      </w:tr>
      <w:tr w:rsidR="002F4B9E" w14:paraId="7FCF6F29" w14:textId="77777777">
        <w:tc>
          <w:tcPr>
            <w:tcW w:w="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26355" w14:textId="77777777" w:rsidR="002F4B9E" w:rsidRDefault="00000000">
            <w:r>
              <w:t>2</w:t>
            </w:r>
          </w:p>
        </w:tc>
        <w:tc>
          <w:tcPr>
            <w:tcW w:w="1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96FBF" w14:textId="77777777" w:rsidR="002F4B9E" w:rsidRDefault="00000000">
            <w:r>
              <w:t>Group B: Skill Gap Agent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0D13E" w14:textId="77777777" w:rsidR="002F4B9E" w:rsidRDefault="00000000" w:rsidP="0012706D">
            <w:pPr>
              <w:jc w:val="both"/>
            </w:pPr>
            <w:r>
              <w:t>Compares the parsed profile against target-role skill benchmarks and placement records. Receives prior-agent output from apniLeap AURA, performs its specialized task, and returns structured results plus exceptions.</w:t>
            </w:r>
          </w:p>
        </w:tc>
        <w:tc>
          <w:tcPr>
            <w:tcW w:w="29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83614" w14:textId="77777777" w:rsidR="002F4B9E" w:rsidRDefault="00000000" w:rsidP="0012706D">
            <w:pPr>
              <w:jc w:val="both"/>
            </w:pPr>
            <w:r>
              <w:t>Use approved skill benchmarks, cite the source of each benchmark, do not label a student unfit without human review.</w:t>
            </w:r>
          </w:p>
        </w:tc>
      </w:tr>
      <w:tr w:rsidR="002F4B9E" w14:paraId="60E758FE" w14:textId="77777777">
        <w:tc>
          <w:tcPr>
            <w:tcW w:w="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86630" w14:textId="77777777" w:rsidR="002F4B9E" w:rsidRDefault="00000000">
            <w:r>
              <w:t>3</w:t>
            </w:r>
          </w:p>
        </w:tc>
        <w:tc>
          <w:tcPr>
            <w:tcW w:w="1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527AA" w14:textId="77777777" w:rsidR="002F4B9E" w:rsidRDefault="00000000">
            <w:r>
              <w:t>Group C: Coding Analytics Agent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F71A2" w14:textId="77777777" w:rsidR="002F4B9E" w:rsidRDefault="00000000" w:rsidP="0012706D">
            <w:pPr>
              <w:jc w:val="both"/>
            </w:pPr>
            <w:r>
              <w:t>Aggregates coding-platform activity, contest performance, and problem-solving trends. Receives prior-agent output from apniLeap AURA, performs its specialized task, and returns structured results plus exceptions.</w:t>
            </w:r>
          </w:p>
        </w:tc>
        <w:tc>
          <w:tcPr>
            <w:tcW w:w="29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E73BA1" w14:textId="77777777" w:rsidR="002F4B9E" w:rsidRDefault="00000000" w:rsidP="0012706D">
            <w:pPr>
              <w:jc w:val="both"/>
            </w:pPr>
            <w:r>
              <w:t>Pull only from authorized coding-platform integrations, keep raw submission data private, surface trends rather than raw scores.</w:t>
            </w:r>
          </w:p>
        </w:tc>
      </w:tr>
      <w:tr w:rsidR="002F4B9E" w14:paraId="48F52E3E" w14:textId="77777777">
        <w:tc>
          <w:tcPr>
            <w:tcW w:w="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DE962" w14:textId="77777777" w:rsidR="002F4B9E" w:rsidRDefault="00000000">
            <w:r>
              <w:t>4</w:t>
            </w:r>
          </w:p>
        </w:tc>
        <w:tc>
          <w:tcPr>
            <w:tcW w:w="1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F17AA" w14:textId="77777777" w:rsidR="002F4B9E" w:rsidRDefault="00000000">
            <w:r>
              <w:t>Group D: Job Matching Agent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3B9E09" w14:textId="77777777" w:rsidR="002F4B9E" w:rsidRDefault="00000000" w:rsidP="0012706D">
            <w:pPr>
              <w:jc w:val="both"/>
            </w:pPr>
            <w:r>
              <w:t>Creates the placement score and ranks company/role matches using the skill gap and coding analytics outputs. Receives prior-agent output from apniLeap AURA, performs its specialized task, and returns structured results plus exceptions.</w:t>
            </w:r>
          </w:p>
        </w:tc>
        <w:tc>
          <w:tcPr>
            <w:tcW w:w="29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AB1D5" w14:textId="77777777" w:rsidR="002F4B9E" w:rsidRDefault="00000000" w:rsidP="0012706D">
            <w:pPr>
              <w:jc w:val="both"/>
            </w:pPr>
            <w:r>
              <w:t>Show match confidence and reasoning, do not overstate fit, route low-confidence matches to a human reviewer.</w:t>
            </w:r>
          </w:p>
        </w:tc>
      </w:tr>
      <w:tr w:rsidR="002F4B9E" w14:paraId="42CC7E12" w14:textId="77777777">
        <w:tc>
          <w:tcPr>
            <w:tcW w:w="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BCFA7" w14:textId="77777777" w:rsidR="002F4B9E" w:rsidRDefault="00000000">
            <w:r>
              <w:t>5</w:t>
            </w:r>
          </w:p>
        </w:tc>
        <w:tc>
          <w:tcPr>
            <w:tcW w:w="1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9E5F3" w14:textId="77777777" w:rsidR="002F4B9E" w:rsidRDefault="00000000">
            <w:r>
              <w:t>Group E: Interview Agent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78288" w14:textId="77777777" w:rsidR="002F4B9E" w:rsidRDefault="00000000" w:rsidP="0012706D">
            <w:pPr>
              <w:jc w:val="both"/>
            </w:pPr>
            <w:r>
              <w:t>Runs mock interview and communication practice sessions, and compiles a learning roadmap. Receives approved/validated outputs and publishes dashboard-ready artifacts back through apniLeap AURA.</w:t>
            </w:r>
          </w:p>
        </w:tc>
        <w:tc>
          <w:tcPr>
            <w:tcW w:w="29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765E3" w14:textId="77777777" w:rsidR="002F4B9E" w:rsidRDefault="00000000" w:rsidP="0012706D">
            <w:pPr>
              <w:jc w:val="both"/>
            </w:pPr>
            <w:r>
              <w:t>Mark AI-generated feedback clearly, keep session recordings and transcripts private, require faculty sign-off before final readiness certification.</w:t>
            </w:r>
          </w:p>
        </w:tc>
      </w:tr>
      <w:tr w:rsidR="002F4B9E" w14:paraId="171DCBBD" w14:textId="77777777">
        <w:tc>
          <w:tcPr>
            <w:tcW w:w="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D52C1" w14:textId="77777777" w:rsidR="002F4B9E" w:rsidRDefault="00000000">
            <w:r>
              <w:t>6</w:t>
            </w:r>
          </w:p>
        </w:tc>
        <w:tc>
          <w:tcPr>
            <w:tcW w:w="1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C8444" w14:textId="6EF5005C" w:rsidR="002F4B9E" w:rsidRDefault="00000000">
            <w:r>
              <w:t xml:space="preserve">Placement Cell </w:t>
            </w:r>
            <w:r w:rsidR="008A77CB">
              <w:t xml:space="preserve">convener </w:t>
            </w:r>
            <w:r>
              <w:t>Review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AE97D" w14:textId="77777777" w:rsidR="002F4B9E" w:rsidRDefault="00000000" w:rsidP="0012706D">
            <w:pPr>
              <w:jc w:val="both"/>
            </w:pPr>
            <w:r>
              <w:t>Reviews exceptions, approves the placement score and learning roadmap, requests corrections, or changes scope. apniLeap AURA then resumes the relevant agent.</w:t>
            </w:r>
          </w:p>
        </w:tc>
        <w:tc>
          <w:tcPr>
            <w:tcW w:w="29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C3082" w14:textId="77777777" w:rsidR="002F4B9E" w:rsidRDefault="00000000" w:rsidP="0012706D">
            <w:pPr>
              <w:jc w:val="both"/>
            </w:pPr>
            <w:r>
              <w:t>Placement Cell decision is the final authority for student-facing readiness scores and company matching outputs.</w:t>
            </w:r>
          </w:p>
        </w:tc>
      </w:tr>
    </w:tbl>
    <w:p w14:paraId="6D1DC356" w14:textId="77777777" w:rsidR="002F4B9E" w:rsidRDefault="002F4B9E"/>
    <w:p w14:paraId="030FC67E" w14:textId="77777777" w:rsidR="0012706D" w:rsidRDefault="0012706D">
      <w:pPr>
        <w:pStyle w:val="Heading3"/>
      </w:pPr>
    </w:p>
    <w:p w14:paraId="6D12B65A" w14:textId="77777777" w:rsidR="0012706D" w:rsidRDefault="0012706D">
      <w:pPr>
        <w:pStyle w:val="Heading3"/>
      </w:pPr>
    </w:p>
    <w:p w14:paraId="1E31734E" w14:textId="77777777" w:rsidR="0012706D" w:rsidRDefault="0012706D">
      <w:pPr>
        <w:pStyle w:val="Heading3"/>
      </w:pPr>
    </w:p>
    <w:p w14:paraId="16BEE75E" w14:textId="77777777" w:rsidR="0012706D" w:rsidRDefault="0012706D">
      <w:pPr>
        <w:pStyle w:val="Heading3"/>
      </w:pPr>
    </w:p>
    <w:p w14:paraId="156E956B" w14:textId="77777777" w:rsidR="0012706D" w:rsidRDefault="0012706D">
      <w:pPr>
        <w:pStyle w:val="Heading3"/>
      </w:pPr>
    </w:p>
    <w:p w14:paraId="5BB3AC17" w14:textId="77777777" w:rsidR="0012706D" w:rsidRDefault="0012706D">
      <w:pPr>
        <w:pStyle w:val="Heading3"/>
      </w:pPr>
    </w:p>
    <w:p w14:paraId="54CBFE0B" w14:textId="77777777" w:rsidR="0012706D" w:rsidRDefault="0012706D">
      <w:pPr>
        <w:pStyle w:val="Heading3"/>
      </w:pPr>
    </w:p>
    <w:p w14:paraId="47D02AD8" w14:textId="77777777" w:rsidR="0012706D" w:rsidRDefault="0012706D">
      <w:pPr>
        <w:pStyle w:val="Heading3"/>
      </w:pPr>
    </w:p>
    <w:p w14:paraId="188277CA" w14:textId="77777777" w:rsidR="0012706D" w:rsidRDefault="0012706D">
      <w:pPr>
        <w:pStyle w:val="Heading3"/>
      </w:pPr>
    </w:p>
    <w:p w14:paraId="32F89B33" w14:textId="77777777" w:rsidR="0012706D" w:rsidRDefault="0012706D">
      <w:pPr>
        <w:pStyle w:val="Heading3"/>
      </w:pPr>
    </w:p>
    <w:p w14:paraId="29DBA47E" w14:textId="603A2DB6" w:rsidR="002F4B9E" w:rsidRDefault="00000000">
      <w:pPr>
        <w:pStyle w:val="Heading3"/>
      </w:pPr>
      <w:r>
        <w:lastRenderedPageBreak/>
        <w:t>Hybrid execution methodology</w:t>
      </w:r>
    </w:p>
    <w:p w14:paraId="6A423F20" w14:textId="301A81F9" w:rsidR="002F4B9E" w:rsidRDefault="00000000" w:rsidP="0012706D">
      <w:pPr>
        <w:jc w:val="both"/>
      </w:pPr>
      <w:r>
        <w:t>The apniLeap AURA Coordinator should not force every agent to run one after another. It should use a hybrid model: run independent agents in parallel to save time, but keep sequential gates wherever output quality, data dependency, privacy, or approval matters.</w:t>
      </w:r>
    </w:p>
    <w:p w14:paraId="0A7CA82A" w14:textId="77777777" w:rsidR="002F4B9E" w:rsidRDefault="002F4B9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560"/>
        <w:gridCol w:w="6000"/>
      </w:tblGrid>
      <w:tr w:rsidR="002F4B9E" w14:paraId="310B75F0" w14:textId="77777777">
        <w:tc>
          <w:tcPr>
            <w:tcW w:w="18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BF832" w14:textId="77777777" w:rsidR="002F4B9E" w:rsidRDefault="00000000">
            <w:r>
              <w:rPr>
                <w:b/>
                <w:bCs/>
                <w:color w:val="1F4D78"/>
              </w:rPr>
              <w:t>Stage</w:t>
            </w:r>
          </w:p>
        </w:tc>
        <w:tc>
          <w:tcPr>
            <w:tcW w:w="15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D850E" w14:textId="77777777" w:rsidR="002F4B9E" w:rsidRDefault="00000000">
            <w:r>
              <w:rPr>
                <w:b/>
                <w:bCs/>
                <w:color w:val="1F4D78"/>
              </w:rPr>
              <w:t>Execution mode</w:t>
            </w:r>
          </w:p>
        </w:tc>
        <w:tc>
          <w:tcPr>
            <w:tcW w:w="60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663B2" w14:textId="77777777" w:rsidR="002F4B9E" w:rsidRDefault="00000000">
            <w:r>
              <w:rPr>
                <w:b/>
                <w:bCs/>
                <w:color w:val="1F4D78"/>
              </w:rPr>
              <w:t>How apniLeap AURA Coordinator manages it</w:t>
            </w:r>
          </w:p>
        </w:tc>
      </w:tr>
      <w:tr w:rsidR="002F4B9E" w14:paraId="355FB3D2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83C99" w14:textId="77777777" w:rsidR="002F4B9E" w:rsidRDefault="00000000">
            <w:r>
              <w:t>Gate 1: profile intake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98D33" w14:textId="77777777" w:rsidR="002F4B9E" w:rsidRDefault="00000000">
            <w:r>
              <w:t>Sequential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AD2A3" w14:textId="77777777" w:rsidR="002F4B9E" w:rsidRDefault="00000000">
            <w:r>
              <w:t>Start only after the Resume Agent has a validated, parsed student profile with consent confirmed.</w:t>
            </w:r>
          </w:p>
        </w:tc>
      </w:tr>
      <w:tr w:rsidR="002F4B9E" w14:paraId="2649088C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25BD4" w14:textId="77777777" w:rsidR="002F4B9E" w:rsidRDefault="00000000">
            <w:r>
              <w:t>Parallel build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99402" w14:textId="77777777" w:rsidR="002F4B9E" w:rsidRDefault="00000000">
            <w:r>
              <w:t>Parallel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7FC8D9" w14:textId="77777777" w:rsidR="002F4B9E" w:rsidRDefault="00000000" w:rsidP="0012706D">
            <w:pPr>
              <w:jc w:val="both"/>
            </w:pPr>
            <w:r>
              <w:t>Skill Gap Agent benchmarks the profile while Coding Analytics Agent aggregates platform activity at the same time.</w:t>
            </w:r>
          </w:p>
        </w:tc>
      </w:tr>
      <w:tr w:rsidR="002F4B9E" w14:paraId="34D6FD58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9A2EC" w14:textId="77777777" w:rsidR="002F4B9E" w:rsidRDefault="00000000">
            <w:r>
              <w:t>Join and scoring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4C1D2F" w14:textId="77777777" w:rsidR="002F4B9E" w:rsidRDefault="00000000">
            <w:r>
              <w:t>Sequential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89208" w14:textId="77777777" w:rsidR="002F4B9E" w:rsidRDefault="00000000" w:rsidP="0012706D">
            <w:pPr>
              <w:jc w:val="both"/>
            </w:pPr>
            <w:r>
              <w:t>Job Matching Agent runs only after both the skill gap report and coding analytics are available.</w:t>
            </w:r>
          </w:p>
        </w:tc>
      </w:tr>
      <w:tr w:rsidR="002F4B9E" w14:paraId="2677878B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1FAE7" w14:textId="77777777" w:rsidR="002F4B9E" w:rsidRDefault="00000000">
            <w:r>
              <w:t>Interview and roadmap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332E7" w14:textId="77777777" w:rsidR="002F4B9E" w:rsidRDefault="00000000">
            <w:r>
              <w:t>Sequential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4B098" w14:textId="77777777" w:rsidR="002F4B9E" w:rsidRDefault="00000000" w:rsidP="0012706D">
            <w:pPr>
              <w:jc w:val="both"/>
            </w:pPr>
            <w:r>
              <w:t>Interview Agent builds the learning roadmap using the matched roles once ranking is confirmed.</w:t>
            </w:r>
          </w:p>
        </w:tc>
      </w:tr>
      <w:tr w:rsidR="002F4B9E" w14:paraId="6AE3ED14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7AE8B" w14:textId="77777777" w:rsidR="002F4B9E" w:rsidRDefault="00000000">
            <w:r>
              <w:t>Placement Cell approval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FFC8A" w14:textId="77777777" w:rsidR="002F4B9E" w:rsidRDefault="00000000">
            <w:r>
              <w:t>Sequential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7FF25" w14:textId="77777777" w:rsidR="002F4B9E" w:rsidRDefault="00000000" w:rsidP="0012706D">
            <w:pPr>
              <w:jc w:val="both"/>
            </w:pPr>
            <w:r>
              <w:t>Placement Cell approves the readiness score and roadmap; apniLeap AURA sends corrections back to the relevant agent if needed.</w:t>
            </w:r>
          </w:p>
        </w:tc>
      </w:tr>
      <w:tr w:rsidR="002F4B9E" w14:paraId="1909106D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B12C6" w14:textId="77777777" w:rsidR="002F4B9E" w:rsidRDefault="00000000">
            <w:r>
              <w:t>Dashboard update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C0F2B" w14:textId="77777777" w:rsidR="002F4B9E" w:rsidRDefault="00000000">
            <w:r>
              <w:t>Parallel after approval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ECB47" w14:textId="77777777" w:rsidR="002F4B9E" w:rsidRDefault="00000000" w:rsidP="0012706D">
            <w:pPr>
              <w:jc w:val="both"/>
            </w:pPr>
            <w:r>
              <w:t>Dashboard Agent publishes the placement score, skill gaps, company matching, and roadmap together once approved.</w:t>
            </w:r>
          </w:p>
        </w:tc>
      </w:tr>
    </w:tbl>
    <w:p w14:paraId="0BC7F0D4" w14:textId="77777777" w:rsidR="002F4B9E" w:rsidRDefault="002F4B9E"/>
    <w:p w14:paraId="106EB695" w14:textId="77777777" w:rsidR="002F4B9E" w:rsidRDefault="00000000">
      <w:pPr>
        <w:pStyle w:val="Heading3"/>
      </w:pPr>
      <w:r>
        <w:t>Dummy dashboard template</w:t>
      </w:r>
    </w:p>
    <w:p w14:paraId="025F2323" w14:textId="77777777" w:rsidR="002F4B9E" w:rsidRDefault="00000000">
      <w:r>
        <w:rPr>
          <w:noProof/>
        </w:rPr>
        <w:drawing>
          <wp:inline distT="0" distB="0" distL="0" distR="0" wp14:anchorId="4EB613F0" wp14:editId="3A27CFDB">
            <wp:extent cx="5800725" cy="2705100"/>
            <wp:effectExtent l="0" t="0" r="0" b="0"/>
            <wp:docPr id="1998042212" name="Picture 1998042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3A140" w14:textId="77777777" w:rsidR="002F4B9E" w:rsidRDefault="00000000">
      <w:r>
        <w:rPr>
          <w:i/>
          <w:iCs/>
        </w:rPr>
        <w:t>Frontend-only dashboard template for this problem statement. HTML file: placement_readiness_dashboard_template.html</w:t>
      </w:r>
    </w:p>
    <w:p w14:paraId="4FDDDC2F" w14:textId="77777777" w:rsidR="002F4B9E" w:rsidRDefault="002F4B9E"/>
    <w:p w14:paraId="0D54CFF1" w14:textId="77777777" w:rsidR="002F4B9E" w:rsidRDefault="00000000">
      <w:r>
        <w:rPr>
          <w:b/>
          <w:bCs/>
          <w:color w:val="1F4D78"/>
        </w:rPr>
        <w:t xml:space="preserve">Pilot artifacts: </w:t>
      </w:r>
      <w:r>
        <w:t>A resume/profile intake form, a skill-gap benchmark library for 5-8 target roles, a coding-analytics connector, and a placement score dashboard with an exportable learning roadmap.</w:t>
      </w:r>
    </w:p>
    <w:p w14:paraId="09BA145D" w14:textId="76D2CA3F" w:rsidR="002F4B9E" w:rsidRDefault="00000000">
      <w:r>
        <w:rPr>
          <w:b/>
          <w:bCs/>
          <w:color w:val="1F4D78"/>
        </w:rPr>
        <w:t xml:space="preserve">Guardrails: </w:t>
      </w:r>
      <w:r>
        <w:t xml:space="preserve">Do not release a placement score or company match to a student without Placement </w:t>
      </w:r>
      <w:r w:rsidR="009858AA">
        <w:t xml:space="preserve">Convenor </w:t>
      </w:r>
      <w:r>
        <w:t>review. Keep skill benchmarks and company requirements current, and never expose one student's data to another.</w:t>
      </w:r>
    </w:p>
    <w:sectPr w:rsidR="002F4B9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F6900"/>
    <w:multiLevelType w:val="hybridMultilevel"/>
    <w:tmpl w:val="97CABA92"/>
    <w:lvl w:ilvl="0" w:tplc="02C6DECE">
      <w:start w:val="1"/>
      <w:numFmt w:val="bullet"/>
      <w:lvlText w:val="●"/>
      <w:lvlJc w:val="left"/>
      <w:pPr>
        <w:ind w:left="720" w:hanging="360"/>
      </w:pPr>
    </w:lvl>
    <w:lvl w:ilvl="1" w:tplc="25AEFDCA">
      <w:start w:val="1"/>
      <w:numFmt w:val="bullet"/>
      <w:lvlText w:val="○"/>
      <w:lvlJc w:val="left"/>
      <w:pPr>
        <w:ind w:left="1440" w:hanging="360"/>
      </w:pPr>
    </w:lvl>
    <w:lvl w:ilvl="2" w:tplc="C3AE8406">
      <w:start w:val="1"/>
      <w:numFmt w:val="bullet"/>
      <w:lvlText w:val="■"/>
      <w:lvlJc w:val="left"/>
      <w:pPr>
        <w:ind w:left="2160" w:hanging="360"/>
      </w:pPr>
    </w:lvl>
    <w:lvl w:ilvl="3" w:tplc="5C5E06BA">
      <w:start w:val="1"/>
      <w:numFmt w:val="bullet"/>
      <w:lvlText w:val="●"/>
      <w:lvlJc w:val="left"/>
      <w:pPr>
        <w:ind w:left="2880" w:hanging="360"/>
      </w:pPr>
    </w:lvl>
    <w:lvl w:ilvl="4" w:tplc="90B28008">
      <w:start w:val="1"/>
      <w:numFmt w:val="bullet"/>
      <w:lvlText w:val="○"/>
      <w:lvlJc w:val="left"/>
      <w:pPr>
        <w:ind w:left="3600" w:hanging="360"/>
      </w:pPr>
    </w:lvl>
    <w:lvl w:ilvl="5" w:tplc="1BC84108">
      <w:start w:val="1"/>
      <w:numFmt w:val="bullet"/>
      <w:lvlText w:val="■"/>
      <w:lvlJc w:val="left"/>
      <w:pPr>
        <w:ind w:left="4320" w:hanging="360"/>
      </w:pPr>
    </w:lvl>
    <w:lvl w:ilvl="6" w:tplc="5142B6F8">
      <w:start w:val="1"/>
      <w:numFmt w:val="bullet"/>
      <w:lvlText w:val="●"/>
      <w:lvlJc w:val="left"/>
      <w:pPr>
        <w:ind w:left="5040" w:hanging="360"/>
      </w:pPr>
    </w:lvl>
    <w:lvl w:ilvl="7" w:tplc="FABEF11A">
      <w:start w:val="1"/>
      <w:numFmt w:val="bullet"/>
      <w:lvlText w:val="●"/>
      <w:lvlJc w:val="left"/>
      <w:pPr>
        <w:ind w:left="5760" w:hanging="360"/>
      </w:pPr>
    </w:lvl>
    <w:lvl w:ilvl="8" w:tplc="3A6C954E">
      <w:start w:val="1"/>
      <w:numFmt w:val="bullet"/>
      <w:lvlText w:val="●"/>
      <w:lvlJc w:val="left"/>
      <w:pPr>
        <w:ind w:left="6480" w:hanging="360"/>
      </w:pPr>
    </w:lvl>
  </w:abstractNum>
  <w:num w:numId="1" w16cid:durableId="8271315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B9E"/>
    <w:rsid w:val="0012706D"/>
    <w:rsid w:val="002F4B9E"/>
    <w:rsid w:val="004D3AAA"/>
    <w:rsid w:val="0086331C"/>
    <w:rsid w:val="008A77CB"/>
    <w:rsid w:val="009858AA"/>
    <w:rsid w:val="00BA0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7E4C0"/>
  <w15:docId w15:val="{77A4696B-4661-4EB3-B690-EF8444AE5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1026</Words>
  <Characters>5849</Characters>
  <Application>Microsoft Office Word</Application>
  <DocSecurity>0</DocSecurity>
  <Lines>48</Lines>
  <Paragraphs>13</Paragraphs>
  <ScaleCrop>false</ScaleCrop>
  <Company/>
  <LinksUpToDate>false</LinksUpToDate>
  <CharactersWithSpaces>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Amit</cp:lastModifiedBy>
  <cp:revision>5</cp:revision>
  <dcterms:created xsi:type="dcterms:W3CDTF">2026-07-03T15:09:00Z</dcterms:created>
  <dcterms:modified xsi:type="dcterms:W3CDTF">2026-07-06T10:46:00Z</dcterms:modified>
</cp:coreProperties>
</file>