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FF509" w14:textId="77777777" w:rsidR="00757192" w:rsidRDefault="00757192" w:rsidP="00757192">
      <w:pPr>
        <w:spacing w:after="0"/>
        <w:jc w:val="center"/>
        <w:rPr>
          <w:rFonts w:ascii="Arial" w:hAnsi="Arial" w:cs="Arial"/>
          <w:b/>
          <w:bCs/>
          <w:noProof/>
          <w:sz w:val="24"/>
          <w:szCs w:val="24"/>
          <w:lang w:val="en-029"/>
        </w:rPr>
      </w:pPr>
      <w:r w:rsidRPr="00757192">
        <w:rPr>
          <w:rFonts w:ascii="Arial" w:hAnsi="Arial" w:cs="Arial"/>
          <w:b/>
          <w:bCs/>
          <w:noProof/>
          <w:sz w:val="24"/>
          <w:szCs w:val="24"/>
          <w:lang w:val="en-029"/>
        </w:rPr>
        <w:t>Paradigm Justification Statement</w:t>
      </w:r>
    </w:p>
    <w:p w14:paraId="1C146D57" w14:textId="77777777" w:rsidR="00637A99" w:rsidRPr="00757192" w:rsidRDefault="00637A99" w:rsidP="00757192">
      <w:pPr>
        <w:spacing w:after="0"/>
        <w:jc w:val="center"/>
        <w:rPr>
          <w:rFonts w:ascii="Arial" w:hAnsi="Arial" w:cs="Arial"/>
          <w:b/>
          <w:bCs/>
          <w:noProof/>
          <w:sz w:val="24"/>
          <w:szCs w:val="24"/>
          <w:lang w:val="en-029"/>
        </w:rPr>
      </w:pPr>
    </w:p>
    <w:p w14:paraId="2CC8475E" w14:textId="77777777" w:rsidR="00757192" w:rsidRDefault="00757192" w:rsidP="00757192">
      <w:pPr>
        <w:spacing w:after="0"/>
        <w:rPr>
          <w:rFonts w:ascii="Arial" w:hAnsi="Arial" w:cs="Arial"/>
          <w:i/>
          <w:iCs/>
          <w:noProof/>
          <w:sz w:val="24"/>
          <w:szCs w:val="24"/>
          <w:lang w:val="en-029"/>
        </w:rPr>
      </w:pPr>
      <w:r w:rsidRPr="00757192">
        <w:rPr>
          <w:rFonts w:ascii="Arial" w:hAnsi="Arial" w:cs="Arial"/>
          <w:b/>
          <w:bCs/>
          <w:noProof/>
          <w:sz w:val="24"/>
          <w:szCs w:val="24"/>
          <w:lang w:val="en-029"/>
        </w:rPr>
        <w:t>Title:</w:t>
      </w:r>
      <w:r w:rsidRPr="00757192">
        <w:rPr>
          <w:rFonts w:ascii="Arial" w:hAnsi="Arial" w:cs="Arial"/>
          <w:noProof/>
          <w:sz w:val="24"/>
          <w:szCs w:val="24"/>
          <w:lang w:val="en-029"/>
        </w:rPr>
        <w:t xml:space="preserve"> </w:t>
      </w:r>
      <w:r w:rsidRPr="00757192">
        <w:rPr>
          <w:rFonts w:ascii="Arial" w:hAnsi="Arial" w:cs="Arial"/>
          <w:i/>
          <w:iCs/>
          <w:noProof/>
          <w:sz w:val="24"/>
          <w:szCs w:val="24"/>
          <w:lang w:val="en-029"/>
        </w:rPr>
        <w:t>A Reproducible Trustworthy Artificial Intelligence Framework for Traffic-Flow Forecasting Using Open Data from Peru’s National Road Network</w:t>
      </w:r>
    </w:p>
    <w:p w14:paraId="020BC08F" w14:textId="77777777" w:rsidR="00757192" w:rsidRPr="00757192" w:rsidRDefault="00757192" w:rsidP="00757192">
      <w:pPr>
        <w:spacing w:after="0"/>
        <w:rPr>
          <w:rFonts w:ascii="Arial" w:hAnsi="Arial" w:cs="Arial"/>
          <w:noProof/>
          <w:sz w:val="24"/>
          <w:szCs w:val="24"/>
          <w:lang w:val="en-029"/>
        </w:rPr>
      </w:pPr>
    </w:p>
    <w:p w14:paraId="1A66A69C" w14:textId="77777777" w:rsidR="00757192" w:rsidRPr="00757192" w:rsidRDefault="00757192" w:rsidP="00757192">
      <w:pPr>
        <w:spacing w:after="0" w:line="360" w:lineRule="auto"/>
        <w:rPr>
          <w:rFonts w:ascii="Arial" w:hAnsi="Arial" w:cs="Arial"/>
          <w:b/>
          <w:bCs/>
          <w:noProof/>
          <w:sz w:val="24"/>
          <w:szCs w:val="24"/>
          <w:lang w:val="en-029"/>
        </w:rPr>
      </w:pPr>
      <w:r w:rsidRPr="00757192">
        <w:rPr>
          <w:rFonts w:ascii="Arial" w:hAnsi="Arial" w:cs="Arial"/>
          <w:b/>
          <w:bCs/>
          <w:noProof/>
          <w:sz w:val="24"/>
          <w:szCs w:val="24"/>
          <w:lang w:val="en-029"/>
        </w:rPr>
        <w:t>1. Research Topic and Context</w:t>
      </w:r>
    </w:p>
    <w:p w14:paraId="3A90561D" w14:textId="77777777" w:rsidR="00757192" w:rsidRDefault="00757192" w:rsidP="00757192">
      <w:pPr>
        <w:spacing w:after="0" w:line="360" w:lineRule="auto"/>
        <w:ind w:firstLine="708"/>
        <w:jc w:val="both"/>
        <w:rPr>
          <w:rFonts w:ascii="Arial" w:hAnsi="Arial" w:cs="Arial"/>
          <w:noProof/>
          <w:sz w:val="24"/>
          <w:szCs w:val="24"/>
          <w:lang w:val="en-029"/>
        </w:rPr>
      </w:pPr>
      <w:r w:rsidRPr="00757192">
        <w:rPr>
          <w:rFonts w:ascii="Arial" w:hAnsi="Arial" w:cs="Arial"/>
          <w:noProof/>
          <w:sz w:val="24"/>
          <w:szCs w:val="24"/>
          <w:lang w:val="en-029"/>
        </w:rPr>
        <w:t xml:space="preserve">My doctoral research focuses on designing and validating a reproducible </w:t>
      </w:r>
      <w:r w:rsidRPr="00757192">
        <w:rPr>
          <w:rFonts w:ascii="Arial" w:hAnsi="Arial" w:cs="Arial"/>
          <w:b/>
          <w:bCs/>
          <w:noProof/>
          <w:sz w:val="24"/>
          <w:szCs w:val="24"/>
          <w:lang w:val="en-029"/>
        </w:rPr>
        <w:t>Trustworthy Artificial Intelligence framework</w:t>
      </w:r>
      <w:r w:rsidRPr="00757192">
        <w:rPr>
          <w:rFonts w:ascii="Arial" w:hAnsi="Arial" w:cs="Arial"/>
          <w:noProof/>
          <w:sz w:val="24"/>
          <w:szCs w:val="24"/>
          <w:lang w:val="en-029"/>
        </w:rPr>
        <w:t xml:space="preserve"> for traffic-flow forecasting using open data from Peru’s National Road Network. Traffic forecasting is important for Intelligent Transportation Systems because reliable predictions can support traffic management, infrastructure planning, and decision-making. </w:t>
      </w:r>
    </w:p>
    <w:p w14:paraId="6F1270C2" w14:textId="4914B5D4" w:rsidR="00757192" w:rsidRPr="00757192" w:rsidRDefault="00757192" w:rsidP="00757192">
      <w:pPr>
        <w:spacing w:after="0" w:line="360" w:lineRule="auto"/>
        <w:ind w:firstLine="708"/>
        <w:jc w:val="both"/>
        <w:rPr>
          <w:rFonts w:ascii="Arial" w:hAnsi="Arial" w:cs="Arial"/>
          <w:noProof/>
          <w:sz w:val="24"/>
          <w:szCs w:val="24"/>
          <w:lang w:val="en-029"/>
        </w:rPr>
      </w:pPr>
      <w:r w:rsidRPr="00757192">
        <w:rPr>
          <w:rFonts w:ascii="Arial" w:hAnsi="Arial" w:cs="Arial"/>
          <w:noProof/>
          <w:sz w:val="24"/>
          <w:szCs w:val="24"/>
          <w:lang w:val="en-029"/>
        </w:rPr>
        <w:t>The study uses official traffic-flow data from toll units of the National Road Network published by the Ministry of Transport and Communications (MTC). This context is relevant to Peru and Latin America because it allows AI methods to be evaluated using real public data.</w:t>
      </w:r>
    </w:p>
    <w:p w14:paraId="0CAE2371" w14:textId="77777777" w:rsidR="00757192" w:rsidRDefault="00757192" w:rsidP="00757192">
      <w:pPr>
        <w:spacing w:after="0" w:line="360" w:lineRule="auto"/>
        <w:rPr>
          <w:rFonts w:ascii="Arial" w:hAnsi="Arial" w:cs="Arial"/>
          <w:b/>
          <w:bCs/>
          <w:noProof/>
          <w:sz w:val="24"/>
          <w:szCs w:val="24"/>
          <w:lang w:val="en-029"/>
        </w:rPr>
      </w:pPr>
    </w:p>
    <w:p w14:paraId="317CA442" w14:textId="17E6CF5F" w:rsidR="00757192" w:rsidRPr="00757192" w:rsidRDefault="00757192" w:rsidP="00757192">
      <w:pPr>
        <w:spacing w:after="0" w:line="360" w:lineRule="auto"/>
        <w:rPr>
          <w:rFonts w:ascii="Arial" w:hAnsi="Arial" w:cs="Arial"/>
          <w:b/>
          <w:bCs/>
          <w:noProof/>
          <w:sz w:val="24"/>
          <w:szCs w:val="24"/>
          <w:lang w:val="en-029"/>
        </w:rPr>
      </w:pPr>
      <w:r w:rsidRPr="00757192">
        <w:rPr>
          <w:rFonts w:ascii="Arial" w:hAnsi="Arial" w:cs="Arial"/>
          <w:b/>
          <w:bCs/>
          <w:noProof/>
          <w:sz w:val="24"/>
          <w:szCs w:val="24"/>
          <w:lang w:val="en-029"/>
        </w:rPr>
        <w:t>2. Preliminary Research Question</w:t>
      </w:r>
    </w:p>
    <w:p w14:paraId="15B65378" w14:textId="77777777" w:rsidR="00757192" w:rsidRPr="00757192" w:rsidRDefault="00757192" w:rsidP="00757192">
      <w:pPr>
        <w:spacing w:after="0" w:line="360" w:lineRule="auto"/>
        <w:ind w:firstLine="708"/>
        <w:jc w:val="both"/>
        <w:rPr>
          <w:rFonts w:ascii="Arial" w:hAnsi="Arial" w:cs="Arial"/>
          <w:noProof/>
          <w:sz w:val="24"/>
          <w:szCs w:val="24"/>
          <w:lang w:val="en-029"/>
        </w:rPr>
      </w:pPr>
      <w:r w:rsidRPr="00757192">
        <w:rPr>
          <w:rFonts w:ascii="Arial" w:hAnsi="Arial" w:cs="Arial"/>
          <w:noProof/>
          <w:sz w:val="24"/>
          <w:szCs w:val="24"/>
          <w:lang w:val="en-029"/>
        </w:rPr>
        <w:t>To what extent can a reproducible Trustworthy AI framework improve the reliability and traceability of traffic-flow forecasting compared with a conventional experimental workflow using open data from Peru’s National Road Network?</w:t>
      </w:r>
    </w:p>
    <w:p w14:paraId="0EACCDC1" w14:textId="77777777" w:rsidR="00757192" w:rsidRPr="00757192" w:rsidRDefault="00757192" w:rsidP="00757192">
      <w:pPr>
        <w:spacing w:after="0" w:line="360" w:lineRule="auto"/>
        <w:ind w:firstLine="708"/>
        <w:jc w:val="both"/>
        <w:rPr>
          <w:rFonts w:ascii="Arial" w:hAnsi="Arial" w:cs="Arial"/>
          <w:noProof/>
          <w:sz w:val="24"/>
          <w:szCs w:val="24"/>
          <w:lang w:val="en-029"/>
        </w:rPr>
      </w:pPr>
      <w:r w:rsidRPr="00757192">
        <w:rPr>
          <w:rFonts w:ascii="Arial" w:hAnsi="Arial" w:cs="Arial"/>
          <w:noProof/>
          <w:sz w:val="24"/>
          <w:szCs w:val="24"/>
          <w:lang w:val="en-029"/>
        </w:rPr>
        <w:t xml:space="preserve">The study considers not only prediction accuracy, but also </w:t>
      </w:r>
      <w:r w:rsidRPr="00757192">
        <w:rPr>
          <w:rFonts w:ascii="Arial" w:hAnsi="Arial" w:cs="Arial"/>
          <w:b/>
          <w:bCs/>
          <w:noProof/>
          <w:sz w:val="24"/>
          <w:szCs w:val="24"/>
          <w:lang w:val="en-029"/>
        </w:rPr>
        <w:t>reproducibility, traceability, explainability, and data quality</w:t>
      </w:r>
      <w:r w:rsidRPr="00757192">
        <w:rPr>
          <w:rFonts w:ascii="Arial" w:hAnsi="Arial" w:cs="Arial"/>
          <w:noProof/>
          <w:sz w:val="24"/>
          <w:szCs w:val="24"/>
          <w:lang w:val="en-029"/>
        </w:rPr>
        <w:t>.</w:t>
      </w:r>
    </w:p>
    <w:p w14:paraId="7F3EC228" w14:textId="77777777" w:rsidR="00757192" w:rsidRDefault="00757192" w:rsidP="00757192">
      <w:pPr>
        <w:spacing w:after="0" w:line="360" w:lineRule="auto"/>
        <w:jc w:val="both"/>
        <w:rPr>
          <w:rFonts w:ascii="Arial" w:hAnsi="Arial" w:cs="Arial"/>
          <w:b/>
          <w:bCs/>
          <w:noProof/>
          <w:sz w:val="24"/>
          <w:szCs w:val="24"/>
          <w:lang w:val="en-029"/>
        </w:rPr>
      </w:pPr>
    </w:p>
    <w:p w14:paraId="165E3092" w14:textId="0F926BD0" w:rsidR="00757192" w:rsidRPr="00757192" w:rsidRDefault="00757192" w:rsidP="00757192">
      <w:pPr>
        <w:spacing w:after="0" w:line="360" w:lineRule="auto"/>
        <w:rPr>
          <w:rFonts w:ascii="Arial" w:hAnsi="Arial" w:cs="Arial"/>
          <w:b/>
          <w:bCs/>
          <w:noProof/>
          <w:sz w:val="24"/>
          <w:szCs w:val="24"/>
          <w:lang w:val="en-029"/>
        </w:rPr>
      </w:pPr>
      <w:r w:rsidRPr="00757192">
        <w:rPr>
          <w:rFonts w:ascii="Arial" w:hAnsi="Arial" w:cs="Arial"/>
          <w:b/>
          <w:bCs/>
          <w:noProof/>
          <w:sz w:val="24"/>
          <w:szCs w:val="24"/>
          <w:lang w:val="en-029"/>
        </w:rPr>
        <w:t>3. Chosen Paradigm and Justification</w:t>
      </w:r>
    </w:p>
    <w:p w14:paraId="367A0125" w14:textId="77777777" w:rsidR="00757192" w:rsidRPr="00757192" w:rsidRDefault="00757192" w:rsidP="007E635C">
      <w:pPr>
        <w:spacing w:after="0" w:line="360" w:lineRule="auto"/>
        <w:ind w:firstLine="708"/>
        <w:jc w:val="both"/>
        <w:rPr>
          <w:rFonts w:ascii="Arial" w:hAnsi="Arial" w:cs="Arial"/>
          <w:noProof/>
          <w:sz w:val="24"/>
          <w:szCs w:val="24"/>
          <w:lang w:val="en-029"/>
        </w:rPr>
      </w:pPr>
      <w:r w:rsidRPr="00757192">
        <w:rPr>
          <w:rFonts w:ascii="Arial" w:hAnsi="Arial" w:cs="Arial"/>
          <w:noProof/>
          <w:sz w:val="24"/>
          <w:szCs w:val="24"/>
          <w:lang w:val="en-029"/>
        </w:rPr>
        <w:t xml:space="preserve">I adopt the </w:t>
      </w:r>
      <w:r w:rsidRPr="00757192">
        <w:rPr>
          <w:rFonts w:ascii="Arial" w:hAnsi="Arial" w:cs="Arial"/>
          <w:b/>
          <w:bCs/>
          <w:noProof/>
          <w:sz w:val="24"/>
          <w:szCs w:val="24"/>
          <w:lang w:val="en-029"/>
        </w:rPr>
        <w:t>Design Science paradigm</w:t>
      </w:r>
      <w:r w:rsidRPr="00757192">
        <w:rPr>
          <w:rFonts w:ascii="Arial" w:hAnsi="Arial" w:cs="Arial"/>
          <w:noProof/>
          <w:sz w:val="24"/>
          <w:szCs w:val="24"/>
          <w:lang w:val="en-029"/>
        </w:rPr>
        <w:t xml:space="preserve"> because the main contribution of my research is the design and validation of a computational artifact: a reproducible Trustworthy AI framework for traffic-flow forecasting. This paradigm is appropriate because the research involves building, evaluating, and improving an artifact to address a real-world problem.</w:t>
      </w:r>
    </w:p>
    <w:p w14:paraId="3A54C836" w14:textId="620D8307" w:rsidR="007E635C" w:rsidRDefault="007E635C" w:rsidP="007E635C">
      <w:pPr>
        <w:spacing w:after="0" w:line="360" w:lineRule="auto"/>
        <w:ind w:firstLine="708"/>
        <w:rPr>
          <w:rFonts w:ascii="Arial" w:hAnsi="Arial" w:cs="Arial"/>
          <w:noProof/>
          <w:sz w:val="24"/>
          <w:szCs w:val="24"/>
          <w:lang w:val="en-029"/>
        </w:rPr>
      </w:pPr>
      <w:r w:rsidRPr="007E635C">
        <w:rPr>
          <w:rFonts w:ascii="Arial" w:hAnsi="Arial" w:cs="Arial"/>
          <w:noProof/>
          <w:sz w:val="24"/>
          <w:szCs w:val="24"/>
          <w:lang w:val="en-029"/>
        </w:rPr>
        <w:t>I don</w:t>
      </w:r>
      <w:r w:rsidR="00A72D3B">
        <w:rPr>
          <w:rFonts w:ascii="Arial" w:hAnsi="Arial" w:cs="Arial"/>
          <w:noProof/>
          <w:sz w:val="24"/>
          <w:szCs w:val="24"/>
          <w:lang w:val="en-029"/>
        </w:rPr>
        <w:t>’</w:t>
      </w:r>
      <w:r w:rsidRPr="007E635C">
        <w:rPr>
          <w:rFonts w:ascii="Arial" w:hAnsi="Arial" w:cs="Arial"/>
          <w:noProof/>
          <w:sz w:val="24"/>
          <w:szCs w:val="24"/>
          <w:lang w:val="en-029"/>
        </w:rPr>
        <w:t>t choose positivism because quantitative experiments only provide evidence to evaluate the framework. I d</w:t>
      </w:r>
      <w:r w:rsidR="00A72D3B">
        <w:rPr>
          <w:rFonts w:ascii="Arial" w:hAnsi="Arial" w:cs="Arial"/>
          <w:noProof/>
          <w:sz w:val="24"/>
          <w:szCs w:val="24"/>
          <w:lang w:val="en-029"/>
        </w:rPr>
        <w:t>o</w:t>
      </w:r>
      <w:r w:rsidRPr="007E635C">
        <w:rPr>
          <w:rFonts w:ascii="Arial" w:hAnsi="Arial" w:cs="Arial"/>
          <w:noProof/>
          <w:sz w:val="24"/>
          <w:szCs w:val="24"/>
          <w:lang w:val="en-029"/>
        </w:rPr>
        <w:t>n</w:t>
      </w:r>
      <w:r w:rsidR="00A72D3B">
        <w:rPr>
          <w:rFonts w:ascii="Arial" w:hAnsi="Arial" w:cs="Arial"/>
          <w:noProof/>
          <w:sz w:val="24"/>
          <w:szCs w:val="24"/>
          <w:lang w:val="en-029"/>
        </w:rPr>
        <w:t>’</w:t>
      </w:r>
      <w:r w:rsidRPr="007E635C">
        <w:rPr>
          <w:rFonts w:ascii="Arial" w:hAnsi="Arial" w:cs="Arial"/>
          <w:noProof/>
          <w:sz w:val="24"/>
          <w:szCs w:val="24"/>
          <w:lang w:val="en-029"/>
        </w:rPr>
        <w:t>t choose interpretivism because the study does not focus on people's experiences or opinions. I also do not choose mixed methods because combining quantitative and qualitative methods is not central to the study. Therefore, Design Science is the main research paradigm.</w:t>
      </w:r>
    </w:p>
    <w:p w14:paraId="2B767B22" w14:textId="77777777" w:rsidR="007E635C" w:rsidRDefault="007E635C" w:rsidP="00757192">
      <w:pPr>
        <w:spacing w:after="0" w:line="360" w:lineRule="auto"/>
        <w:rPr>
          <w:rFonts w:ascii="Arial" w:hAnsi="Arial" w:cs="Arial"/>
          <w:noProof/>
          <w:sz w:val="24"/>
          <w:szCs w:val="24"/>
          <w:lang w:val="en-029"/>
        </w:rPr>
      </w:pPr>
    </w:p>
    <w:p w14:paraId="373C551F" w14:textId="77777777" w:rsidR="00A72D3B" w:rsidRDefault="00A72D3B" w:rsidP="00757192">
      <w:pPr>
        <w:spacing w:after="0" w:line="360" w:lineRule="auto"/>
        <w:rPr>
          <w:rFonts w:ascii="Arial" w:hAnsi="Arial" w:cs="Arial"/>
          <w:b/>
          <w:bCs/>
          <w:noProof/>
          <w:sz w:val="24"/>
          <w:szCs w:val="24"/>
          <w:lang w:val="en-029"/>
        </w:rPr>
      </w:pPr>
    </w:p>
    <w:p w14:paraId="4112EF6F" w14:textId="3B689C2E" w:rsidR="00757192" w:rsidRPr="00757192" w:rsidRDefault="00757192" w:rsidP="00757192">
      <w:pPr>
        <w:spacing w:after="0" w:line="360" w:lineRule="auto"/>
        <w:rPr>
          <w:rFonts w:ascii="Arial" w:hAnsi="Arial" w:cs="Arial"/>
          <w:b/>
          <w:bCs/>
          <w:noProof/>
          <w:sz w:val="24"/>
          <w:szCs w:val="24"/>
          <w:lang w:val="en-029"/>
        </w:rPr>
      </w:pPr>
      <w:r w:rsidRPr="00757192">
        <w:rPr>
          <w:rFonts w:ascii="Arial" w:hAnsi="Arial" w:cs="Arial"/>
          <w:b/>
          <w:bCs/>
          <w:noProof/>
          <w:sz w:val="24"/>
          <w:szCs w:val="24"/>
          <w:lang w:val="en-029"/>
        </w:rPr>
        <w:t>4. Implications of the Choice</w:t>
      </w:r>
    </w:p>
    <w:p w14:paraId="0E78590F" w14:textId="77777777" w:rsidR="00757192" w:rsidRDefault="00757192" w:rsidP="00A72D3B">
      <w:pPr>
        <w:spacing w:after="0" w:line="360" w:lineRule="auto"/>
        <w:ind w:firstLine="708"/>
        <w:jc w:val="both"/>
        <w:rPr>
          <w:rFonts w:ascii="Arial" w:hAnsi="Arial" w:cs="Arial"/>
          <w:noProof/>
          <w:sz w:val="24"/>
          <w:szCs w:val="24"/>
          <w:lang w:val="en-029"/>
        </w:rPr>
      </w:pPr>
      <w:r w:rsidRPr="00757192">
        <w:rPr>
          <w:rFonts w:ascii="Arial" w:hAnsi="Arial" w:cs="Arial"/>
          <w:noProof/>
          <w:sz w:val="24"/>
          <w:szCs w:val="24"/>
          <w:lang w:val="en-029"/>
        </w:rPr>
        <w:t xml:space="preserve">The study will use official open traffic-flow data from the MTC and a reproducible computational pipeline. The framework will be evaluated using five main dimensions: </w:t>
      </w:r>
      <w:r w:rsidRPr="00757192">
        <w:rPr>
          <w:rFonts w:ascii="Arial" w:hAnsi="Arial" w:cs="Arial"/>
          <w:b/>
          <w:bCs/>
          <w:noProof/>
          <w:sz w:val="24"/>
          <w:szCs w:val="24"/>
          <w:lang w:val="en-029"/>
        </w:rPr>
        <w:t>predictive performance, reproducibility, traceability, explainability, and data quality</w:t>
      </w:r>
      <w:r w:rsidRPr="00757192">
        <w:rPr>
          <w:rFonts w:ascii="Arial" w:hAnsi="Arial" w:cs="Arial"/>
          <w:noProof/>
          <w:sz w:val="24"/>
          <w:szCs w:val="24"/>
          <w:lang w:val="en-029"/>
        </w:rPr>
        <w:t xml:space="preserve">. </w:t>
      </w:r>
    </w:p>
    <w:p w14:paraId="5C7701DA" w14:textId="77777777" w:rsidR="00A72D3B" w:rsidRPr="00757192" w:rsidRDefault="00A72D3B" w:rsidP="00A72D3B">
      <w:pPr>
        <w:spacing w:after="0" w:line="360" w:lineRule="auto"/>
        <w:ind w:firstLine="708"/>
        <w:jc w:val="both"/>
        <w:rPr>
          <w:rFonts w:ascii="Arial" w:hAnsi="Arial" w:cs="Arial"/>
          <w:noProof/>
          <w:sz w:val="24"/>
          <w:szCs w:val="24"/>
          <w:lang w:val="en-029"/>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4"/>
        <w:gridCol w:w="2154"/>
        <w:gridCol w:w="2590"/>
        <w:gridCol w:w="1986"/>
      </w:tblGrid>
      <w:tr w:rsidR="00757192" w:rsidRPr="00757192" w14:paraId="60474DFE" w14:textId="77777777" w:rsidTr="00A72D3B">
        <w:trPr>
          <w:tblHeader/>
          <w:tblCellSpacing w:w="15" w:type="dxa"/>
        </w:trPr>
        <w:tc>
          <w:tcPr>
            <w:tcW w:w="0" w:type="auto"/>
            <w:vAlign w:val="center"/>
            <w:hideMark/>
          </w:tcPr>
          <w:p w14:paraId="39FD4A53" w14:textId="77777777" w:rsidR="00757192" w:rsidRPr="00757192" w:rsidRDefault="00757192" w:rsidP="00281750">
            <w:pPr>
              <w:spacing w:after="0" w:line="360" w:lineRule="auto"/>
              <w:jc w:val="center"/>
              <w:rPr>
                <w:rFonts w:ascii="Arial" w:hAnsi="Arial" w:cs="Arial"/>
                <w:b/>
                <w:bCs/>
                <w:noProof/>
                <w:color w:val="000000" w:themeColor="text1"/>
                <w:lang w:val="en-029"/>
              </w:rPr>
            </w:pPr>
            <w:r w:rsidRPr="00757192">
              <w:rPr>
                <w:rFonts w:ascii="Arial" w:hAnsi="Arial" w:cs="Arial"/>
                <w:b/>
                <w:bCs/>
                <w:noProof/>
                <w:color w:val="000000" w:themeColor="text1"/>
                <w:lang w:val="en-029"/>
              </w:rPr>
              <w:t>Dimension</w:t>
            </w:r>
          </w:p>
        </w:tc>
        <w:tc>
          <w:tcPr>
            <w:tcW w:w="0" w:type="auto"/>
            <w:vAlign w:val="center"/>
            <w:hideMark/>
          </w:tcPr>
          <w:p w14:paraId="45191CA2" w14:textId="77777777" w:rsidR="00757192" w:rsidRPr="00757192" w:rsidRDefault="00757192" w:rsidP="00281750">
            <w:pPr>
              <w:spacing w:after="0" w:line="360" w:lineRule="auto"/>
              <w:jc w:val="center"/>
              <w:rPr>
                <w:rFonts w:ascii="Arial" w:hAnsi="Arial" w:cs="Arial"/>
                <w:b/>
                <w:bCs/>
                <w:noProof/>
                <w:color w:val="000000" w:themeColor="text1"/>
                <w:lang w:val="en-029"/>
              </w:rPr>
            </w:pPr>
            <w:r w:rsidRPr="00757192">
              <w:rPr>
                <w:rFonts w:ascii="Arial" w:hAnsi="Arial" w:cs="Arial"/>
                <w:b/>
                <w:bCs/>
                <w:noProof/>
                <w:color w:val="000000" w:themeColor="text1"/>
                <w:lang w:val="en-029"/>
              </w:rPr>
              <w:t>How it will be evaluated</w:t>
            </w:r>
          </w:p>
        </w:tc>
        <w:tc>
          <w:tcPr>
            <w:tcW w:w="0" w:type="auto"/>
            <w:vAlign w:val="center"/>
            <w:hideMark/>
          </w:tcPr>
          <w:p w14:paraId="6F6C3B74" w14:textId="77777777" w:rsidR="00757192" w:rsidRPr="00757192" w:rsidRDefault="00757192" w:rsidP="00281750">
            <w:pPr>
              <w:spacing w:after="0" w:line="360" w:lineRule="auto"/>
              <w:jc w:val="center"/>
              <w:rPr>
                <w:rFonts w:ascii="Arial" w:hAnsi="Arial" w:cs="Arial"/>
                <w:b/>
                <w:bCs/>
                <w:noProof/>
                <w:color w:val="000000" w:themeColor="text1"/>
                <w:lang w:val="en-029"/>
              </w:rPr>
            </w:pPr>
            <w:r w:rsidRPr="00757192">
              <w:rPr>
                <w:rFonts w:ascii="Arial" w:hAnsi="Arial" w:cs="Arial"/>
                <w:b/>
                <w:bCs/>
                <w:noProof/>
                <w:color w:val="000000" w:themeColor="text1"/>
                <w:lang w:val="en-029"/>
              </w:rPr>
              <w:t>Tools / Materials</w:t>
            </w:r>
          </w:p>
        </w:tc>
        <w:tc>
          <w:tcPr>
            <w:tcW w:w="0" w:type="auto"/>
            <w:vAlign w:val="center"/>
            <w:hideMark/>
          </w:tcPr>
          <w:p w14:paraId="2631D1B8" w14:textId="77777777" w:rsidR="00757192" w:rsidRPr="00757192" w:rsidRDefault="00757192" w:rsidP="00281750">
            <w:pPr>
              <w:spacing w:after="0" w:line="360" w:lineRule="auto"/>
              <w:jc w:val="center"/>
              <w:rPr>
                <w:rFonts w:ascii="Arial" w:hAnsi="Arial" w:cs="Arial"/>
                <w:b/>
                <w:bCs/>
                <w:noProof/>
                <w:color w:val="000000" w:themeColor="text1"/>
                <w:lang w:val="en-029"/>
              </w:rPr>
            </w:pPr>
            <w:r w:rsidRPr="00757192">
              <w:rPr>
                <w:rFonts w:ascii="Arial" w:hAnsi="Arial" w:cs="Arial"/>
                <w:b/>
                <w:bCs/>
                <w:noProof/>
                <w:color w:val="000000" w:themeColor="text1"/>
                <w:lang w:val="en-029"/>
              </w:rPr>
              <w:t>Expected Evidence</w:t>
            </w:r>
          </w:p>
        </w:tc>
      </w:tr>
      <w:tr w:rsidR="00757192" w:rsidRPr="00757192" w14:paraId="2AE7BA9D" w14:textId="77777777" w:rsidTr="00A72D3B">
        <w:trPr>
          <w:tblCellSpacing w:w="15" w:type="dxa"/>
        </w:trPr>
        <w:tc>
          <w:tcPr>
            <w:tcW w:w="0" w:type="auto"/>
            <w:vAlign w:val="center"/>
            <w:hideMark/>
          </w:tcPr>
          <w:p w14:paraId="2A87F46C" w14:textId="77777777" w:rsidR="00757192" w:rsidRPr="00757192" w:rsidRDefault="00757192" w:rsidP="00757192">
            <w:pPr>
              <w:spacing w:after="0" w:line="360" w:lineRule="auto"/>
              <w:rPr>
                <w:rFonts w:ascii="Arial" w:hAnsi="Arial" w:cs="Arial"/>
                <w:noProof/>
                <w:lang w:val="en-029"/>
              </w:rPr>
            </w:pPr>
            <w:r w:rsidRPr="00757192">
              <w:rPr>
                <w:rFonts w:ascii="Arial" w:hAnsi="Arial" w:cs="Arial"/>
                <w:b/>
                <w:bCs/>
                <w:noProof/>
                <w:lang w:val="en-029"/>
              </w:rPr>
              <w:t>Predictive Performance</w:t>
            </w:r>
          </w:p>
        </w:tc>
        <w:tc>
          <w:tcPr>
            <w:tcW w:w="0" w:type="auto"/>
            <w:vAlign w:val="center"/>
            <w:hideMark/>
          </w:tcPr>
          <w:p w14:paraId="3CB8A355" w14:textId="77777777" w:rsidR="00757192" w:rsidRPr="00757192" w:rsidRDefault="00757192" w:rsidP="00757192">
            <w:pPr>
              <w:spacing w:after="0" w:line="360" w:lineRule="auto"/>
              <w:rPr>
                <w:rFonts w:ascii="Arial" w:hAnsi="Arial" w:cs="Arial"/>
                <w:noProof/>
                <w:lang w:val="en-029"/>
              </w:rPr>
            </w:pPr>
            <w:r w:rsidRPr="00757192">
              <w:rPr>
                <w:rFonts w:ascii="Arial" w:hAnsi="Arial" w:cs="Arial"/>
                <w:noProof/>
                <w:lang w:val="en-029"/>
              </w:rPr>
              <w:t>Compare models using temporal validation and error metrics.</w:t>
            </w:r>
          </w:p>
        </w:tc>
        <w:tc>
          <w:tcPr>
            <w:tcW w:w="0" w:type="auto"/>
            <w:vAlign w:val="center"/>
            <w:hideMark/>
          </w:tcPr>
          <w:p w14:paraId="125ED464" w14:textId="77777777" w:rsidR="00757192" w:rsidRPr="00757192" w:rsidRDefault="00757192" w:rsidP="00757192">
            <w:pPr>
              <w:spacing w:after="0" w:line="360" w:lineRule="auto"/>
              <w:rPr>
                <w:rFonts w:ascii="Arial" w:hAnsi="Arial" w:cs="Arial"/>
                <w:noProof/>
                <w:lang w:val="en-029"/>
              </w:rPr>
            </w:pPr>
            <w:r w:rsidRPr="00757192">
              <w:rPr>
                <w:rFonts w:ascii="Arial" w:hAnsi="Arial" w:cs="Arial"/>
                <w:noProof/>
                <w:lang w:val="en-029"/>
              </w:rPr>
              <w:t>Python, Google Colab, pandas, scikit-learn, XGBoost, LightGBM/CatBoost, MTC data.</w:t>
            </w:r>
          </w:p>
        </w:tc>
        <w:tc>
          <w:tcPr>
            <w:tcW w:w="0" w:type="auto"/>
            <w:vAlign w:val="center"/>
            <w:hideMark/>
          </w:tcPr>
          <w:p w14:paraId="5B06B201" w14:textId="36448783" w:rsidR="00757192" w:rsidRPr="00757192" w:rsidRDefault="00757192" w:rsidP="00281750">
            <w:pPr>
              <w:spacing w:after="0" w:line="360" w:lineRule="auto"/>
              <w:jc w:val="center"/>
              <w:rPr>
                <w:rFonts w:ascii="Arial" w:hAnsi="Arial" w:cs="Arial"/>
                <w:noProof/>
                <w:lang w:val="en-029"/>
              </w:rPr>
            </w:pPr>
            <w:r w:rsidRPr="00757192">
              <w:rPr>
                <w:rFonts w:ascii="Arial" w:hAnsi="Arial" w:cs="Arial"/>
                <w:noProof/>
                <w:lang w:val="en-029"/>
              </w:rPr>
              <w:t>MAE, RMSE.</w:t>
            </w:r>
          </w:p>
        </w:tc>
      </w:tr>
      <w:tr w:rsidR="00757192" w:rsidRPr="00757192" w14:paraId="09A5F3A9" w14:textId="77777777" w:rsidTr="00A72D3B">
        <w:trPr>
          <w:tblCellSpacing w:w="15" w:type="dxa"/>
        </w:trPr>
        <w:tc>
          <w:tcPr>
            <w:tcW w:w="0" w:type="auto"/>
            <w:vAlign w:val="center"/>
            <w:hideMark/>
          </w:tcPr>
          <w:p w14:paraId="16EEE23E" w14:textId="77777777" w:rsidR="00757192" w:rsidRPr="00757192" w:rsidRDefault="00757192" w:rsidP="00757192">
            <w:pPr>
              <w:spacing w:after="0" w:line="360" w:lineRule="auto"/>
              <w:rPr>
                <w:rFonts w:ascii="Arial" w:hAnsi="Arial" w:cs="Arial"/>
                <w:noProof/>
                <w:lang w:val="en-029"/>
              </w:rPr>
            </w:pPr>
            <w:r w:rsidRPr="00757192">
              <w:rPr>
                <w:rFonts w:ascii="Arial" w:hAnsi="Arial" w:cs="Arial"/>
                <w:b/>
                <w:bCs/>
                <w:noProof/>
                <w:lang w:val="en-029"/>
              </w:rPr>
              <w:t>Reproducibility</w:t>
            </w:r>
          </w:p>
        </w:tc>
        <w:tc>
          <w:tcPr>
            <w:tcW w:w="0" w:type="auto"/>
            <w:vAlign w:val="center"/>
            <w:hideMark/>
          </w:tcPr>
          <w:p w14:paraId="656A29C1" w14:textId="77777777" w:rsidR="00757192" w:rsidRPr="00757192" w:rsidRDefault="00757192" w:rsidP="00757192">
            <w:pPr>
              <w:spacing w:after="0" w:line="360" w:lineRule="auto"/>
              <w:rPr>
                <w:rFonts w:ascii="Arial" w:hAnsi="Arial" w:cs="Arial"/>
                <w:noProof/>
                <w:lang w:val="en-029"/>
              </w:rPr>
            </w:pPr>
            <w:r w:rsidRPr="00757192">
              <w:rPr>
                <w:rFonts w:ascii="Arial" w:hAnsi="Arial" w:cs="Arial"/>
                <w:noProof/>
                <w:lang w:val="en-029"/>
              </w:rPr>
              <w:t>Repeat the same experiment under the same conditions.</w:t>
            </w:r>
          </w:p>
        </w:tc>
        <w:tc>
          <w:tcPr>
            <w:tcW w:w="0" w:type="auto"/>
            <w:vAlign w:val="center"/>
            <w:hideMark/>
          </w:tcPr>
          <w:p w14:paraId="34D0CB06" w14:textId="09F58673" w:rsidR="00757192" w:rsidRPr="00757192" w:rsidRDefault="00757192" w:rsidP="00757192">
            <w:pPr>
              <w:spacing w:after="0" w:line="360" w:lineRule="auto"/>
              <w:rPr>
                <w:rFonts w:ascii="Arial" w:hAnsi="Arial" w:cs="Arial"/>
                <w:noProof/>
                <w:lang w:val="en-029"/>
              </w:rPr>
            </w:pPr>
            <w:r w:rsidRPr="00757192">
              <w:rPr>
                <w:rFonts w:ascii="Arial" w:hAnsi="Arial" w:cs="Arial"/>
                <w:noProof/>
                <w:lang w:val="en-029"/>
              </w:rPr>
              <w:t>Python, Google Colab, Git/GitHub, random seeds.</w:t>
            </w:r>
          </w:p>
        </w:tc>
        <w:tc>
          <w:tcPr>
            <w:tcW w:w="0" w:type="auto"/>
            <w:vAlign w:val="center"/>
            <w:hideMark/>
          </w:tcPr>
          <w:p w14:paraId="49096CF6" w14:textId="77777777" w:rsidR="00757192" w:rsidRPr="00757192" w:rsidRDefault="00757192" w:rsidP="00757192">
            <w:pPr>
              <w:spacing w:after="0" w:line="360" w:lineRule="auto"/>
              <w:rPr>
                <w:rFonts w:ascii="Arial" w:hAnsi="Arial" w:cs="Arial"/>
                <w:noProof/>
                <w:lang w:val="en-029"/>
              </w:rPr>
            </w:pPr>
            <w:r w:rsidRPr="00757192">
              <w:rPr>
                <w:rFonts w:ascii="Arial" w:hAnsi="Arial" w:cs="Arial"/>
                <w:noProof/>
                <w:lang w:val="en-029"/>
              </w:rPr>
              <w:t>Consistent results and sufficient documentation to repeat the experiment.</w:t>
            </w:r>
          </w:p>
        </w:tc>
      </w:tr>
      <w:tr w:rsidR="00757192" w:rsidRPr="00757192" w14:paraId="2004A603" w14:textId="77777777" w:rsidTr="00A72D3B">
        <w:trPr>
          <w:tblCellSpacing w:w="15" w:type="dxa"/>
        </w:trPr>
        <w:tc>
          <w:tcPr>
            <w:tcW w:w="0" w:type="auto"/>
            <w:vAlign w:val="center"/>
            <w:hideMark/>
          </w:tcPr>
          <w:p w14:paraId="3E814926" w14:textId="77777777" w:rsidR="00757192" w:rsidRPr="00757192" w:rsidRDefault="00757192" w:rsidP="00757192">
            <w:pPr>
              <w:spacing w:after="0" w:line="360" w:lineRule="auto"/>
              <w:rPr>
                <w:rFonts w:ascii="Arial" w:hAnsi="Arial" w:cs="Arial"/>
                <w:noProof/>
                <w:lang w:val="en-029"/>
              </w:rPr>
            </w:pPr>
            <w:r w:rsidRPr="00757192">
              <w:rPr>
                <w:rFonts w:ascii="Arial" w:hAnsi="Arial" w:cs="Arial"/>
                <w:b/>
                <w:bCs/>
                <w:noProof/>
                <w:lang w:val="en-029"/>
              </w:rPr>
              <w:t>Traceability</w:t>
            </w:r>
          </w:p>
        </w:tc>
        <w:tc>
          <w:tcPr>
            <w:tcW w:w="0" w:type="auto"/>
            <w:vAlign w:val="center"/>
            <w:hideMark/>
          </w:tcPr>
          <w:p w14:paraId="00E01DD6" w14:textId="77777777" w:rsidR="00757192" w:rsidRPr="00757192" w:rsidRDefault="00757192" w:rsidP="00757192">
            <w:pPr>
              <w:spacing w:after="0" w:line="360" w:lineRule="auto"/>
              <w:rPr>
                <w:rFonts w:ascii="Arial" w:hAnsi="Arial" w:cs="Arial"/>
                <w:noProof/>
                <w:lang w:val="en-029"/>
              </w:rPr>
            </w:pPr>
            <w:r w:rsidRPr="00757192">
              <w:rPr>
                <w:rFonts w:ascii="Arial" w:hAnsi="Arial" w:cs="Arial"/>
                <w:noProof/>
                <w:lang w:val="en-029"/>
              </w:rPr>
              <w:t>Record the data source and transformations from the original data to the final prediction.</w:t>
            </w:r>
          </w:p>
        </w:tc>
        <w:tc>
          <w:tcPr>
            <w:tcW w:w="0" w:type="auto"/>
            <w:vAlign w:val="center"/>
            <w:hideMark/>
          </w:tcPr>
          <w:p w14:paraId="30E544DA" w14:textId="77777777" w:rsidR="00757192" w:rsidRPr="00757192" w:rsidRDefault="00757192" w:rsidP="00757192">
            <w:pPr>
              <w:spacing w:after="0" w:line="360" w:lineRule="auto"/>
              <w:rPr>
                <w:rFonts w:ascii="Arial" w:hAnsi="Arial" w:cs="Arial"/>
                <w:noProof/>
                <w:lang w:val="en-029"/>
              </w:rPr>
            </w:pPr>
            <w:r w:rsidRPr="00757192">
              <w:rPr>
                <w:rFonts w:ascii="Arial" w:hAnsi="Arial" w:cs="Arial"/>
                <w:noProof/>
                <w:lang w:val="en-029"/>
              </w:rPr>
              <w:t>Python, pandas, Git/GitHub, metadata and pipeline records.</w:t>
            </w:r>
          </w:p>
        </w:tc>
        <w:tc>
          <w:tcPr>
            <w:tcW w:w="0" w:type="auto"/>
            <w:vAlign w:val="center"/>
            <w:hideMark/>
          </w:tcPr>
          <w:p w14:paraId="668F3C2E" w14:textId="77777777" w:rsidR="00757192" w:rsidRPr="00757192" w:rsidRDefault="00757192" w:rsidP="00757192">
            <w:pPr>
              <w:spacing w:after="0" w:line="360" w:lineRule="auto"/>
              <w:rPr>
                <w:rFonts w:ascii="Arial" w:hAnsi="Arial" w:cs="Arial"/>
                <w:noProof/>
                <w:lang w:val="en-029"/>
              </w:rPr>
            </w:pPr>
            <w:r w:rsidRPr="00757192">
              <w:rPr>
                <w:rFonts w:ascii="Arial" w:hAnsi="Arial" w:cs="Arial"/>
                <w:noProof/>
                <w:lang w:val="en-029"/>
              </w:rPr>
              <w:t>Ability to reconstruct the process from data to prediction.</w:t>
            </w:r>
          </w:p>
        </w:tc>
      </w:tr>
      <w:tr w:rsidR="00757192" w:rsidRPr="00757192" w14:paraId="61828CF4" w14:textId="77777777" w:rsidTr="00A72D3B">
        <w:trPr>
          <w:tblCellSpacing w:w="15" w:type="dxa"/>
        </w:trPr>
        <w:tc>
          <w:tcPr>
            <w:tcW w:w="0" w:type="auto"/>
            <w:vAlign w:val="center"/>
            <w:hideMark/>
          </w:tcPr>
          <w:p w14:paraId="6D619575" w14:textId="77777777" w:rsidR="00757192" w:rsidRPr="00757192" w:rsidRDefault="00757192" w:rsidP="00757192">
            <w:pPr>
              <w:spacing w:after="0" w:line="360" w:lineRule="auto"/>
              <w:rPr>
                <w:rFonts w:ascii="Arial" w:hAnsi="Arial" w:cs="Arial"/>
                <w:noProof/>
                <w:lang w:val="en-029"/>
              </w:rPr>
            </w:pPr>
            <w:r w:rsidRPr="00757192">
              <w:rPr>
                <w:rFonts w:ascii="Arial" w:hAnsi="Arial" w:cs="Arial"/>
                <w:b/>
                <w:bCs/>
                <w:noProof/>
                <w:lang w:val="en-029"/>
              </w:rPr>
              <w:t>Explainability</w:t>
            </w:r>
          </w:p>
        </w:tc>
        <w:tc>
          <w:tcPr>
            <w:tcW w:w="0" w:type="auto"/>
            <w:vAlign w:val="center"/>
            <w:hideMark/>
          </w:tcPr>
          <w:p w14:paraId="53AF9793" w14:textId="77777777" w:rsidR="00757192" w:rsidRPr="00757192" w:rsidRDefault="00757192" w:rsidP="00757192">
            <w:pPr>
              <w:spacing w:after="0" w:line="360" w:lineRule="auto"/>
              <w:rPr>
                <w:rFonts w:ascii="Arial" w:hAnsi="Arial" w:cs="Arial"/>
                <w:noProof/>
                <w:lang w:val="en-029"/>
              </w:rPr>
            </w:pPr>
            <w:r w:rsidRPr="00757192">
              <w:rPr>
                <w:rFonts w:ascii="Arial" w:hAnsi="Arial" w:cs="Arial"/>
                <w:noProof/>
                <w:lang w:val="en-029"/>
              </w:rPr>
              <w:t>Analyse how variables contribute to model predictions.</w:t>
            </w:r>
          </w:p>
        </w:tc>
        <w:tc>
          <w:tcPr>
            <w:tcW w:w="0" w:type="auto"/>
            <w:vAlign w:val="center"/>
            <w:hideMark/>
          </w:tcPr>
          <w:p w14:paraId="1256B5CD" w14:textId="77777777" w:rsidR="00757192" w:rsidRPr="00757192" w:rsidRDefault="00757192" w:rsidP="00757192">
            <w:pPr>
              <w:spacing w:after="0" w:line="360" w:lineRule="auto"/>
              <w:rPr>
                <w:rFonts w:ascii="Arial" w:hAnsi="Arial" w:cs="Arial"/>
                <w:noProof/>
                <w:lang w:val="en-029"/>
              </w:rPr>
            </w:pPr>
            <w:r w:rsidRPr="00757192">
              <w:rPr>
                <w:rFonts w:ascii="Arial" w:hAnsi="Arial" w:cs="Arial"/>
                <w:noProof/>
                <w:lang w:val="en-029"/>
              </w:rPr>
              <w:t>Python, SHAP, selected AI models and test data.</w:t>
            </w:r>
          </w:p>
        </w:tc>
        <w:tc>
          <w:tcPr>
            <w:tcW w:w="0" w:type="auto"/>
            <w:vAlign w:val="center"/>
            <w:hideMark/>
          </w:tcPr>
          <w:p w14:paraId="23893352" w14:textId="77777777" w:rsidR="00757192" w:rsidRPr="00757192" w:rsidRDefault="00757192" w:rsidP="00757192">
            <w:pPr>
              <w:spacing w:after="0" w:line="360" w:lineRule="auto"/>
              <w:rPr>
                <w:rFonts w:ascii="Arial" w:hAnsi="Arial" w:cs="Arial"/>
                <w:noProof/>
                <w:lang w:val="en-029"/>
              </w:rPr>
            </w:pPr>
            <w:r w:rsidRPr="00757192">
              <w:rPr>
                <w:rFonts w:ascii="Arial" w:hAnsi="Arial" w:cs="Arial"/>
                <w:noProof/>
                <w:lang w:val="en-029"/>
              </w:rPr>
              <w:t>Global and local explanations and relevant variables.</w:t>
            </w:r>
          </w:p>
        </w:tc>
      </w:tr>
      <w:tr w:rsidR="00757192" w:rsidRPr="00757192" w14:paraId="74E0A91A" w14:textId="77777777" w:rsidTr="00A72D3B">
        <w:trPr>
          <w:tblCellSpacing w:w="15" w:type="dxa"/>
        </w:trPr>
        <w:tc>
          <w:tcPr>
            <w:tcW w:w="0" w:type="auto"/>
            <w:vAlign w:val="center"/>
            <w:hideMark/>
          </w:tcPr>
          <w:p w14:paraId="6866675F" w14:textId="77777777" w:rsidR="00757192" w:rsidRPr="00757192" w:rsidRDefault="00757192" w:rsidP="00757192">
            <w:pPr>
              <w:spacing w:after="0" w:line="360" w:lineRule="auto"/>
              <w:rPr>
                <w:rFonts w:ascii="Arial" w:hAnsi="Arial" w:cs="Arial"/>
                <w:noProof/>
                <w:lang w:val="en-029"/>
              </w:rPr>
            </w:pPr>
            <w:r w:rsidRPr="00757192">
              <w:rPr>
                <w:rFonts w:ascii="Arial" w:hAnsi="Arial" w:cs="Arial"/>
                <w:b/>
                <w:bCs/>
                <w:noProof/>
                <w:lang w:val="en-029"/>
              </w:rPr>
              <w:t>Data Quality</w:t>
            </w:r>
          </w:p>
        </w:tc>
        <w:tc>
          <w:tcPr>
            <w:tcW w:w="0" w:type="auto"/>
            <w:vAlign w:val="center"/>
            <w:hideMark/>
          </w:tcPr>
          <w:p w14:paraId="3B989595" w14:textId="77777777" w:rsidR="00757192" w:rsidRPr="00757192" w:rsidRDefault="00757192" w:rsidP="00757192">
            <w:pPr>
              <w:spacing w:after="0" w:line="360" w:lineRule="auto"/>
              <w:rPr>
                <w:rFonts w:ascii="Arial" w:hAnsi="Arial" w:cs="Arial"/>
                <w:noProof/>
                <w:lang w:val="en-029"/>
              </w:rPr>
            </w:pPr>
            <w:r w:rsidRPr="00757192">
              <w:rPr>
                <w:rFonts w:ascii="Arial" w:hAnsi="Arial" w:cs="Arial"/>
                <w:noProof/>
                <w:lang w:val="en-029"/>
              </w:rPr>
              <w:t>Evaluate completeness, accuracy, consistency and timeliness before modeling.</w:t>
            </w:r>
          </w:p>
        </w:tc>
        <w:tc>
          <w:tcPr>
            <w:tcW w:w="0" w:type="auto"/>
            <w:vAlign w:val="center"/>
            <w:hideMark/>
          </w:tcPr>
          <w:p w14:paraId="67AF4872" w14:textId="77777777" w:rsidR="00757192" w:rsidRPr="00757192" w:rsidRDefault="00757192" w:rsidP="00757192">
            <w:pPr>
              <w:spacing w:after="0" w:line="360" w:lineRule="auto"/>
              <w:rPr>
                <w:rFonts w:ascii="Arial" w:hAnsi="Arial" w:cs="Arial"/>
                <w:noProof/>
                <w:lang w:val="en-029"/>
              </w:rPr>
            </w:pPr>
            <w:r w:rsidRPr="00757192">
              <w:rPr>
                <w:rFonts w:ascii="Arial" w:hAnsi="Arial" w:cs="Arial"/>
                <w:noProof/>
                <w:lang w:val="en-029"/>
              </w:rPr>
              <w:t>Python, pandas, NumPy, MTC data and quality rules.</w:t>
            </w:r>
          </w:p>
        </w:tc>
        <w:tc>
          <w:tcPr>
            <w:tcW w:w="0" w:type="auto"/>
            <w:vAlign w:val="center"/>
            <w:hideMark/>
          </w:tcPr>
          <w:p w14:paraId="4A7B3D04" w14:textId="77777777" w:rsidR="00757192" w:rsidRPr="00757192" w:rsidRDefault="00757192" w:rsidP="00757192">
            <w:pPr>
              <w:spacing w:after="0" w:line="360" w:lineRule="auto"/>
              <w:rPr>
                <w:rFonts w:ascii="Arial" w:hAnsi="Arial" w:cs="Arial"/>
                <w:noProof/>
                <w:lang w:val="en-029"/>
              </w:rPr>
            </w:pPr>
            <w:r w:rsidRPr="00757192">
              <w:rPr>
                <w:rFonts w:ascii="Arial" w:hAnsi="Arial" w:cs="Arial"/>
                <w:noProof/>
                <w:lang w:val="en-029"/>
              </w:rPr>
              <w:t>Identification and control of data-quality problems.</w:t>
            </w:r>
          </w:p>
        </w:tc>
      </w:tr>
    </w:tbl>
    <w:p w14:paraId="31E4BB52" w14:textId="77777777" w:rsidR="00281750" w:rsidRDefault="00281750" w:rsidP="00757192">
      <w:pPr>
        <w:spacing w:after="0" w:line="360" w:lineRule="auto"/>
        <w:rPr>
          <w:rFonts w:ascii="Arial" w:hAnsi="Arial" w:cs="Arial"/>
          <w:noProof/>
          <w:sz w:val="24"/>
          <w:szCs w:val="24"/>
          <w:lang w:val="en-029"/>
        </w:rPr>
      </w:pPr>
    </w:p>
    <w:p w14:paraId="494DB840" w14:textId="352F9CFD" w:rsidR="002F1B04" w:rsidRPr="00757192" w:rsidRDefault="00757192" w:rsidP="00281750">
      <w:pPr>
        <w:spacing w:after="0" w:line="360" w:lineRule="auto"/>
        <w:ind w:firstLine="708"/>
        <w:jc w:val="both"/>
        <w:rPr>
          <w:rFonts w:ascii="Arial" w:hAnsi="Arial" w:cs="Arial"/>
          <w:noProof/>
          <w:sz w:val="24"/>
          <w:szCs w:val="24"/>
          <w:lang w:val="en-029"/>
        </w:rPr>
      </w:pPr>
      <w:r w:rsidRPr="00757192">
        <w:rPr>
          <w:rFonts w:ascii="Arial" w:hAnsi="Arial" w:cs="Arial"/>
          <w:noProof/>
          <w:sz w:val="24"/>
          <w:szCs w:val="24"/>
          <w:lang w:val="en-029"/>
        </w:rPr>
        <w:lastRenderedPageBreak/>
        <w:t xml:space="preserve">The main contribution will be a </w:t>
      </w:r>
      <w:r w:rsidRPr="00757192">
        <w:rPr>
          <w:rFonts w:ascii="Arial" w:hAnsi="Arial" w:cs="Arial"/>
          <w:b/>
          <w:bCs/>
          <w:noProof/>
          <w:sz w:val="24"/>
          <w:szCs w:val="24"/>
          <w:lang w:val="en-029"/>
        </w:rPr>
        <w:t>validated reproducible Trustworthy AI framework</w:t>
      </w:r>
      <w:r w:rsidRPr="00757192">
        <w:rPr>
          <w:rFonts w:ascii="Arial" w:hAnsi="Arial" w:cs="Arial"/>
          <w:noProof/>
          <w:sz w:val="24"/>
          <w:szCs w:val="24"/>
          <w:lang w:val="en-029"/>
        </w:rPr>
        <w:t xml:space="preserve"> that integrates data governance, reproducible processing, AI modeling, evaluation, explainability, and monitoring.</w:t>
      </w:r>
    </w:p>
    <w:sectPr w:rsidR="002F1B04" w:rsidRPr="007571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4AA"/>
    <w:rsid w:val="000B241F"/>
    <w:rsid w:val="00127EE3"/>
    <w:rsid w:val="0013773F"/>
    <w:rsid w:val="00281750"/>
    <w:rsid w:val="002B2D0D"/>
    <w:rsid w:val="002F1B04"/>
    <w:rsid w:val="004136E7"/>
    <w:rsid w:val="00453CD1"/>
    <w:rsid w:val="006113C6"/>
    <w:rsid w:val="00637A99"/>
    <w:rsid w:val="007324AA"/>
    <w:rsid w:val="00757192"/>
    <w:rsid w:val="007E635C"/>
    <w:rsid w:val="00A72D3B"/>
    <w:rsid w:val="00A872B8"/>
    <w:rsid w:val="00C67667"/>
    <w:rsid w:val="00EB2B1F"/>
    <w:rsid w:val="00FF506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59AA3"/>
  <w15:chartTrackingRefBased/>
  <w15:docId w15:val="{9B1BEF52-0B3E-43CD-B850-04008A5AA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7324A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PE"/>
      <w14:ligatures w14:val="none"/>
    </w:rPr>
  </w:style>
  <w:style w:type="paragraph" w:styleId="Ttulo3">
    <w:name w:val="heading 3"/>
    <w:basedOn w:val="Normal"/>
    <w:link w:val="Ttulo3Car"/>
    <w:uiPriority w:val="9"/>
    <w:qFormat/>
    <w:rsid w:val="007324A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PE"/>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324AA"/>
    <w:rPr>
      <w:rFonts w:ascii="Times New Roman" w:eastAsia="Times New Roman" w:hAnsi="Times New Roman" w:cs="Times New Roman"/>
      <w:b/>
      <w:bCs/>
      <w:kern w:val="0"/>
      <w:sz w:val="36"/>
      <w:szCs w:val="36"/>
      <w:lang w:eastAsia="es-PE"/>
      <w14:ligatures w14:val="none"/>
    </w:rPr>
  </w:style>
  <w:style w:type="character" w:customStyle="1" w:styleId="Ttulo3Car">
    <w:name w:val="Título 3 Car"/>
    <w:basedOn w:val="Fuentedeprrafopredeter"/>
    <w:link w:val="Ttulo3"/>
    <w:uiPriority w:val="9"/>
    <w:rsid w:val="007324AA"/>
    <w:rPr>
      <w:rFonts w:ascii="Times New Roman" w:eastAsia="Times New Roman" w:hAnsi="Times New Roman" w:cs="Times New Roman"/>
      <w:b/>
      <w:bCs/>
      <w:kern w:val="0"/>
      <w:sz w:val="27"/>
      <w:szCs w:val="27"/>
      <w:lang w:eastAsia="es-PE"/>
      <w14:ligatures w14:val="none"/>
    </w:rPr>
  </w:style>
  <w:style w:type="paragraph" w:styleId="NormalWeb">
    <w:name w:val="Normal (Web)"/>
    <w:basedOn w:val="Normal"/>
    <w:uiPriority w:val="99"/>
    <w:semiHidden/>
    <w:unhideWhenUsed/>
    <w:rsid w:val="007324AA"/>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7324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501260">
      <w:bodyDiv w:val="1"/>
      <w:marLeft w:val="0"/>
      <w:marRight w:val="0"/>
      <w:marTop w:val="0"/>
      <w:marBottom w:val="0"/>
      <w:divBdr>
        <w:top w:val="none" w:sz="0" w:space="0" w:color="auto"/>
        <w:left w:val="none" w:sz="0" w:space="0" w:color="auto"/>
        <w:bottom w:val="none" w:sz="0" w:space="0" w:color="auto"/>
        <w:right w:val="none" w:sz="0" w:space="0" w:color="auto"/>
      </w:divBdr>
      <w:divsChild>
        <w:div w:id="1702241537">
          <w:marLeft w:val="0"/>
          <w:marRight w:val="0"/>
          <w:marTop w:val="0"/>
          <w:marBottom w:val="0"/>
          <w:divBdr>
            <w:top w:val="none" w:sz="0" w:space="0" w:color="auto"/>
            <w:left w:val="none" w:sz="0" w:space="0" w:color="auto"/>
            <w:bottom w:val="none" w:sz="0" w:space="0" w:color="auto"/>
            <w:right w:val="none" w:sz="0" w:space="0" w:color="auto"/>
          </w:divBdr>
          <w:divsChild>
            <w:div w:id="186771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4525">
      <w:bodyDiv w:val="1"/>
      <w:marLeft w:val="0"/>
      <w:marRight w:val="0"/>
      <w:marTop w:val="0"/>
      <w:marBottom w:val="0"/>
      <w:divBdr>
        <w:top w:val="none" w:sz="0" w:space="0" w:color="auto"/>
        <w:left w:val="none" w:sz="0" w:space="0" w:color="auto"/>
        <w:bottom w:val="none" w:sz="0" w:space="0" w:color="auto"/>
        <w:right w:val="none" w:sz="0" w:space="0" w:color="auto"/>
      </w:divBdr>
      <w:divsChild>
        <w:div w:id="558630641">
          <w:marLeft w:val="0"/>
          <w:marRight w:val="0"/>
          <w:marTop w:val="0"/>
          <w:marBottom w:val="0"/>
          <w:divBdr>
            <w:top w:val="none" w:sz="0" w:space="0" w:color="auto"/>
            <w:left w:val="none" w:sz="0" w:space="0" w:color="auto"/>
            <w:bottom w:val="none" w:sz="0" w:space="0" w:color="auto"/>
            <w:right w:val="none" w:sz="0" w:space="0" w:color="auto"/>
          </w:divBdr>
          <w:divsChild>
            <w:div w:id="110192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99692">
      <w:bodyDiv w:val="1"/>
      <w:marLeft w:val="0"/>
      <w:marRight w:val="0"/>
      <w:marTop w:val="0"/>
      <w:marBottom w:val="0"/>
      <w:divBdr>
        <w:top w:val="none" w:sz="0" w:space="0" w:color="auto"/>
        <w:left w:val="none" w:sz="0" w:space="0" w:color="auto"/>
        <w:bottom w:val="none" w:sz="0" w:space="0" w:color="auto"/>
        <w:right w:val="none" w:sz="0" w:space="0" w:color="auto"/>
      </w:divBdr>
      <w:divsChild>
        <w:div w:id="1847554536">
          <w:marLeft w:val="0"/>
          <w:marRight w:val="0"/>
          <w:marTop w:val="0"/>
          <w:marBottom w:val="0"/>
          <w:divBdr>
            <w:top w:val="none" w:sz="0" w:space="0" w:color="auto"/>
            <w:left w:val="none" w:sz="0" w:space="0" w:color="auto"/>
            <w:bottom w:val="none" w:sz="0" w:space="0" w:color="auto"/>
            <w:right w:val="none" w:sz="0" w:space="0" w:color="auto"/>
          </w:divBdr>
          <w:divsChild>
            <w:div w:id="10696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41B0D-719F-496B-BC53-9701A4C5D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544</Words>
  <Characters>2997</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Evangelista Gamarra, Moisés</dc:creator>
  <cp:keywords/>
  <dc:description/>
  <cp:lastModifiedBy>CARRASCO PEREZ, PABLO JUNIOR</cp:lastModifiedBy>
  <cp:revision>2</cp:revision>
  <dcterms:created xsi:type="dcterms:W3CDTF">2026-09-10T02:31:00Z</dcterms:created>
  <dcterms:modified xsi:type="dcterms:W3CDTF">2026-09-10T02:31:00Z</dcterms:modified>
</cp:coreProperties>
</file>