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E4661" w14:textId="77777777" w:rsidR="00150274" w:rsidRPr="0046672E" w:rsidRDefault="006976FC">
      <w:pPr>
        <w:spacing w:before="900" w:after="80"/>
        <w:rPr>
          <w:lang w:val="en-US"/>
        </w:rPr>
      </w:pPr>
      <w:r w:rsidRPr="0046672E">
        <w:rPr>
          <w:b/>
          <w:bCs/>
          <w:color w:val="A5670F"/>
          <w:spacing w:val="40"/>
          <w:sz w:val="20"/>
          <w:szCs w:val="20"/>
          <w:lang w:val="en-US"/>
        </w:rPr>
        <w:t>STUDENT WORKBOOK  ·  CUADERNO DEL ESTUDIANTE</w:t>
      </w:r>
    </w:p>
    <w:p w14:paraId="340EB548" w14:textId="77777777" w:rsidR="00150274" w:rsidRPr="0046672E" w:rsidRDefault="006976FC">
      <w:pPr>
        <w:spacing w:after="100"/>
        <w:rPr>
          <w:lang w:val="en-US"/>
        </w:rPr>
      </w:pPr>
      <w:r w:rsidRPr="0046672E">
        <w:rPr>
          <w:rFonts w:ascii="Cambria" w:eastAsia="Cambria" w:hAnsi="Cambria" w:cs="Cambria"/>
          <w:b/>
          <w:bCs/>
          <w:color w:val="12293F"/>
          <w:sz w:val="52"/>
          <w:szCs w:val="52"/>
          <w:lang w:val="en-US"/>
        </w:rPr>
        <w:t>Session 2: Research Methods for AI</w:t>
      </w:r>
    </w:p>
    <w:p w14:paraId="334D4DEB" w14:textId="77777777" w:rsidR="00150274" w:rsidRDefault="006976FC">
      <w:pPr>
        <w:spacing w:after="60"/>
      </w:pPr>
      <w:r>
        <w:rPr>
          <w:rFonts w:ascii="Cambria" w:eastAsia="Cambria" w:hAnsi="Cambria" w:cs="Cambria"/>
          <w:i/>
          <w:iCs/>
          <w:color w:val="0E7C7B"/>
          <w:sz w:val="26"/>
          <w:szCs w:val="26"/>
        </w:rPr>
        <w:t>Métodos de Investigación para IA y Tecnologías Avanzadas</w:t>
      </w:r>
    </w:p>
    <w:p w14:paraId="37B30424" w14:textId="77777777" w:rsidR="00150274" w:rsidRDefault="00150274">
      <w:pPr>
        <w:pBdr>
          <w:top w:val="single" w:sz="8" w:space="10" w:color="A5670F"/>
        </w:pBdr>
        <w:spacing w:before="300" w:after="40"/>
      </w:pPr>
    </w:p>
    <w:p w14:paraId="69B2B5C3" w14:textId="77777777" w:rsidR="00150274" w:rsidRDefault="006976FC">
      <w:pPr>
        <w:spacing w:before="60" w:after="40"/>
      </w:pPr>
      <w:r>
        <w:rPr>
          <w:color w:val="5F7183"/>
          <w:sz w:val="20"/>
          <w:szCs w:val="20"/>
        </w:rPr>
        <w:t>UNMSM · Doctorado en Tecnologías Profundas · 3 hours</w:t>
      </w:r>
    </w:p>
    <w:p w14:paraId="07F3EE22" w14:textId="7FDA0D51" w:rsidR="00150274" w:rsidRDefault="00A50086">
      <w:pPr>
        <w:spacing w:before="60" w:after="40"/>
        <w:rPr>
          <w:color w:val="5F7183"/>
          <w:sz w:val="20"/>
          <w:szCs w:val="20"/>
          <w:lang w:val="en-US"/>
        </w:rPr>
      </w:pPr>
      <w:r>
        <w:rPr>
          <w:color w:val="5F7183"/>
          <w:sz w:val="20"/>
          <w:szCs w:val="20"/>
          <w:lang w:val="en-US"/>
        </w:rPr>
        <w:t xml:space="preserve">Professor: </w:t>
      </w:r>
      <w:r w:rsidR="006976FC" w:rsidRPr="0046672E">
        <w:rPr>
          <w:color w:val="5F7183"/>
          <w:sz w:val="20"/>
          <w:szCs w:val="20"/>
          <w:lang w:val="en-US"/>
        </w:rPr>
        <w:t>Dr. Loveleen Gaur</w:t>
      </w:r>
    </w:p>
    <w:p w14:paraId="6B3DCD1E" w14:textId="6420D037" w:rsidR="00A50086" w:rsidRDefault="00A50086">
      <w:pPr>
        <w:spacing w:before="60" w:after="40"/>
        <w:rPr>
          <w:color w:val="5F7183"/>
          <w:sz w:val="20"/>
          <w:szCs w:val="20"/>
          <w:lang w:val="en-US"/>
        </w:rPr>
      </w:pPr>
      <w:r>
        <w:rPr>
          <w:color w:val="5F7183"/>
          <w:sz w:val="20"/>
          <w:szCs w:val="20"/>
          <w:lang w:val="en-US"/>
        </w:rPr>
        <w:t>Student</w:t>
      </w:r>
      <w:r>
        <w:rPr>
          <w:color w:val="5F7183"/>
          <w:sz w:val="20"/>
          <w:szCs w:val="20"/>
          <w:lang w:val="en-US"/>
        </w:rPr>
        <w:tab/>
        <w:t>: Moisés Evangelista Gamarra</w:t>
      </w:r>
    </w:p>
    <w:p w14:paraId="6571F271" w14:textId="77777777" w:rsidR="00A50086" w:rsidRPr="0046672E" w:rsidRDefault="00A50086">
      <w:pPr>
        <w:spacing w:before="60" w:after="40"/>
        <w:rPr>
          <w:lang w:val="en-US"/>
        </w:rPr>
      </w:pPr>
    </w:p>
    <w:p w14:paraId="34033E3B" w14:textId="77777777" w:rsidR="00150274" w:rsidRPr="0046672E" w:rsidRDefault="00150274">
      <w:pPr>
        <w:spacing w:before="60" w:after="40"/>
        <w:rPr>
          <w:lang w:val="en-US"/>
        </w:rPr>
      </w:pPr>
    </w:p>
    <w:p w14:paraId="7B7739E4" w14:textId="77777777" w:rsidR="00150274" w:rsidRPr="0046672E" w:rsidRDefault="006976FC">
      <w:pPr>
        <w:spacing w:before="60" w:after="40"/>
        <w:rPr>
          <w:lang w:val="en-US"/>
        </w:rPr>
      </w:pPr>
      <w:r w:rsidRPr="0046672E">
        <w:rPr>
          <w:color w:val="5F7183"/>
          <w:sz w:val="20"/>
          <w:szCs w:val="20"/>
          <w:lang w:val="en-US"/>
        </w:rPr>
        <w:t xml:space="preserve">Bring this to the session. You will </w:t>
      </w:r>
      <w:r w:rsidRPr="0046672E">
        <w:rPr>
          <w:color w:val="5F7183"/>
          <w:sz w:val="20"/>
          <w:szCs w:val="20"/>
          <w:lang w:val="en-US"/>
        </w:rPr>
        <w:t>write in it during Blocks 4 and 5.</w:t>
      </w:r>
    </w:p>
    <w:p w14:paraId="27F4E594" w14:textId="77777777" w:rsidR="00150274" w:rsidRPr="0046672E" w:rsidRDefault="006976FC">
      <w:pPr>
        <w:spacing w:before="60" w:after="40"/>
        <w:rPr>
          <w:lang w:val="en-US"/>
        </w:rPr>
      </w:pPr>
      <w:r w:rsidRPr="0046672E">
        <w:rPr>
          <w:color w:val="5F7183"/>
          <w:sz w:val="20"/>
          <w:szCs w:val="20"/>
          <w:lang w:val="en-US"/>
        </w:rPr>
        <w:t>Everything you complete here goes directly into your Session 3 research protocol.</w:t>
      </w:r>
    </w:p>
    <w:p w14:paraId="79181B14" w14:textId="77777777" w:rsidR="00150274" w:rsidRPr="0046672E" w:rsidRDefault="006976FC">
      <w:pPr>
        <w:rPr>
          <w:lang w:val="en-US"/>
        </w:rPr>
      </w:pPr>
      <w:r w:rsidRPr="0046672E">
        <w:rPr>
          <w:lang w:val="en-US"/>
        </w:rPr>
        <w:br w:type="page"/>
      </w:r>
    </w:p>
    <w:p w14:paraId="2CD3D6F0" w14:textId="77777777" w:rsidR="00150274" w:rsidRPr="0046672E" w:rsidRDefault="006976FC">
      <w:pPr>
        <w:pStyle w:val="Ttulo1"/>
        <w:spacing w:before="340" w:after="140"/>
        <w:rPr>
          <w:lang w:val="en-US"/>
        </w:rPr>
      </w:pPr>
      <w:r w:rsidRPr="0046672E">
        <w:rPr>
          <w:rFonts w:ascii="Cambria" w:eastAsia="Cambria" w:hAnsi="Cambria" w:cs="Cambria"/>
          <w:b/>
          <w:bCs/>
          <w:color w:val="12293F"/>
          <w:lang w:val="en-US"/>
        </w:rPr>
        <w:lastRenderedPageBreak/>
        <w:t>How to use this workbook</w:t>
      </w:r>
    </w:p>
    <w:p w14:paraId="55E974A7" w14:textId="77777777" w:rsidR="00150274" w:rsidRDefault="006976FC">
      <w:pPr>
        <w:spacing w:before="60" w:after="100"/>
      </w:pPr>
      <w:r w:rsidRPr="0046672E">
        <w:rPr>
          <w:lang w:val="en-US"/>
        </w:rPr>
        <w:t xml:space="preserve">Nine sections. Sections 1 through 3 are the deliverable. Sections 4 through 7 are activity worksheets. </w:t>
      </w:r>
      <w:r>
        <w:t xml:space="preserve">Sections </w:t>
      </w:r>
      <w:r>
        <w:t>8 and 9 are reference material you keep.</w:t>
      </w:r>
    </w:p>
    <w:tbl>
      <w:tblPr>
        <w:tblW w:w="936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5560"/>
      </w:tblGrid>
      <w:tr w:rsidR="00150274" w14:paraId="2BC8A279" w14:textId="77777777">
        <w:trPr>
          <w:tblHeader/>
        </w:trPr>
        <w:tc>
          <w:tcPr>
            <w:tcW w:w="190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2CFEBC" w14:textId="77777777" w:rsidR="00150274" w:rsidRDefault="006976FC"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190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356ADB" w14:textId="77777777" w:rsidR="00150274" w:rsidRDefault="006976FC">
            <w:r>
              <w:rPr>
                <w:b/>
                <w:bCs/>
                <w:color w:val="FFFFFF"/>
                <w:sz w:val="19"/>
                <w:szCs w:val="19"/>
              </w:rPr>
              <w:t>When</w:t>
            </w:r>
          </w:p>
        </w:tc>
        <w:tc>
          <w:tcPr>
            <w:tcW w:w="556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513771" w14:textId="77777777" w:rsidR="00150274" w:rsidRDefault="006976FC">
            <w:r>
              <w:rPr>
                <w:b/>
                <w:bCs/>
                <w:color w:val="FFFFFF"/>
                <w:sz w:val="19"/>
                <w:szCs w:val="19"/>
              </w:rPr>
              <w:t>What you produce</w:t>
            </w:r>
          </w:p>
        </w:tc>
      </w:tr>
      <w:tr w:rsidR="00150274" w:rsidRPr="0046672E" w14:paraId="6855C16A" w14:textId="77777777"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0DCD2E" w14:textId="77777777" w:rsidR="00150274" w:rsidRDefault="006976FC">
            <w:r>
              <w:rPr>
                <w:sz w:val="20"/>
                <w:szCs w:val="20"/>
              </w:rPr>
              <w:t>1. Sharpen the question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8533A7" w14:textId="77777777" w:rsidR="00150274" w:rsidRDefault="006976FC">
            <w:r>
              <w:rPr>
                <w:sz w:val="20"/>
                <w:szCs w:val="20"/>
              </w:rPr>
              <w:t>Before class</w:t>
            </w:r>
          </w:p>
        </w:tc>
        <w:tc>
          <w:tcPr>
            <w:tcW w:w="5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1B749E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>One method-ready research question</w:t>
            </w:r>
          </w:p>
        </w:tc>
      </w:tr>
      <w:tr w:rsidR="00150274" w14:paraId="318FFC00" w14:textId="77777777">
        <w:tc>
          <w:tcPr>
            <w:tcW w:w="19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E9EEA1" w14:textId="77777777" w:rsidR="00150274" w:rsidRDefault="006976FC">
            <w:r>
              <w:rPr>
                <w:sz w:val="20"/>
                <w:szCs w:val="20"/>
              </w:rPr>
              <w:t>2. The Method-Fit Matrix</w:t>
            </w:r>
          </w:p>
        </w:tc>
        <w:tc>
          <w:tcPr>
            <w:tcW w:w="19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745846" w14:textId="77777777" w:rsidR="00150274" w:rsidRDefault="006976FC">
            <w:r>
              <w:rPr>
                <w:sz w:val="20"/>
                <w:szCs w:val="20"/>
              </w:rPr>
              <w:t>2:08 – 2:26</w:t>
            </w:r>
          </w:p>
        </w:tc>
        <w:tc>
          <w:tcPr>
            <w:tcW w:w="556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6B61B4" w14:textId="77777777" w:rsidR="00150274" w:rsidRDefault="006976FC">
            <w:r w:rsidRPr="0046672E">
              <w:rPr>
                <w:b/>
                <w:bCs/>
                <w:sz w:val="20"/>
                <w:szCs w:val="20"/>
                <w:lang w:val="en-US"/>
              </w:rPr>
              <w:t xml:space="preserve">Your scored matrix with the gate applied. </w:t>
            </w:r>
            <w:r>
              <w:rPr>
                <w:b/>
                <w:bCs/>
                <w:sz w:val="20"/>
                <w:szCs w:val="20"/>
              </w:rPr>
              <w:t>THE DELIVERABLE.</w:t>
            </w:r>
          </w:p>
        </w:tc>
      </w:tr>
      <w:tr w:rsidR="00150274" w:rsidRPr="0046672E" w14:paraId="3CB9061C" w14:textId="77777777"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C35C05" w14:textId="77777777" w:rsidR="00150274" w:rsidRDefault="006976FC"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Weight and Defend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AE2BB9" w14:textId="77777777" w:rsidR="00150274" w:rsidRDefault="006976FC">
            <w:r>
              <w:rPr>
                <w:sz w:val="20"/>
                <w:szCs w:val="20"/>
              </w:rPr>
              <w:t>2:26 – 2:36</w:t>
            </w:r>
          </w:p>
        </w:tc>
        <w:tc>
          <w:tcPr>
            <w:tcW w:w="5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D00E16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>Five weights totaling 100, plus two defense sentences</w:t>
            </w:r>
          </w:p>
        </w:tc>
      </w:tr>
      <w:tr w:rsidR="00150274" w:rsidRPr="0046672E" w14:paraId="0745A707" w14:textId="77777777">
        <w:tc>
          <w:tcPr>
            <w:tcW w:w="19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2C28C8" w14:textId="77777777" w:rsidR="00150274" w:rsidRDefault="006976FC">
            <w:r>
              <w:rPr>
                <w:sz w:val="20"/>
                <w:szCs w:val="20"/>
              </w:rPr>
              <w:t>4. Method Trial prep</w:t>
            </w:r>
          </w:p>
        </w:tc>
        <w:tc>
          <w:tcPr>
            <w:tcW w:w="19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253482" w14:textId="77777777" w:rsidR="00150274" w:rsidRDefault="006976FC">
            <w:r>
              <w:rPr>
                <w:sz w:val="20"/>
                <w:szCs w:val="20"/>
              </w:rPr>
              <w:t>2:36 – 2:45</w:t>
            </w:r>
          </w:p>
        </w:tc>
        <w:tc>
          <w:tcPr>
            <w:tcW w:w="556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5C2D60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>Six prepared answers to the Reviewer 2 card</w:t>
            </w:r>
          </w:p>
        </w:tc>
      </w:tr>
      <w:tr w:rsidR="00150274" w:rsidRPr="0046672E" w14:paraId="44E28057" w14:textId="77777777"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256148" w14:textId="77777777" w:rsidR="00150274" w:rsidRDefault="006976FC">
            <w:r>
              <w:rPr>
                <w:sz w:val="20"/>
                <w:szCs w:val="20"/>
              </w:rPr>
              <w:t>5. Method Autopsy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11C14D" w14:textId="77777777" w:rsidR="00150274" w:rsidRDefault="006976FC">
            <w:r>
              <w:rPr>
                <w:sz w:val="20"/>
                <w:szCs w:val="20"/>
              </w:rPr>
              <w:t>1:50 – 2:08</w:t>
            </w:r>
          </w:p>
        </w:tc>
        <w:tc>
          <w:tcPr>
            <w:tcW w:w="5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317F03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>One published paper diagnosed and relabeled</w:t>
            </w:r>
          </w:p>
        </w:tc>
      </w:tr>
      <w:tr w:rsidR="00150274" w:rsidRPr="0046672E" w14:paraId="6892AFCF" w14:textId="77777777">
        <w:tc>
          <w:tcPr>
            <w:tcW w:w="19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6252D0" w14:textId="77777777" w:rsidR="00150274" w:rsidRDefault="006976FC">
            <w:r>
              <w:rPr>
                <w:sz w:val="20"/>
                <w:szCs w:val="20"/>
              </w:rPr>
              <w:t xml:space="preserve">6. LLM as </w:t>
            </w:r>
            <w:r>
              <w:rPr>
                <w:sz w:val="20"/>
                <w:szCs w:val="20"/>
              </w:rPr>
              <w:t>instrument</w:t>
            </w:r>
          </w:p>
        </w:tc>
        <w:tc>
          <w:tcPr>
            <w:tcW w:w="19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0FBACD" w14:textId="77777777" w:rsidR="00150274" w:rsidRDefault="006976FC">
            <w:r>
              <w:rPr>
                <w:sz w:val="20"/>
                <w:szCs w:val="20"/>
              </w:rPr>
              <w:t>1:38 – 1:50</w:t>
            </w:r>
          </w:p>
        </w:tc>
        <w:tc>
          <w:tcPr>
            <w:tcW w:w="556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7DF7A7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>Three validity threats and one reportable minimum</w:t>
            </w:r>
          </w:p>
        </w:tc>
      </w:tr>
      <w:tr w:rsidR="00150274" w:rsidRPr="0046672E" w14:paraId="621A8EE7" w14:textId="77777777"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6F98D9" w14:textId="77777777" w:rsidR="00150274" w:rsidRDefault="006976FC">
            <w:r>
              <w:rPr>
                <w:sz w:val="20"/>
                <w:szCs w:val="20"/>
              </w:rPr>
              <w:t>7. Exit commitment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47B850" w14:textId="77777777" w:rsidR="00150274" w:rsidRDefault="006976FC">
            <w:r>
              <w:rPr>
                <w:sz w:val="20"/>
                <w:szCs w:val="20"/>
              </w:rPr>
              <w:t>2:50</w:t>
            </w:r>
          </w:p>
        </w:tc>
        <w:tc>
          <w:tcPr>
            <w:tcW w:w="5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76BC17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>One sentence, posted to Padlet</w:t>
            </w:r>
          </w:p>
        </w:tc>
      </w:tr>
      <w:tr w:rsidR="00150274" w:rsidRPr="0046672E" w14:paraId="049E5BC4" w14:textId="77777777">
        <w:tc>
          <w:tcPr>
            <w:tcW w:w="19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E917E0" w14:textId="77777777" w:rsidR="00150274" w:rsidRDefault="006976FC">
            <w:r>
              <w:rPr>
                <w:sz w:val="20"/>
                <w:szCs w:val="20"/>
              </w:rPr>
              <w:t>8. Quick reference</w:t>
            </w:r>
          </w:p>
        </w:tc>
        <w:tc>
          <w:tcPr>
            <w:tcW w:w="19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45ABB1" w14:textId="77777777" w:rsidR="00150274" w:rsidRDefault="006976FC">
            <w:r>
              <w:rPr>
                <w:sz w:val="20"/>
                <w:szCs w:val="20"/>
              </w:rPr>
              <w:t>Keep</w:t>
            </w:r>
          </w:p>
        </w:tc>
        <w:tc>
          <w:tcPr>
            <w:tcW w:w="556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D86B6F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>Method families, signal words, and what each can claim</w:t>
            </w:r>
          </w:p>
        </w:tc>
      </w:tr>
      <w:tr w:rsidR="00150274" w:rsidRPr="0046672E" w14:paraId="3B915CF0" w14:textId="77777777"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332AE5" w14:textId="77777777" w:rsidR="00150274" w:rsidRDefault="006976FC">
            <w:r>
              <w:rPr>
                <w:sz w:val="20"/>
                <w:szCs w:val="20"/>
              </w:rPr>
              <w:t>9. Reading list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0171FA" w14:textId="77777777" w:rsidR="00150274" w:rsidRDefault="006976FC">
            <w:r>
              <w:rPr>
                <w:sz w:val="20"/>
                <w:szCs w:val="20"/>
              </w:rPr>
              <w:t>Keep</w:t>
            </w:r>
          </w:p>
        </w:tc>
        <w:tc>
          <w:tcPr>
            <w:tcW w:w="5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7E550B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 xml:space="preserve">Fifteen verified </w:t>
            </w:r>
            <w:r w:rsidRPr="0046672E">
              <w:rPr>
                <w:sz w:val="20"/>
                <w:szCs w:val="20"/>
                <w:lang w:val="en-US"/>
              </w:rPr>
              <w:t>sources with why each matters</w:t>
            </w:r>
          </w:p>
        </w:tc>
      </w:tr>
    </w:tbl>
    <w:p w14:paraId="52A74A23" w14:textId="77777777" w:rsidR="00150274" w:rsidRPr="0046672E" w:rsidRDefault="006976FC">
      <w:pPr>
        <w:pStyle w:val="Ttulo1"/>
        <w:spacing w:before="340" w:after="140"/>
        <w:rPr>
          <w:lang w:val="en-US"/>
        </w:rPr>
      </w:pPr>
      <w:r w:rsidRPr="0046672E">
        <w:rPr>
          <w:rFonts w:ascii="Cambria" w:eastAsia="Cambria" w:hAnsi="Cambria" w:cs="Cambria"/>
          <w:b/>
          <w:bCs/>
          <w:color w:val="12293F"/>
          <w:lang w:val="en-US"/>
        </w:rPr>
        <w:t>Section 1. Sharpen your research question</w:t>
      </w:r>
    </w:p>
    <w:p w14:paraId="76D41094" w14:textId="77777777" w:rsidR="00150274" w:rsidRPr="0046672E" w:rsidRDefault="006976FC">
      <w:pPr>
        <w:spacing w:before="60" w:after="100"/>
        <w:rPr>
          <w:lang w:val="en-US"/>
        </w:rPr>
      </w:pPr>
      <w:r w:rsidRPr="0046672E">
        <w:rPr>
          <w:lang w:val="en-US"/>
        </w:rPr>
        <w:t>Complete this before class. In Session 1 you wrote a paradigm-flexible question. It now needs to be method-ready, which means precise enough that a reader can tell which method it dem</w:t>
      </w:r>
      <w:r w:rsidRPr="0046672E">
        <w:rPr>
          <w:lang w:val="en-US"/>
        </w:rPr>
        <w:t>ands.</w:t>
      </w:r>
    </w:p>
    <w:p w14:paraId="408D053C" w14:textId="77777777" w:rsidR="00150274" w:rsidRPr="0046672E" w:rsidRDefault="006976FC">
      <w:pPr>
        <w:pStyle w:val="Ttulo3"/>
        <w:spacing w:before="200" w:after="80"/>
        <w:rPr>
          <w:lang w:val="en-US"/>
        </w:rPr>
      </w:pPr>
      <w:r w:rsidRPr="0046672E">
        <w:rPr>
          <w:b/>
          <w:bCs/>
          <w:color w:val="12293F"/>
          <w:sz w:val="22"/>
          <w:szCs w:val="22"/>
          <w:lang w:val="en-US"/>
        </w:rPr>
        <w:t>1.1  Your Session 1 question, as written</w:t>
      </w:r>
    </w:p>
    <w:p w14:paraId="04E1C1EC" w14:textId="77777777" w:rsidR="009B5E93" w:rsidRPr="0046672E" w:rsidRDefault="009B5E93" w:rsidP="009B5E93">
      <w:pPr>
        <w:rPr>
          <w:lang w:val="en-US"/>
        </w:rPr>
      </w:pPr>
      <w:r w:rsidRPr="0046672E">
        <w:rPr>
          <w:lang w:val="en-US"/>
        </w:rPr>
        <w:t>To what extent does a reproducible Trustworthy AI Framework improve the reliability and traceability of traffic-flow forecasting compared with a conventional experimental workflow using open data from Peru’s National Road Network?</w:t>
      </w:r>
    </w:p>
    <w:p w14:paraId="43448498" w14:textId="77777777" w:rsidR="00150274" w:rsidRDefault="006976FC">
      <w:pPr>
        <w:pStyle w:val="Ttulo3"/>
        <w:spacing w:before="200" w:after="80"/>
      </w:pPr>
      <w:r w:rsidRPr="0046672E">
        <w:rPr>
          <w:b/>
          <w:bCs/>
          <w:color w:val="12293F"/>
          <w:sz w:val="22"/>
          <w:szCs w:val="22"/>
          <w:highlight w:val="yellow"/>
        </w:rPr>
        <w:t>1.2  Three precision tests</w:t>
      </w:r>
    </w:p>
    <w:tbl>
      <w:tblPr>
        <w:tblW w:w="936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460"/>
        <w:gridCol w:w="1500"/>
      </w:tblGrid>
      <w:tr w:rsidR="00150274" w14:paraId="402A76CF" w14:textId="77777777">
        <w:trPr>
          <w:tblHeader/>
        </w:trPr>
        <w:tc>
          <w:tcPr>
            <w:tcW w:w="240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9F92D0" w14:textId="77777777" w:rsidR="00150274" w:rsidRDefault="006976FC"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546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CFF601" w14:textId="77777777" w:rsidR="00150274" w:rsidRDefault="006976FC">
            <w:r>
              <w:rPr>
                <w:b/>
                <w:bCs/>
                <w:color w:val="FFFFFF"/>
                <w:sz w:val="19"/>
                <w:szCs w:val="19"/>
              </w:rPr>
              <w:t>Ask yourself</w:t>
            </w:r>
          </w:p>
        </w:tc>
        <w:tc>
          <w:tcPr>
            <w:tcW w:w="150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1D3FEF" w14:textId="77777777" w:rsidR="00150274" w:rsidRDefault="006976FC">
            <w:r>
              <w:rPr>
                <w:b/>
                <w:bCs/>
                <w:color w:val="FFFFFF"/>
                <w:sz w:val="19"/>
                <w:szCs w:val="19"/>
              </w:rPr>
              <w:t>Pass / Fail</w:t>
            </w:r>
          </w:p>
        </w:tc>
      </w:tr>
      <w:tr w:rsidR="00150274" w:rsidRPr="0046672E" w14:paraId="36B0C4F2" w14:textId="77777777"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1CCBE0" w14:textId="77777777" w:rsidR="00150274" w:rsidRDefault="006976FC">
            <w:r>
              <w:rPr>
                <w:sz w:val="20"/>
                <w:szCs w:val="20"/>
              </w:rPr>
              <w:t>Verb test</w:t>
            </w:r>
          </w:p>
        </w:tc>
        <w:tc>
          <w:tcPr>
            <w:tcW w:w="54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C620B3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>Does the question ask "does X cause Y", "how many", "how and why", "can I build", or "what would happen if"? If it does none of these, it is not method-ready.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E14214" w14:textId="77777777" w:rsidR="00150274" w:rsidRPr="0046672E" w:rsidRDefault="00150274">
            <w:pPr>
              <w:rPr>
                <w:lang w:val="en-US"/>
              </w:rPr>
            </w:pPr>
          </w:p>
        </w:tc>
      </w:tr>
      <w:tr w:rsidR="00150274" w14:paraId="7FC18412" w14:textId="77777777">
        <w:tc>
          <w:tcPr>
            <w:tcW w:w="24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803CED" w14:textId="77777777" w:rsidR="00150274" w:rsidRDefault="006976FC">
            <w:r>
              <w:rPr>
                <w:sz w:val="20"/>
                <w:szCs w:val="20"/>
              </w:rPr>
              <w:t>Unit test</w:t>
            </w:r>
          </w:p>
        </w:tc>
        <w:tc>
          <w:tcPr>
            <w:tcW w:w="546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AE0EBC" w14:textId="77777777" w:rsidR="00150274" w:rsidRDefault="006976FC">
            <w:r w:rsidRPr="0046672E">
              <w:rPr>
                <w:sz w:val="20"/>
                <w:szCs w:val="20"/>
                <w:lang w:val="en-US"/>
              </w:rPr>
              <w:t xml:space="preserve">What is the unit of analysis? Patients, hospitals, models, training runs, documents, or districts? </w:t>
            </w:r>
            <w:r>
              <w:rPr>
                <w:sz w:val="20"/>
                <w:szCs w:val="20"/>
              </w:rPr>
              <w:t>Name it in one word.</w:t>
            </w:r>
          </w:p>
        </w:tc>
        <w:tc>
          <w:tcPr>
            <w:tcW w:w="15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783CCE" w14:textId="77777777" w:rsidR="00150274" w:rsidRDefault="00150274"/>
        </w:tc>
      </w:tr>
      <w:tr w:rsidR="00150274" w:rsidRPr="0046672E" w14:paraId="155953EB" w14:textId="77777777"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F4B38E" w14:textId="77777777" w:rsidR="00150274" w:rsidRDefault="006976FC">
            <w:r>
              <w:rPr>
                <w:sz w:val="20"/>
                <w:szCs w:val="20"/>
              </w:rPr>
              <w:t>Falsifiability test</w:t>
            </w:r>
          </w:p>
        </w:tc>
        <w:tc>
          <w:tcPr>
            <w:tcW w:w="54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9922BA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 xml:space="preserve">What finding would make your answer wrong? If no finding could, the question is a topic, not a </w:t>
            </w:r>
            <w:r w:rsidRPr="0046672E">
              <w:rPr>
                <w:sz w:val="20"/>
                <w:szCs w:val="20"/>
                <w:lang w:val="en-US"/>
              </w:rPr>
              <w:t>research question.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D63919" w14:textId="77777777" w:rsidR="00150274" w:rsidRPr="0046672E" w:rsidRDefault="00150274">
            <w:pPr>
              <w:rPr>
                <w:lang w:val="en-US"/>
              </w:rPr>
            </w:pPr>
          </w:p>
        </w:tc>
      </w:tr>
    </w:tbl>
    <w:p w14:paraId="105E3B17" w14:textId="77777777" w:rsidR="009B5E93" w:rsidRPr="0046672E" w:rsidRDefault="009B5E93">
      <w:pPr>
        <w:pStyle w:val="Ttulo3"/>
        <w:spacing w:before="200" w:after="80"/>
        <w:rPr>
          <w:b/>
          <w:bCs/>
          <w:color w:val="12293F"/>
          <w:sz w:val="22"/>
          <w:szCs w:val="22"/>
          <w:lang w:val="en-US"/>
        </w:rPr>
      </w:pPr>
    </w:p>
    <w:p w14:paraId="44FF8D77" w14:textId="77777777" w:rsidR="009B5E93" w:rsidRPr="0046672E" w:rsidRDefault="009B5E93">
      <w:pPr>
        <w:rPr>
          <w:b/>
          <w:bCs/>
          <w:color w:val="12293F"/>
          <w:sz w:val="22"/>
          <w:szCs w:val="22"/>
          <w:lang w:val="en-US"/>
        </w:rPr>
      </w:pPr>
      <w:r w:rsidRPr="0046672E">
        <w:rPr>
          <w:b/>
          <w:bCs/>
          <w:color w:val="12293F"/>
          <w:sz w:val="22"/>
          <w:szCs w:val="22"/>
          <w:lang w:val="en-US"/>
        </w:rPr>
        <w:br w:type="page"/>
      </w:r>
    </w:p>
    <w:p w14:paraId="1EF51E10" w14:textId="0A0D8DA4" w:rsidR="00150274" w:rsidRPr="0046672E" w:rsidRDefault="006976FC">
      <w:pPr>
        <w:pStyle w:val="Ttulo3"/>
        <w:spacing w:before="200" w:after="80"/>
        <w:rPr>
          <w:lang w:val="en-US"/>
        </w:rPr>
      </w:pPr>
      <w:r w:rsidRPr="0046672E">
        <w:rPr>
          <w:b/>
          <w:bCs/>
          <w:color w:val="12293F"/>
          <w:sz w:val="22"/>
          <w:szCs w:val="22"/>
          <w:lang w:val="en-US"/>
        </w:rPr>
        <w:lastRenderedPageBreak/>
        <w:t>1.3  Your method-ready question</w:t>
      </w:r>
    </w:p>
    <w:p w14:paraId="04471C43" w14:textId="77777777" w:rsidR="009B5E93" w:rsidRPr="0046672E" w:rsidRDefault="009B5E93" w:rsidP="008372C7">
      <w:pPr>
        <w:jc w:val="both"/>
        <w:rPr>
          <w:lang w:val="en-US"/>
        </w:rPr>
      </w:pPr>
      <w:r w:rsidRPr="0046672E">
        <w:rPr>
          <w:lang w:val="en-US"/>
        </w:rPr>
        <w:t>To what extent does a reproducible Trustworthy AI Framework improve the reliability and traceability of traffic-flow forecasting compared with a conventional experimental workflow when evaluated through temporal validation and reproducibility assessment using open data from Peru’s National Road Network?</w:t>
      </w:r>
    </w:p>
    <w:p w14:paraId="7D07B5AB" w14:textId="77777777" w:rsidR="00150274" w:rsidRPr="0046672E" w:rsidRDefault="00150274">
      <w:pPr>
        <w:spacing w:after="120"/>
        <w:rPr>
          <w:lang w:val="en-US"/>
        </w:rPr>
      </w:pPr>
    </w:p>
    <w:p w14:paraId="2BD166F2" w14:textId="77777777" w:rsidR="00150274" w:rsidRPr="0046672E" w:rsidRDefault="006976FC">
      <w:pPr>
        <w:pStyle w:val="Ttulo3"/>
        <w:spacing w:before="200" w:after="80"/>
        <w:rPr>
          <w:lang w:val="en-US"/>
        </w:rPr>
      </w:pPr>
      <w:r w:rsidRPr="0046672E">
        <w:rPr>
          <w:b/>
          <w:bCs/>
          <w:color w:val="12293F"/>
          <w:sz w:val="22"/>
          <w:szCs w:val="22"/>
          <w:lang w:val="en-US"/>
        </w:rPr>
        <w:t>1.4  Your paradigm, restated from Session 1</w:t>
      </w:r>
    </w:p>
    <w:p w14:paraId="66913797" w14:textId="531CA636" w:rsidR="000674AB" w:rsidRPr="0046672E" w:rsidRDefault="000674AB" w:rsidP="000674AB">
      <w:pPr>
        <w:spacing w:before="60" w:after="100"/>
        <w:rPr>
          <w:b/>
          <w:bCs/>
          <w:color w:val="12293F"/>
          <w:lang w:val="en-US"/>
        </w:rPr>
      </w:pPr>
      <w:r w:rsidRPr="0046672E">
        <w:rPr>
          <w:b/>
          <w:bCs/>
          <w:color w:val="12293F"/>
          <w:lang w:val="en-US"/>
        </w:rPr>
        <w:t xml:space="preserve">Circle one: ○ Positivist · ○ Interpretivist · ○ Mixed methods · </w:t>
      </w:r>
      <w:r w:rsidRPr="0046672E">
        <w:rPr>
          <w:rFonts w:ascii="Cambria Math" w:hAnsi="Cambria Math" w:cs="Cambria Math"/>
          <w:b/>
          <w:bCs/>
          <w:color w:val="12293F"/>
          <w:lang w:val="en-US"/>
        </w:rPr>
        <w:t>◉</w:t>
      </w:r>
      <w:r w:rsidRPr="0046672E">
        <w:rPr>
          <w:b/>
          <w:bCs/>
          <w:color w:val="12293F"/>
          <w:lang w:val="en-US"/>
        </w:rPr>
        <w:t xml:space="preserve"> Design science</w:t>
      </w:r>
    </w:p>
    <w:p w14:paraId="5CA80395" w14:textId="77777777" w:rsidR="00150274" w:rsidRPr="0046672E" w:rsidRDefault="006976FC">
      <w:pPr>
        <w:spacing w:before="60" w:after="100"/>
        <w:rPr>
          <w:lang w:val="en-US"/>
        </w:rPr>
      </w:pPr>
      <w:r w:rsidRPr="0046672E">
        <w:rPr>
          <w:i/>
          <w:iCs/>
          <w:color w:val="5F7183"/>
          <w:sz w:val="20"/>
          <w:szCs w:val="20"/>
          <w:lang w:val="en-US"/>
        </w:rPr>
        <w:t>One sentence on why. This sentence is the reason criterion E exists.</w:t>
      </w:r>
    </w:p>
    <w:p w14:paraId="7E1B04E6" w14:textId="382C24BD" w:rsidR="008372C7" w:rsidRPr="0046672E" w:rsidRDefault="008372C7" w:rsidP="008372C7">
      <w:pPr>
        <w:rPr>
          <w:lang w:val="en-US"/>
        </w:rPr>
      </w:pPr>
      <w:r w:rsidRPr="0046672E">
        <w:rPr>
          <w:lang w:val="en-US"/>
        </w:rPr>
        <w:t>The research designs and evaluates a reproducible Trustworthy AI Framework as a computational artifact; pragmatism is the philosophical position supporting the focus on a useful solution to a real-world problem.</w:t>
      </w:r>
    </w:p>
    <w:p w14:paraId="7766EFC1" w14:textId="77777777" w:rsidR="00150274" w:rsidRPr="0046672E" w:rsidRDefault="00150274">
      <w:pPr>
        <w:spacing w:after="120"/>
        <w:rPr>
          <w:lang w:val="en-US"/>
        </w:rPr>
      </w:pPr>
    </w:p>
    <w:p w14:paraId="4308AE4F" w14:textId="77777777" w:rsidR="00150274" w:rsidRPr="0046672E" w:rsidRDefault="006976FC">
      <w:pPr>
        <w:rPr>
          <w:lang w:val="en-US"/>
        </w:rPr>
      </w:pPr>
      <w:r w:rsidRPr="0046672E">
        <w:rPr>
          <w:lang w:val="en-US"/>
        </w:rPr>
        <w:br w:type="page"/>
      </w:r>
    </w:p>
    <w:p w14:paraId="3F13D574" w14:textId="77777777" w:rsidR="00150274" w:rsidRPr="0046672E" w:rsidRDefault="006976FC">
      <w:pPr>
        <w:pStyle w:val="Ttulo1"/>
        <w:spacing w:before="340" w:after="140"/>
        <w:rPr>
          <w:lang w:val="en-US"/>
        </w:rPr>
      </w:pPr>
      <w:r w:rsidRPr="0046672E">
        <w:rPr>
          <w:rFonts w:ascii="Cambria" w:eastAsia="Cambria" w:hAnsi="Cambria" w:cs="Cambria"/>
          <w:b/>
          <w:bCs/>
          <w:color w:val="12293F"/>
          <w:lang w:val="en-US"/>
        </w:rPr>
        <w:lastRenderedPageBreak/>
        <w:t>Section 2. The Method-Fit Matrix</w:t>
      </w:r>
    </w:p>
    <w:p w14:paraId="76F0AB4A" w14:textId="77777777" w:rsidR="00150274" w:rsidRPr="0046672E" w:rsidRDefault="006976FC">
      <w:pPr>
        <w:spacing w:before="60" w:after="100"/>
        <w:rPr>
          <w:lang w:val="en-US"/>
        </w:rPr>
      </w:pPr>
      <w:r w:rsidRPr="0046672E">
        <w:rPr>
          <w:b/>
          <w:bCs/>
          <w:lang w:val="en-US"/>
        </w:rPr>
        <w:t xml:space="preserve">THE DELIVERABLE. Three candidate methods. Five criteria. One gate. Score honestly, including where your preferred method </w:t>
      </w:r>
      <w:r w:rsidRPr="0046672E">
        <w:rPr>
          <w:b/>
          <w:bCs/>
          <w:lang w:val="en-US"/>
        </w:rPr>
        <w:t>scores badly. An all-fives column means you have not thought about it yet.</w:t>
      </w:r>
    </w:p>
    <w:p w14:paraId="09E82228" w14:textId="77777777" w:rsidR="00150274" w:rsidRPr="0046672E" w:rsidRDefault="006976FC">
      <w:pPr>
        <w:spacing w:before="60" w:after="160"/>
        <w:rPr>
          <w:lang w:val="en-US"/>
        </w:rPr>
      </w:pPr>
      <w:r w:rsidRPr="0046672E">
        <w:rPr>
          <w:lang w:val="en-US"/>
        </w:rPr>
        <w:t>Name your three candidates below. All three must be genuinely viable. No strawmen: if you would never seriously consider a method, it does not belong here, and a committee will noti</w:t>
      </w:r>
      <w:r w:rsidRPr="0046672E">
        <w:rPr>
          <w:lang w:val="en-US"/>
        </w:rPr>
        <w:t>ce.</w:t>
      </w:r>
    </w:p>
    <w:tbl>
      <w:tblPr>
        <w:tblW w:w="17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  <w:gridCol w:w="7760"/>
      </w:tblGrid>
      <w:tr w:rsidR="00071DEC" w14:paraId="0F148DFD" w14:textId="77777777" w:rsidTr="00DF6518">
        <w:tc>
          <w:tcPr>
            <w:tcW w:w="16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731E24" w14:textId="77777777" w:rsidR="00071DEC" w:rsidRDefault="00071DEC" w:rsidP="00071DEC">
            <w:r>
              <w:rPr>
                <w:b/>
                <w:bCs/>
                <w:sz w:val="20"/>
                <w:szCs w:val="20"/>
              </w:rPr>
              <w:t>Candidate A</w:t>
            </w:r>
          </w:p>
        </w:tc>
        <w:tc>
          <w:tcPr>
            <w:tcW w:w="7760" w:type="dxa"/>
            <w:vAlign w:val="center"/>
          </w:tcPr>
          <w:p w14:paraId="69E3FD26" w14:textId="222F8F32" w:rsidR="00071DEC" w:rsidRPr="00071DEC" w:rsidRDefault="00071DEC" w:rsidP="00071DEC">
            <w:pPr>
              <w:rPr>
                <w:sz w:val="18"/>
                <w:szCs w:val="18"/>
              </w:rPr>
            </w:pPr>
            <w:r w:rsidRPr="00071DEC">
              <w:rPr>
                <w:rFonts w:ascii="Aptos" w:hAnsi="Aptos"/>
                <w:sz w:val="18"/>
                <w:szCs w:val="18"/>
              </w:rPr>
              <w:t>Experimental</w:t>
            </w:r>
          </w:p>
        </w:tc>
        <w:tc>
          <w:tcPr>
            <w:tcW w:w="7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581B1A" w14:textId="7851818D" w:rsidR="00071DEC" w:rsidRDefault="00071DEC" w:rsidP="00071DEC"/>
        </w:tc>
      </w:tr>
      <w:tr w:rsidR="00071DEC" w14:paraId="55B6CA37" w14:textId="77777777" w:rsidTr="00DF6518">
        <w:tc>
          <w:tcPr>
            <w:tcW w:w="16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97D8B6" w14:textId="77777777" w:rsidR="00071DEC" w:rsidRDefault="00071DEC" w:rsidP="00071DEC">
            <w:r>
              <w:rPr>
                <w:b/>
                <w:bCs/>
                <w:sz w:val="20"/>
                <w:szCs w:val="20"/>
              </w:rPr>
              <w:t>Candidate B</w:t>
            </w:r>
          </w:p>
        </w:tc>
        <w:tc>
          <w:tcPr>
            <w:tcW w:w="7760" w:type="dxa"/>
            <w:vAlign w:val="center"/>
          </w:tcPr>
          <w:p w14:paraId="6E59810E" w14:textId="15952C96" w:rsidR="00071DEC" w:rsidRPr="00071DEC" w:rsidRDefault="00071DEC" w:rsidP="00071DEC">
            <w:pPr>
              <w:rPr>
                <w:sz w:val="18"/>
                <w:szCs w:val="18"/>
              </w:rPr>
            </w:pPr>
            <w:r w:rsidRPr="00071DEC">
              <w:rPr>
                <w:rFonts w:ascii="Aptos" w:hAnsi="Aptos"/>
                <w:sz w:val="18"/>
                <w:szCs w:val="18"/>
              </w:rPr>
              <w:t>Case Study</w:t>
            </w:r>
          </w:p>
        </w:tc>
        <w:tc>
          <w:tcPr>
            <w:tcW w:w="7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6181A1" w14:textId="6A738F9E" w:rsidR="00071DEC" w:rsidRDefault="00071DEC" w:rsidP="00071DEC"/>
        </w:tc>
      </w:tr>
      <w:tr w:rsidR="00071DEC" w14:paraId="040A3CC3" w14:textId="77777777" w:rsidTr="00DF6518">
        <w:tc>
          <w:tcPr>
            <w:tcW w:w="16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7879D1" w14:textId="77777777" w:rsidR="00071DEC" w:rsidRDefault="00071DEC" w:rsidP="00071DEC">
            <w:r>
              <w:rPr>
                <w:b/>
                <w:bCs/>
                <w:sz w:val="20"/>
                <w:szCs w:val="20"/>
              </w:rPr>
              <w:t>Candidate C</w:t>
            </w:r>
          </w:p>
        </w:tc>
        <w:tc>
          <w:tcPr>
            <w:tcW w:w="7760" w:type="dxa"/>
            <w:vAlign w:val="center"/>
          </w:tcPr>
          <w:p w14:paraId="20DF33E5" w14:textId="16DC2B8B" w:rsidR="00071DEC" w:rsidRPr="00071DEC" w:rsidRDefault="00071DEC" w:rsidP="00071DEC">
            <w:pPr>
              <w:rPr>
                <w:sz w:val="18"/>
                <w:szCs w:val="18"/>
              </w:rPr>
            </w:pPr>
            <w:r w:rsidRPr="00071DEC">
              <w:rPr>
                <w:rFonts w:ascii="Aptos" w:hAnsi="Aptos"/>
                <w:sz w:val="18"/>
                <w:szCs w:val="18"/>
              </w:rPr>
              <w:t>Design Science</w:t>
            </w:r>
          </w:p>
        </w:tc>
        <w:tc>
          <w:tcPr>
            <w:tcW w:w="7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E63EF7" w14:textId="7AB8DC0F" w:rsidR="00071DEC" w:rsidRDefault="00071DEC" w:rsidP="00071DEC"/>
        </w:tc>
      </w:tr>
    </w:tbl>
    <w:p w14:paraId="17C9ACB4" w14:textId="77777777" w:rsidR="00150274" w:rsidRDefault="00150274">
      <w:pPr>
        <w:spacing w:before="60" w:after="160"/>
      </w:pPr>
    </w:p>
    <w:tbl>
      <w:tblPr>
        <w:tblW w:w="936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913"/>
        <w:gridCol w:w="1479"/>
        <w:gridCol w:w="1152"/>
        <w:gridCol w:w="937"/>
        <w:gridCol w:w="3065"/>
      </w:tblGrid>
      <w:tr w:rsidR="0044095F" w:rsidRPr="0046672E" w14:paraId="3C6277D7" w14:textId="77777777" w:rsidTr="0044095F">
        <w:trPr>
          <w:tblHeader/>
        </w:trPr>
        <w:tc>
          <w:tcPr>
            <w:tcW w:w="183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F34125" w14:textId="77777777" w:rsidR="00150274" w:rsidRPr="0044095F" w:rsidRDefault="006976FC">
            <w:pPr>
              <w:rPr>
                <w:sz w:val="18"/>
                <w:szCs w:val="18"/>
              </w:rPr>
            </w:pPr>
            <w:r w:rsidRPr="0044095F"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918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16F46B" w14:textId="77777777" w:rsidR="00150274" w:rsidRPr="0044095F" w:rsidRDefault="006976FC">
            <w:pPr>
              <w:rPr>
                <w:sz w:val="18"/>
                <w:szCs w:val="18"/>
              </w:rPr>
            </w:pPr>
            <w:r w:rsidRPr="0044095F"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1481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AB8DC1" w14:textId="76C43562" w:rsidR="00150274" w:rsidRPr="0044095F" w:rsidRDefault="006976FC">
            <w:pPr>
              <w:rPr>
                <w:sz w:val="18"/>
                <w:szCs w:val="18"/>
              </w:rPr>
            </w:pPr>
            <w:r w:rsidRPr="0044095F">
              <w:rPr>
                <w:b/>
                <w:bCs/>
                <w:color w:val="FFFFFF"/>
                <w:sz w:val="18"/>
                <w:szCs w:val="18"/>
              </w:rPr>
              <w:t>A</w:t>
            </w:r>
            <w:r w:rsidR="0044095F" w:rsidRPr="0044095F">
              <w:rPr>
                <w:b/>
                <w:bCs/>
                <w:color w:val="FFFFFF"/>
                <w:sz w:val="18"/>
                <w:szCs w:val="18"/>
              </w:rPr>
              <w:t>=Experimental</w:t>
            </w:r>
          </w:p>
        </w:tc>
        <w:tc>
          <w:tcPr>
            <w:tcW w:w="1153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69F9A1" w14:textId="67B0BAA1" w:rsidR="00150274" w:rsidRPr="0044095F" w:rsidRDefault="006976FC">
            <w:pPr>
              <w:rPr>
                <w:sz w:val="18"/>
                <w:szCs w:val="18"/>
              </w:rPr>
            </w:pPr>
            <w:r w:rsidRPr="0044095F">
              <w:rPr>
                <w:b/>
                <w:bCs/>
                <w:color w:val="FFFFFF"/>
                <w:sz w:val="18"/>
                <w:szCs w:val="18"/>
              </w:rPr>
              <w:t>B</w:t>
            </w:r>
            <w:r w:rsidR="0044095F" w:rsidRPr="0044095F">
              <w:rPr>
                <w:b/>
                <w:bCs/>
                <w:color w:val="FFFFFF"/>
                <w:sz w:val="18"/>
                <w:szCs w:val="18"/>
              </w:rPr>
              <w:t>=Case Study</w:t>
            </w:r>
          </w:p>
        </w:tc>
        <w:tc>
          <w:tcPr>
            <w:tcW w:w="85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9A9180" w14:textId="74EAB1FF" w:rsidR="00150274" w:rsidRPr="0044095F" w:rsidRDefault="006976FC">
            <w:pPr>
              <w:rPr>
                <w:sz w:val="18"/>
                <w:szCs w:val="18"/>
              </w:rPr>
            </w:pPr>
            <w:r w:rsidRPr="0044095F">
              <w:rPr>
                <w:b/>
                <w:bCs/>
                <w:color w:val="FFFFFF"/>
                <w:sz w:val="18"/>
                <w:szCs w:val="18"/>
              </w:rPr>
              <w:t>C</w:t>
            </w:r>
            <w:r w:rsidR="0044095F" w:rsidRPr="0044095F">
              <w:rPr>
                <w:b/>
                <w:bCs/>
                <w:color w:val="FFFFFF"/>
                <w:sz w:val="18"/>
                <w:szCs w:val="18"/>
              </w:rPr>
              <w:t>= Design Science</w:t>
            </w:r>
          </w:p>
        </w:tc>
        <w:tc>
          <w:tcPr>
            <w:tcW w:w="3128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CC804B" w14:textId="77777777" w:rsidR="00150274" w:rsidRPr="0046672E" w:rsidRDefault="006976FC">
            <w:pPr>
              <w:rPr>
                <w:sz w:val="18"/>
                <w:szCs w:val="18"/>
                <w:lang w:val="en-US"/>
              </w:rPr>
            </w:pPr>
            <w:r w:rsidRPr="0046672E">
              <w:rPr>
                <w:b/>
                <w:bCs/>
                <w:color w:val="FFFFFF"/>
                <w:sz w:val="18"/>
                <w:szCs w:val="18"/>
                <w:lang w:val="en-US"/>
              </w:rPr>
              <w:t>Your one-line justification for the scores</w:t>
            </w:r>
          </w:p>
        </w:tc>
      </w:tr>
      <w:tr w:rsidR="0044095F" w:rsidRPr="0046672E" w14:paraId="18DA0792" w14:textId="77777777" w:rsidTr="0044095F">
        <w:tc>
          <w:tcPr>
            <w:tcW w:w="183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9C4E98" w14:textId="77777777" w:rsidR="00150274" w:rsidRPr="0046672E" w:rsidRDefault="006976FC">
            <w:pPr>
              <w:rPr>
                <w:color w:val="000000" w:themeColor="text1"/>
                <w:sz w:val="18"/>
                <w:szCs w:val="18"/>
                <w:lang w:val="en-US"/>
              </w:rPr>
            </w:pPr>
            <w:r w:rsidRPr="0046672E">
              <w:rPr>
                <w:color w:val="000000" w:themeColor="text1"/>
                <w:sz w:val="18"/>
                <w:szCs w:val="18"/>
                <w:lang w:val="en-US"/>
              </w:rPr>
              <w:t>E · Epistemological fit</w:t>
            </w:r>
          </w:p>
          <w:p w14:paraId="0F7FEEBE" w14:textId="77777777" w:rsidR="00150274" w:rsidRPr="0046672E" w:rsidRDefault="006976FC">
            <w:pPr>
              <w:rPr>
                <w:color w:val="000000" w:themeColor="text1"/>
                <w:sz w:val="18"/>
                <w:szCs w:val="18"/>
                <w:lang w:val="en-US"/>
              </w:rPr>
            </w:pPr>
            <w:r w:rsidRPr="0046672E">
              <w:rPr>
                <w:color w:val="000000" w:themeColor="text1"/>
                <w:sz w:val="18"/>
                <w:szCs w:val="18"/>
                <w:lang w:val="en-US"/>
              </w:rPr>
              <w:t xml:space="preserve">Does this method match my </w:t>
            </w:r>
            <w:r w:rsidRPr="0046672E">
              <w:rPr>
                <w:color w:val="000000" w:themeColor="text1"/>
                <w:sz w:val="18"/>
                <w:szCs w:val="18"/>
                <w:lang w:val="en-US"/>
              </w:rPr>
              <w:t>paradigm?</w:t>
            </w:r>
          </w:p>
        </w:tc>
        <w:tc>
          <w:tcPr>
            <w:tcW w:w="91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F6BA7A" w14:textId="35728024" w:rsidR="00150274" w:rsidRPr="0044095F" w:rsidRDefault="0011163A" w:rsidP="0011163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4095F">
              <w:rPr>
                <w:color w:val="000000" w:themeColor="text1"/>
                <w:sz w:val="18"/>
                <w:szCs w:val="18"/>
              </w:rPr>
              <w:t>30</w:t>
            </w:r>
          </w:p>
        </w:tc>
        <w:tc>
          <w:tcPr>
            <w:tcW w:w="148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5CB0CA" w14:textId="15A365A5" w:rsidR="00150274" w:rsidRPr="0044095F" w:rsidRDefault="0011163A" w:rsidP="0011163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4095F">
              <w:rPr>
                <w:color w:val="000000" w:themeColor="text1"/>
                <w:sz w:val="18"/>
                <w:szCs w:val="18"/>
              </w:rPr>
              <w:t>4/5</w:t>
            </w:r>
          </w:p>
        </w:tc>
        <w:tc>
          <w:tcPr>
            <w:tcW w:w="115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F70064" w14:textId="387F2F5A" w:rsidR="00150274" w:rsidRPr="0044095F" w:rsidRDefault="0011163A" w:rsidP="0011163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4095F">
              <w:rPr>
                <w:color w:val="000000" w:themeColor="text1"/>
                <w:sz w:val="18"/>
                <w:szCs w:val="18"/>
              </w:rPr>
              <w:t>2/5</w:t>
            </w:r>
          </w:p>
        </w:tc>
        <w:tc>
          <w:tcPr>
            <w:tcW w:w="8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D6A8FD" w14:textId="02486352" w:rsidR="00150274" w:rsidRPr="0044095F" w:rsidRDefault="0011163A" w:rsidP="0011163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4095F">
              <w:rPr>
                <w:color w:val="000000" w:themeColor="text1"/>
                <w:sz w:val="18"/>
                <w:szCs w:val="18"/>
              </w:rPr>
              <w:t>5/5</w:t>
            </w:r>
          </w:p>
        </w:tc>
        <w:tc>
          <w:tcPr>
            <w:tcW w:w="31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1DAF48" w14:textId="6687F354" w:rsidR="00150274" w:rsidRPr="0046672E" w:rsidRDefault="0011163A" w:rsidP="0011163A">
            <w:pPr>
              <w:jc w:val="center"/>
              <w:rPr>
                <w:color w:val="000000" w:themeColor="text1"/>
                <w:sz w:val="18"/>
                <w:szCs w:val="18"/>
                <w:lang w:val="en-US"/>
              </w:rPr>
            </w:pPr>
            <w:r w:rsidRPr="0046672E">
              <w:rPr>
                <w:color w:val="000000" w:themeColor="text1"/>
                <w:sz w:val="18"/>
                <w:szCs w:val="18"/>
                <w:lang w:val="en-US"/>
              </w:rPr>
              <w:t>Experimental fits the empirical comparison; Case Study has limited fit because the main aim is not contextual depth; Design Science directly fits the artifact-centered research paradigm.</w:t>
            </w:r>
          </w:p>
        </w:tc>
      </w:tr>
      <w:tr w:rsidR="0044095F" w:rsidRPr="0046672E" w14:paraId="7639ED2C" w14:textId="77777777" w:rsidTr="0044095F">
        <w:tc>
          <w:tcPr>
            <w:tcW w:w="183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61182B" w14:textId="77777777" w:rsidR="00150274" w:rsidRPr="0046672E" w:rsidRDefault="006976FC">
            <w:pPr>
              <w:rPr>
                <w:color w:val="000000" w:themeColor="text1"/>
                <w:sz w:val="18"/>
                <w:szCs w:val="18"/>
                <w:lang w:val="en-US"/>
              </w:rPr>
            </w:pPr>
            <w:r w:rsidRPr="0046672E">
              <w:rPr>
                <w:color w:val="000000" w:themeColor="text1"/>
                <w:sz w:val="18"/>
                <w:szCs w:val="18"/>
                <w:lang w:val="en-US"/>
              </w:rPr>
              <w:t>D · Data availability</w:t>
            </w:r>
          </w:p>
          <w:p w14:paraId="4AE9294C" w14:textId="77777777" w:rsidR="00150274" w:rsidRPr="0046672E" w:rsidRDefault="006976FC">
            <w:pPr>
              <w:rPr>
                <w:color w:val="000000" w:themeColor="text1"/>
                <w:sz w:val="18"/>
                <w:szCs w:val="18"/>
                <w:lang w:val="en-US"/>
              </w:rPr>
            </w:pPr>
            <w:r w:rsidRPr="0046672E">
              <w:rPr>
                <w:color w:val="000000" w:themeColor="text1"/>
                <w:sz w:val="18"/>
                <w:szCs w:val="18"/>
                <w:lang w:val="en-US"/>
              </w:rPr>
              <w:t xml:space="preserve">Can I GET this </w:t>
            </w:r>
            <w:r w:rsidRPr="0046672E">
              <w:rPr>
                <w:color w:val="000000" w:themeColor="text1"/>
                <w:sz w:val="18"/>
                <w:szCs w:val="18"/>
                <w:lang w:val="en-US"/>
              </w:rPr>
              <w:t>data within 3 years?</w:t>
            </w:r>
          </w:p>
        </w:tc>
        <w:tc>
          <w:tcPr>
            <w:tcW w:w="918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E2363A" w14:textId="7C698807" w:rsidR="00150274" w:rsidRPr="0044095F" w:rsidRDefault="0011163A" w:rsidP="0011163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4095F">
              <w:rPr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1481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47454F" w14:textId="77945CB1" w:rsidR="00150274" w:rsidRPr="0044095F" w:rsidRDefault="0011163A" w:rsidP="0011163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4095F">
              <w:rPr>
                <w:color w:val="000000" w:themeColor="text1"/>
                <w:sz w:val="18"/>
                <w:szCs w:val="18"/>
              </w:rPr>
              <w:t>5/5</w:t>
            </w:r>
          </w:p>
        </w:tc>
        <w:tc>
          <w:tcPr>
            <w:tcW w:w="1153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3AB374" w14:textId="11B4DEBA" w:rsidR="00150274" w:rsidRPr="0044095F" w:rsidRDefault="0011163A" w:rsidP="0011163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4095F">
              <w:rPr>
                <w:color w:val="000000" w:themeColor="text1"/>
                <w:sz w:val="18"/>
                <w:szCs w:val="18"/>
              </w:rPr>
              <w:t>3/5</w:t>
            </w:r>
          </w:p>
        </w:tc>
        <w:tc>
          <w:tcPr>
            <w:tcW w:w="85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03351E" w14:textId="62D132C0" w:rsidR="00150274" w:rsidRPr="0044095F" w:rsidRDefault="0011163A" w:rsidP="0011163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4095F">
              <w:rPr>
                <w:color w:val="000000" w:themeColor="text1"/>
                <w:sz w:val="18"/>
                <w:szCs w:val="18"/>
              </w:rPr>
              <w:t>5/5</w:t>
            </w:r>
          </w:p>
        </w:tc>
        <w:tc>
          <w:tcPr>
            <w:tcW w:w="3128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19A0C8" w14:textId="5BBD824D" w:rsidR="00150274" w:rsidRPr="0046672E" w:rsidRDefault="0011163A" w:rsidP="0011163A">
            <w:pPr>
              <w:jc w:val="center"/>
              <w:rPr>
                <w:color w:val="000000" w:themeColor="text1"/>
                <w:sz w:val="18"/>
                <w:szCs w:val="18"/>
                <w:lang w:val="en-US"/>
              </w:rPr>
            </w:pPr>
            <w:r w:rsidRPr="0046672E">
              <w:rPr>
                <w:color w:val="000000" w:themeColor="text1"/>
                <w:sz w:val="18"/>
                <w:szCs w:val="18"/>
                <w:lang w:val="en-US"/>
              </w:rPr>
              <w:t>Official MTC open traffic-flow data are available; Case Study would additionally require access to a bounded real-world case and contextual evidence.</w:t>
            </w:r>
          </w:p>
        </w:tc>
      </w:tr>
      <w:tr w:rsidR="0044095F" w:rsidRPr="0046672E" w14:paraId="158F72CF" w14:textId="77777777" w:rsidTr="0044095F">
        <w:tc>
          <w:tcPr>
            <w:tcW w:w="183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4CACFE" w14:textId="77777777" w:rsidR="00150274" w:rsidRPr="0046672E" w:rsidRDefault="006976FC">
            <w:pPr>
              <w:rPr>
                <w:color w:val="000000" w:themeColor="text1"/>
                <w:sz w:val="18"/>
                <w:szCs w:val="18"/>
                <w:lang w:val="en-US"/>
              </w:rPr>
            </w:pPr>
            <w:r w:rsidRPr="0046672E">
              <w:rPr>
                <w:color w:val="000000" w:themeColor="text1"/>
                <w:sz w:val="18"/>
                <w:szCs w:val="18"/>
                <w:lang w:val="en-US"/>
              </w:rPr>
              <w:t>F · Feasibility</w:t>
            </w:r>
          </w:p>
          <w:p w14:paraId="4395576D" w14:textId="77777777" w:rsidR="00150274" w:rsidRPr="0046672E" w:rsidRDefault="006976FC">
            <w:pPr>
              <w:rPr>
                <w:color w:val="000000" w:themeColor="text1"/>
                <w:sz w:val="18"/>
                <w:szCs w:val="18"/>
                <w:lang w:val="en-US"/>
              </w:rPr>
            </w:pPr>
            <w:r w:rsidRPr="0046672E">
              <w:rPr>
                <w:color w:val="000000" w:themeColor="text1"/>
                <w:sz w:val="18"/>
                <w:szCs w:val="18"/>
                <w:lang w:val="en-US"/>
              </w:rPr>
              <w:t>Time, cost, compute, ethics approval.</w:t>
            </w:r>
          </w:p>
        </w:tc>
        <w:tc>
          <w:tcPr>
            <w:tcW w:w="91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47D18E" w14:textId="324F7E55" w:rsidR="00150274" w:rsidRPr="0044095F" w:rsidRDefault="00043DBF" w:rsidP="0011163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4095F">
              <w:rPr>
                <w:color w:val="000000" w:themeColor="text1"/>
                <w:sz w:val="18"/>
                <w:szCs w:val="18"/>
              </w:rPr>
              <w:t>15</w:t>
            </w:r>
          </w:p>
        </w:tc>
        <w:tc>
          <w:tcPr>
            <w:tcW w:w="148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3F1014" w14:textId="2EAE5D78" w:rsidR="00150274" w:rsidRPr="0044095F" w:rsidRDefault="00043DBF" w:rsidP="0011163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4095F">
              <w:rPr>
                <w:color w:val="000000" w:themeColor="text1"/>
                <w:sz w:val="18"/>
                <w:szCs w:val="18"/>
              </w:rPr>
              <w:t>5/5</w:t>
            </w:r>
          </w:p>
        </w:tc>
        <w:tc>
          <w:tcPr>
            <w:tcW w:w="115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587A6C" w14:textId="72448F38" w:rsidR="00150274" w:rsidRPr="0044095F" w:rsidRDefault="00043DBF" w:rsidP="0011163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4095F">
              <w:rPr>
                <w:color w:val="000000" w:themeColor="text1"/>
                <w:sz w:val="18"/>
                <w:szCs w:val="18"/>
              </w:rPr>
              <w:t>4/5</w:t>
            </w:r>
          </w:p>
        </w:tc>
        <w:tc>
          <w:tcPr>
            <w:tcW w:w="8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5D730C" w14:textId="4B375440" w:rsidR="00150274" w:rsidRPr="0044095F" w:rsidRDefault="00043DBF" w:rsidP="0011163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4095F">
              <w:rPr>
                <w:color w:val="000000" w:themeColor="text1"/>
                <w:sz w:val="18"/>
                <w:szCs w:val="18"/>
              </w:rPr>
              <w:t>4/5</w:t>
            </w:r>
          </w:p>
        </w:tc>
        <w:tc>
          <w:tcPr>
            <w:tcW w:w="31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139030" w14:textId="71183364" w:rsidR="00150274" w:rsidRPr="0046672E" w:rsidRDefault="00043DBF" w:rsidP="0011163A">
            <w:pPr>
              <w:jc w:val="center"/>
              <w:rPr>
                <w:color w:val="000000" w:themeColor="text1"/>
                <w:sz w:val="18"/>
                <w:szCs w:val="18"/>
                <w:lang w:val="en-US"/>
              </w:rPr>
            </w:pPr>
            <w:r w:rsidRPr="0046672E">
              <w:rPr>
                <w:color w:val="000000" w:themeColor="text1"/>
                <w:sz w:val="18"/>
                <w:szCs w:val="18"/>
                <w:lang w:val="en-US"/>
              </w:rPr>
              <w:t>Experimental evaluation is feasible with available data and computing; Design Science requires additional artifact development and evaluation; Case Study requires contextual access and deeper fieldwork.</w:t>
            </w:r>
          </w:p>
        </w:tc>
      </w:tr>
      <w:tr w:rsidR="0044095F" w:rsidRPr="0046672E" w14:paraId="73E79D84" w14:textId="77777777" w:rsidTr="0044095F">
        <w:tc>
          <w:tcPr>
            <w:tcW w:w="183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341BEF" w14:textId="77777777" w:rsidR="00150274" w:rsidRPr="0046672E" w:rsidRDefault="006976FC">
            <w:pPr>
              <w:rPr>
                <w:color w:val="000000" w:themeColor="text1"/>
                <w:sz w:val="18"/>
                <w:szCs w:val="18"/>
                <w:lang w:val="en-US"/>
              </w:rPr>
            </w:pPr>
            <w:r w:rsidRPr="0046672E">
              <w:rPr>
                <w:color w:val="000000" w:themeColor="text1"/>
                <w:sz w:val="18"/>
                <w:szCs w:val="18"/>
                <w:lang w:val="en-US"/>
              </w:rPr>
              <w:t>C · Contribution type</w:t>
            </w:r>
          </w:p>
          <w:p w14:paraId="59206428" w14:textId="77777777" w:rsidR="00150274" w:rsidRPr="0046672E" w:rsidRDefault="006976FC">
            <w:pPr>
              <w:rPr>
                <w:color w:val="000000" w:themeColor="text1"/>
                <w:sz w:val="18"/>
                <w:szCs w:val="18"/>
                <w:lang w:val="en-US"/>
              </w:rPr>
            </w:pPr>
            <w:r w:rsidRPr="0046672E">
              <w:rPr>
                <w:color w:val="000000" w:themeColor="text1"/>
                <w:sz w:val="18"/>
                <w:szCs w:val="18"/>
                <w:lang w:val="en-US"/>
              </w:rPr>
              <w:t xml:space="preserve">What KIND of </w:t>
            </w:r>
            <w:r w:rsidRPr="0046672E">
              <w:rPr>
                <w:color w:val="000000" w:themeColor="text1"/>
                <w:sz w:val="18"/>
                <w:szCs w:val="18"/>
                <w:lang w:val="en-US"/>
              </w:rPr>
              <w:t>knowledge does it produce?</w:t>
            </w:r>
          </w:p>
        </w:tc>
        <w:tc>
          <w:tcPr>
            <w:tcW w:w="918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AF458C" w14:textId="77CFD2E0" w:rsidR="00150274" w:rsidRPr="0044095F" w:rsidRDefault="00F7109A" w:rsidP="0011163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4095F">
              <w:rPr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1481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0BDEBB" w14:textId="7AD9E0D2" w:rsidR="00150274" w:rsidRPr="0044095F" w:rsidRDefault="00F7109A" w:rsidP="0011163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4095F">
              <w:rPr>
                <w:color w:val="000000" w:themeColor="text1"/>
                <w:sz w:val="18"/>
                <w:szCs w:val="18"/>
              </w:rPr>
              <w:t>3/5</w:t>
            </w:r>
          </w:p>
        </w:tc>
        <w:tc>
          <w:tcPr>
            <w:tcW w:w="1153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6C81B9" w14:textId="1392C576" w:rsidR="00150274" w:rsidRPr="0044095F" w:rsidRDefault="00F7109A" w:rsidP="0011163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4095F">
              <w:rPr>
                <w:color w:val="000000" w:themeColor="text1"/>
                <w:sz w:val="18"/>
                <w:szCs w:val="18"/>
              </w:rPr>
              <w:t>2/5</w:t>
            </w:r>
          </w:p>
        </w:tc>
        <w:tc>
          <w:tcPr>
            <w:tcW w:w="85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B99597" w14:textId="00AE0C60" w:rsidR="00150274" w:rsidRPr="0044095F" w:rsidRDefault="00F7109A" w:rsidP="0011163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4095F">
              <w:rPr>
                <w:color w:val="000000" w:themeColor="text1"/>
                <w:sz w:val="18"/>
                <w:szCs w:val="18"/>
              </w:rPr>
              <w:t>5/5</w:t>
            </w:r>
          </w:p>
        </w:tc>
        <w:tc>
          <w:tcPr>
            <w:tcW w:w="3128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AC6D3D" w14:textId="0B97C621" w:rsidR="00150274" w:rsidRPr="0046672E" w:rsidRDefault="00F7109A" w:rsidP="0011163A">
            <w:pPr>
              <w:jc w:val="center"/>
              <w:rPr>
                <w:color w:val="000000" w:themeColor="text1"/>
                <w:sz w:val="18"/>
                <w:szCs w:val="18"/>
                <w:lang w:val="en-US"/>
              </w:rPr>
            </w:pPr>
            <w:r w:rsidRPr="0046672E">
              <w:rPr>
                <w:color w:val="000000" w:themeColor="text1"/>
                <w:sz w:val="18"/>
                <w:szCs w:val="18"/>
                <w:lang w:val="en-US"/>
              </w:rPr>
              <w:t>Experimental mainly produces empirical performance evidence; Case Study produces contextual knowledge; Design Science produces and evaluates the proposed Framework as the main artifact.</w:t>
            </w:r>
          </w:p>
        </w:tc>
      </w:tr>
      <w:tr w:rsidR="0044095F" w:rsidRPr="0046672E" w14:paraId="60773BFC" w14:textId="77777777" w:rsidTr="0044095F">
        <w:tc>
          <w:tcPr>
            <w:tcW w:w="183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92CCE3" w14:textId="77777777" w:rsidR="00150274" w:rsidRPr="0046672E" w:rsidRDefault="006976FC">
            <w:pPr>
              <w:rPr>
                <w:color w:val="000000" w:themeColor="text1"/>
                <w:sz w:val="18"/>
                <w:szCs w:val="18"/>
                <w:lang w:val="en-US"/>
              </w:rPr>
            </w:pPr>
            <w:r w:rsidRPr="0046672E">
              <w:rPr>
                <w:color w:val="000000" w:themeColor="text1"/>
                <w:sz w:val="18"/>
                <w:szCs w:val="18"/>
                <w:lang w:val="en-US"/>
              </w:rPr>
              <w:t>V · Venue fit</w:t>
            </w:r>
          </w:p>
          <w:p w14:paraId="75CAE4B9" w14:textId="77777777" w:rsidR="00150274" w:rsidRPr="0046672E" w:rsidRDefault="006976FC">
            <w:pPr>
              <w:rPr>
                <w:color w:val="000000" w:themeColor="text1"/>
                <w:sz w:val="18"/>
                <w:szCs w:val="18"/>
                <w:lang w:val="en-US"/>
              </w:rPr>
            </w:pPr>
            <w:r w:rsidRPr="0046672E">
              <w:rPr>
                <w:color w:val="000000" w:themeColor="text1"/>
                <w:sz w:val="18"/>
                <w:szCs w:val="18"/>
                <w:lang w:val="en-US"/>
              </w:rPr>
              <w:t xml:space="preserve">Will my </w:t>
            </w:r>
            <w:r w:rsidRPr="0046672E">
              <w:rPr>
                <w:color w:val="000000" w:themeColor="text1"/>
                <w:sz w:val="18"/>
                <w:szCs w:val="18"/>
                <w:lang w:val="en-US"/>
              </w:rPr>
              <w:t>target venue accept this method?</w:t>
            </w:r>
          </w:p>
        </w:tc>
        <w:tc>
          <w:tcPr>
            <w:tcW w:w="91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B57942" w14:textId="24FFDB97" w:rsidR="00150274" w:rsidRPr="0044095F" w:rsidRDefault="0046672E" w:rsidP="0011163A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</w:t>
            </w:r>
            <w:r w:rsidR="00F7109A" w:rsidRPr="0044095F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48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F989C1" w14:textId="78EE8DD4" w:rsidR="00150274" w:rsidRPr="0044095F" w:rsidRDefault="00F7109A" w:rsidP="0011163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4095F">
              <w:rPr>
                <w:color w:val="000000" w:themeColor="text1"/>
                <w:sz w:val="18"/>
                <w:szCs w:val="18"/>
              </w:rPr>
              <w:t>5/5</w:t>
            </w:r>
          </w:p>
        </w:tc>
        <w:tc>
          <w:tcPr>
            <w:tcW w:w="115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269477" w14:textId="72C3F779" w:rsidR="00150274" w:rsidRPr="0044095F" w:rsidRDefault="00F7109A" w:rsidP="0011163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4095F">
              <w:rPr>
                <w:color w:val="000000" w:themeColor="text1"/>
                <w:sz w:val="18"/>
                <w:szCs w:val="18"/>
              </w:rPr>
              <w:t>3/5</w:t>
            </w:r>
          </w:p>
        </w:tc>
        <w:tc>
          <w:tcPr>
            <w:tcW w:w="8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1A93E4" w14:textId="62F9C7BA" w:rsidR="00150274" w:rsidRPr="0044095F" w:rsidRDefault="00F7109A" w:rsidP="0011163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4095F">
              <w:rPr>
                <w:color w:val="000000" w:themeColor="text1"/>
                <w:sz w:val="18"/>
                <w:szCs w:val="18"/>
              </w:rPr>
              <w:t>5/5</w:t>
            </w:r>
          </w:p>
        </w:tc>
        <w:tc>
          <w:tcPr>
            <w:tcW w:w="31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A852A3" w14:textId="5A6A4E44" w:rsidR="00150274" w:rsidRPr="0046672E" w:rsidRDefault="00F7109A" w:rsidP="0011163A">
            <w:pPr>
              <w:jc w:val="center"/>
              <w:rPr>
                <w:color w:val="000000" w:themeColor="text1"/>
                <w:sz w:val="18"/>
                <w:szCs w:val="18"/>
                <w:lang w:val="en-US"/>
              </w:rPr>
            </w:pPr>
            <w:r w:rsidRPr="0046672E">
              <w:rPr>
                <w:color w:val="000000" w:themeColor="text1"/>
                <w:sz w:val="18"/>
                <w:szCs w:val="18"/>
                <w:lang w:val="en-US"/>
              </w:rPr>
              <w:t>Target transportation, data/AI and design-science venues can accommodate experimental and artifact-based research; a pure Case Study is less aligned with the proposed contribution.</w:t>
            </w:r>
          </w:p>
        </w:tc>
      </w:tr>
      <w:tr w:rsidR="0044095F" w:rsidRPr="0046672E" w14:paraId="490DF27E" w14:textId="77777777" w:rsidTr="0044095F">
        <w:tc>
          <w:tcPr>
            <w:tcW w:w="1830" w:type="dxa"/>
            <w:shd w:val="clear" w:color="auto" w:fill="FAE7E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452DA7" w14:textId="77777777" w:rsidR="00150274" w:rsidRPr="0044095F" w:rsidRDefault="006976FC">
            <w:pPr>
              <w:rPr>
                <w:sz w:val="18"/>
                <w:szCs w:val="18"/>
              </w:rPr>
            </w:pPr>
            <w:r w:rsidRPr="0044095F">
              <w:rPr>
                <w:b/>
                <w:bCs/>
                <w:color w:val="A03521"/>
                <w:sz w:val="18"/>
                <w:szCs w:val="18"/>
              </w:rPr>
              <w:t xml:space="preserve">GATE: E ≤ 2 </w:t>
            </w:r>
            <w:r w:rsidRPr="0044095F">
              <w:rPr>
                <w:b/>
                <w:bCs/>
                <w:color w:val="A03521"/>
                <w:sz w:val="18"/>
                <w:szCs w:val="18"/>
              </w:rPr>
              <w:t>eliminates</w:t>
            </w:r>
          </w:p>
        </w:tc>
        <w:tc>
          <w:tcPr>
            <w:tcW w:w="918" w:type="dxa"/>
            <w:shd w:val="clear" w:color="auto" w:fill="FAE7E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F54A37" w14:textId="74FD0637" w:rsidR="00150274" w:rsidRPr="0044095F" w:rsidRDefault="00150274" w:rsidP="00931D7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81" w:type="dxa"/>
            <w:shd w:val="clear" w:color="auto" w:fill="FAE7E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2D050F" w14:textId="3FA03A2F" w:rsidR="00150274" w:rsidRPr="0044095F" w:rsidRDefault="00EA6F1E" w:rsidP="00EA6F1E">
            <w:pPr>
              <w:jc w:val="center"/>
              <w:rPr>
                <w:sz w:val="18"/>
                <w:szCs w:val="18"/>
              </w:rPr>
            </w:pPr>
            <w:r w:rsidRPr="00EA6F1E">
              <w:rPr>
                <w:sz w:val="18"/>
                <w:szCs w:val="18"/>
              </w:rPr>
              <w:t>SURVIVES</w:t>
            </w:r>
          </w:p>
        </w:tc>
        <w:tc>
          <w:tcPr>
            <w:tcW w:w="1153" w:type="dxa"/>
            <w:shd w:val="clear" w:color="auto" w:fill="FAE7E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27EB91" w14:textId="53EC4FAA" w:rsidR="00150274" w:rsidRPr="0044095F" w:rsidRDefault="00EA6F1E">
            <w:pPr>
              <w:rPr>
                <w:sz w:val="18"/>
                <w:szCs w:val="18"/>
              </w:rPr>
            </w:pPr>
            <w:r w:rsidRPr="00EA6F1E">
              <w:rPr>
                <w:sz w:val="18"/>
                <w:szCs w:val="18"/>
              </w:rPr>
              <w:t>ELIMINATED</w:t>
            </w:r>
          </w:p>
        </w:tc>
        <w:tc>
          <w:tcPr>
            <w:tcW w:w="850" w:type="dxa"/>
            <w:shd w:val="clear" w:color="auto" w:fill="FAE7E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84C85B" w14:textId="7E79634A" w:rsidR="00150274" w:rsidRPr="0044095F" w:rsidRDefault="00EA6F1E">
            <w:pPr>
              <w:rPr>
                <w:sz w:val="18"/>
                <w:szCs w:val="18"/>
              </w:rPr>
            </w:pPr>
            <w:r w:rsidRPr="00EA6F1E">
              <w:rPr>
                <w:sz w:val="18"/>
                <w:szCs w:val="18"/>
              </w:rPr>
              <w:t>SURVIVES</w:t>
            </w:r>
          </w:p>
        </w:tc>
        <w:tc>
          <w:tcPr>
            <w:tcW w:w="3128" w:type="dxa"/>
            <w:shd w:val="clear" w:color="auto" w:fill="FAE7E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072B1E" w14:textId="77777777" w:rsidR="00150274" w:rsidRPr="0046672E" w:rsidRDefault="006976FC">
            <w:pPr>
              <w:rPr>
                <w:sz w:val="18"/>
                <w:szCs w:val="18"/>
                <w:lang w:val="en-US"/>
              </w:rPr>
            </w:pPr>
            <w:r w:rsidRPr="0046672E">
              <w:rPr>
                <w:i/>
                <w:iCs/>
                <w:color w:val="A03521"/>
                <w:sz w:val="18"/>
                <w:szCs w:val="18"/>
                <w:lang w:val="en-US"/>
              </w:rPr>
              <w:t>Apply the gate BEFORE totaling anything.</w:t>
            </w:r>
          </w:p>
        </w:tc>
      </w:tr>
      <w:tr w:rsidR="0044095F" w:rsidRPr="0046672E" w14:paraId="44BF8A4B" w14:textId="77777777" w:rsidTr="0044095F">
        <w:tc>
          <w:tcPr>
            <w:tcW w:w="1830" w:type="dxa"/>
            <w:shd w:val="clear" w:color="auto" w:fill="DCEB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1CA863" w14:textId="77777777" w:rsidR="00150274" w:rsidRPr="0044095F" w:rsidRDefault="006976FC">
            <w:pPr>
              <w:rPr>
                <w:sz w:val="18"/>
                <w:szCs w:val="18"/>
              </w:rPr>
            </w:pPr>
            <w:r w:rsidRPr="0044095F">
              <w:rPr>
                <w:b/>
                <w:bCs/>
                <w:sz w:val="18"/>
                <w:szCs w:val="18"/>
              </w:rPr>
              <w:t>Raw total (of 25)</w:t>
            </w:r>
          </w:p>
        </w:tc>
        <w:tc>
          <w:tcPr>
            <w:tcW w:w="918" w:type="dxa"/>
            <w:shd w:val="clear" w:color="auto" w:fill="DCEB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74A4EC" w14:textId="77777777" w:rsidR="00150274" w:rsidRPr="0044095F" w:rsidRDefault="00150274">
            <w:pPr>
              <w:rPr>
                <w:sz w:val="18"/>
                <w:szCs w:val="18"/>
              </w:rPr>
            </w:pPr>
          </w:p>
        </w:tc>
        <w:tc>
          <w:tcPr>
            <w:tcW w:w="1481" w:type="dxa"/>
            <w:shd w:val="clear" w:color="auto" w:fill="DCEB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E7CC19" w14:textId="7915B4B3" w:rsidR="00150274" w:rsidRPr="0044095F" w:rsidRDefault="00261715" w:rsidP="00516290">
            <w:pPr>
              <w:jc w:val="center"/>
              <w:rPr>
                <w:sz w:val="18"/>
                <w:szCs w:val="18"/>
              </w:rPr>
            </w:pPr>
            <w:r w:rsidRPr="00261715">
              <w:rPr>
                <w:sz w:val="18"/>
                <w:szCs w:val="18"/>
              </w:rPr>
              <w:t>22/25</w:t>
            </w:r>
          </w:p>
        </w:tc>
        <w:tc>
          <w:tcPr>
            <w:tcW w:w="1153" w:type="dxa"/>
            <w:shd w:val="clear" w:color="auto" w:fill="DCEB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8DB72C" w14:textId="043E7A8F" w:rsidR="00150274" w:rsidRPr="0044095F" w:rsidRDefault="00261715" w:rsidP="0051629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14/25</w:t>
            </w:r>
          </w:p>
        </w:tc>
        <w:tc>
          <w:tcPr>
            <w:tcW w:w="850" w:type="dxa"/>
            <w:shd w:val="clear" w:color="auto" w:fill="DCEB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B8CF87" w14:textId="58A21B8F" w:rsidR="00150274" w:rsidRPr="0044095F" w:rsidRDefault="00261715" w:rsidP="0051629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24/25</w:t>
            </w:r>
          </w:p>
        </w:tc>
        <w:tc>
          <w:tcPr>
            <w:tcW w:w="3128" w:type="dxa"/>
            <w:shd w:val="clear" w:color="auto" w:fill="DCEB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FE3EE4" w14:textId="77777777" w:rsidR="00150274" w:rsidRPr="0046672E" w:rsidRDefault="006976FC">
            <w:pPr>
              <w:rPr>
                <w:sz w:val="18"/>
                <w:szCs w:val="18"/>
                <w:lang w:val="en-US"/>
              </w:rPr>
            </w:pPr>
            <w:r w:rsidRPr="0046672E">
              <w:rPr>
                <w:i/>
                <w:iCs/>
                <w:sz w:val="18"/>
                <w:szCs w:val="18"/>
                <w:lang w:val="en-US"/>
              </w:rPr>
              <w:t>Totals confirm. They do not decide.</w:t>
            </w:r>
          </w:p>
        </w:tc>
      </w:tr>
      <w:tr w:rsidR="00150274" w:rsidRPr="0046672E" w14:paraId="71321313" w14:textId="77777777">
        <w:tc>
          <w:tcPr>
            <w:tcW w:w="9360" w:type="dxa"/>
            <w:gridSpan w:val="6"/>
            <w:shd w:val="clear" w:color="auto" w:fill="FAEEDB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3293472" w14:textId="77777777" w:rsidR="00150274" w:rsidRPr="0046672E" w:rsidRDefault="006976FC">
            <w:pPr>
              <w:spacing w:after="60"/>
              <w:rPr>
                <w:sz w:val="18"/>
                <w:szCs w:val="18"/>
                <w:lang w:val="en-US"/>
              </w:rPr>
            </w:pPr>
            <w:r w:rsidRPr="0046672E">
              <w:rPr>
                <w:b/>
                <w:bCs/>
                <w:color w:val="7A4E08"/>
                <w:sz w:val="18"/>
                <w:szCs w:val="18"/>
                <w:lang w:val="en-US"/>
              </w:rPr>
              <w:t>THE THREE MOST COMMON MISTAKES IN THIS TABLE</w:t>
            </w:r>
          </w:p>
          <w:p w14:paraId="5ECD9AAE" w14:textId="77777777" w:rsidR="00150274" w:rsidRPr="0046672E" w:rsidRDefault="006976FC">
            <w:pPr>
              <w:spacing w:after="60"/>
              <w:rPr>
                <w:sz w:val="18"/>
                <w:szCs w:val="18"/>
                <w:lang w:val="en-US"/>
              </w:rPr>
            </w:pPr>
            <w:r w:rsidRPr="0046672E">
              <w:rPr>
                <w:color w:val="7A4E08"/>
                <w:sz w:val="18"/>
                <w:szCs w:val="18"/>
                <w:lang w:val="en-US"/>
              </w:rPr>
              <w:lastRenderedPageBreak/>
              <w:t xml:space="preserve">1. Strawman candidates. Two real options and one </w:t>
            </w:r>
            <w:r w:rsidRPr="0046672E">
              <w:rPr>
                <w:color w:val="7A4E08"/>
                <w:sz w:val="18"/>
                <w:szCs w:val="18"/>
                <w:lang w:val="en-US"/>
              </w:rPr>
              <w:t>absurd one. A committee spots this instantly.</w:t>
            </w:r>
          </w:p>
          <w:p w14:paraId="10B3F7EF" w14:textId="77777777" w:rsidR="00150274" w:rsidRPr="0046672E" w:rsidRDefault="006976FC">
            <w:pPr>
              <w:spacing w:after="60"/>
              <w:rPr>
                <w:sz w:val="18"/>
                <w:szCs w:val="18"/>
                <w:lang w:val="en-US"/>
              </w:rPr>
            </w:pPr>
            <w:r w:rsidRPr="0046672E">
              <w:rPr>
                <w:color w:val="7A4E08"/>
                <w:sz w:val="18"/>
                <w:szCs w:val="18"/>
                <w:lang w:val="en-US"/>
              </w:rPr>
              <w:t>2. Justification column left empty. The scores are worthless without it. That column IS the deliverable, not the numbers.</w:t>
            </w:r>
          </w:p>
          <w:p w14:paraId="633B3376" w14:textId="77777777" w:rsidR="00150274" w:rsidRPr="0046672E" w:rsidRDefault="006976FC">
            <w:pPr>
              <w:spacing w:after="60"/>
              <w:rPr>
                <w:sz w:val="18"/>
                <w:szCs w:val="18"/>
                <w:lang w:val="en-US"/>
              </w:rPr>
            </w:pPr>
            <w:r w:rsidRPr="0046672E">
              <w:rPr>
                <w:color w:val="7A4E08"/>
                <w:sz w:val="18"/>
                <w:szCs w:val="18"/>
                <w:lang w:val="en-US"/>
              </w:rPr>
              <w:t>3. Scoring your preferred method a 5 on feasibility because you want it to win. Score it</w:t>
            </w:r>
            <w:r w:rsidRPr="0046672E">
              <w:rPr>
                <w:color w:val="7A4E08"/>
                <w:sz w:val="18"/>
                <w:szCs w:val="18"/>
                <w:lang w:val="en-US"/>
              </w:rPr>
              <w:t xml:space="preserve"> honestly. If feasibility is genuinely your weakest criterion, say so and lower its weight in Section 3, with a reason.</w:t>
            </w:r>
          </w:p>
        </w:tc>
      </w:tr>
    </w:tbl>
    <w:p w14:paraId="2912BE9C" w14:textId="77777777" w:rsidR="00150274" w:rsidRPr="0046672E" w:rsidRDefault="006976FC">
      <w:pPr>
        <w:rPr>
          <w:lang w:val="en-US"/>
        </w:rPr>
      </w:pPr>
      <w:r w:rsidRPr="0046672E">
        <w:rPr>
          <w:lang w:val="en-US"/>
        </w:rPr>
        <w:lastRenderedPageBreak/>
        <w:br w:type="page"/>
      </w:r>
    </w:p>
    <w:p w14:paraId="4F272024" w14:textId="77777777" w:rsidR="00150274" w:rsidRPr="0046672E" w:rsidRDefault="006976FC">
      <w:pPr>
        <w:pStyle w:val="Ttulo1"/>
        <w:spacing w:before="340" w:after="140"/>
        <w:rPr>
          <w:lang w:val="en-US"/>
        </w:rPr>
      </w:pPr>
      <w:r w:rsidRPr="0046672E">
        <w:rPr>
          <w:rFonts w:ascii="Cambria" w:eastAsia="Cambria" w:hAnsi="Cambria" w:cs="Cambria"/>
          <w:b/>
          <w:bCs/>
          <w:color w:val="12293F"/>
          <w:lang w:val="en-US"/>
        </w:rPr>
        <w:lastRenderedPageBreak/>
        <w:t>Section 3. Weight and Defend</w:t>
      </w:r>
    </w:p>
    <w:p w14:paraId="2B08EB22" w14:textId="77777777" w:rsidR="00150274" w:rsidRPr="0046672E" w:rsidRDefault="006976FC">
      <w:pPr>
        <w:spacing w:before="60" w:after="100"/>
        <w:rPr>
          <w:lang w:val="en-US"/>
        </w:rPr>
      </w:pPr>
      <w:r w:rsidRPr="0046672E">
        <w:rPr>
          <w:lang w:val="en-US"/>
        </w:rPr>
        <w:t xml:space="preserve">Do not sum the columns until you have done this. An unweighted sum treats epistemological fit as </w:t>
      </w:r>
      <w:r w:rsidRPr="0046672E">
        <w:rPr>
          <w:lang w:val="en-US"/>
        </w:rPr>
        <w:t>interchangeable with venue fit, which contradicts everything Session 1 taught you.</w:t>
      </w:r>
    </w:p>
    <w:p w14:paraId="103139F7" w14:textId="77777777" w:rsidR="00150274" w:rsidRPr="0046672E" w:rsidRDefault="006976FC">
      <w:pPr>
        <w:pStyle w:val="Ttulo3"/>
        <w:spacing w:before="200" w:after="80"/>
        <w:rPr>
          <w:lang w:val="en-US"/>
        </w:rPr>
      </w:pPr>
      <w:r w:rsidRPr="0046672E">
        <w:rPr>
          <w:b/>
          <w:bCs/>
          <w:color w:val="12293F"/>
          <w:sz w:val="22"/>
          <w:szCs w:val="22"/>
          <w:lang w:val="en-US"/>
        </w:rPr>
        <w:t>3.1  Assign your weights. They must total exactly 100.</w:t>
      </w:r>
    </w:p>
    <w:tbl>
      <w:tblPr>
        <w:tblW w:w="936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50274" w14:paraId="79273E0B" w14:textId="77777777">
        <w:trPr>
          <w:tblHeader/>
        </w:trPr>
        <w:tc>
          <w:tcPr>
            <w:tcW w:w="156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897E90" w14:textId="77777777" w:rsidR="00150274" w:rsidRDefault="006976FC">
            <w:r>
              <w:rPr>
                <w:b/>
                <w:bCs/>
                <w:color w:val="FFFFFF"/>
                <w:sz w:val="19"/>
                <w:szCs w:val="19"/>
              </w:rPr>
              <w:t>E</w:t>
            </w:r>
          </w:p>
        </w:tc>
        <w:tc>
          <w:tcPr>
            <w:tcW w:w="156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C93F3D" w14:textId="77777777" w:rsidR="00150274" w:rsidRDefault="006976FC">
            <w:r>
              <w:rPr>
                <w:b/>
                <w:bCs/>
                <w:color w:val="FFFFFF"/>
                <w:sz w:val="19"/>
                <w:szCs w:val="19"/>
              </w:rPr>
              <w:t>D</w:t>
            </w:r>
          </w:p>
        </w:tc>
        <w:tc>
          <w:tcPr>
            <w:tcW w:w="156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8BFAB3" w14:textId="77777777" w:rsidR="00150274" w:rsidRDefault="006976FC">
            <w:r>
              <w:rPr>
                <w:b/>
                <w:bCs/>
                <w:color w:val="FFFFFF"/>
                <w:sz w:val="19"/>
                <w:szCs w:val="19"/>
              </w:rPr>
              <w:t>F</w:t>
            </w:r>
          </w:p>
        </w:tc>
        <w:tc>
          <w:tcPr>
            <w:tcW w:w="156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1D8278" w14:textId="77777777" w:rsidR="00150274" w:rsidRDefault="006976FC"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156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22D61E" w14:textId="77777777" w:rsidR="00150274" w:rsidRDefault="006976FC">
            <w:r>
              <w:rPr>
                <w:b/>
                <w:bCs/>
                <w:color w:val="FFFFFF"/>
                <w:sz w:val="19"/>
                <w:szCs w:val="19"/>
              </w:rPr>
              <w:t>V</w:t>
            </w:r>
          </w:p>
        </w:tc>
        <w:tc>
          <w:tcPr>
            <w:tcW w:w="156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7CE9EE" w14:textId="77777777" w:rsidR="00150274" w:rsidRDefault="006976FC"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</w:tr>
      <w:tr w:rsidR="00150274" w14:paraId="7E251C39" w14:textId="77777777">
        <w:trPr>
          <w:trHeight w:val="700"/>
        </w:trPr>
        <w:tc>
          <w:tcPr>
            <w:tcW w:w="1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8420CE" w14:textId="4A127E76" w:rsidR="00150274" w:rsidRDefault="00E97172">
            <w:r>
              <w:t>35</w:t>
            </w:r>
          </w:p>
        </w:tc>
        <w:tc>
          <w:tcPr>
            <w:tcW w:w="1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EB85EE" w14:textId="0AC1BC91" w:rsidR="00150274" w:rsidRDefault="00E97172">
            <w:r>
              <w:t>20</w:t>
            </w:r>
          </w:p>
        </w:tc>
        <w:tc>
          <w:tcPr>
            <w:tcW w:w="1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7DE87C" w14:textId="53244112" w:rsidR="00150274" w:rsidRDefault="00E97172">
            <w:r>
              <w:t>10</w:t>
            </w:r>
          </w:p>
        </w:tc>
        <w:tc>
          <w:tcPr>
            <w:tcW w:w="1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4C9B9D" w14:textId="47903056" w:rsidR="00150274" w:rsidRDefault="00E97172">
            <w:r>
              <w:t>30</w:t>
            </w:r>
          </w:p>
        </w:tc>
        <w:tc>
          <w:tcPr>
            <w:tcW w:w="1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FAA336" w14:textId="019B1EED" w:rsidR="00150274" w:rsidRDefault="00E97172">
            <w:r>
              <w:t>5</w:t>
            </w:r>
          </w:p>
        </w:tc>
        <w:tc>
          <w:tcPr>
            <w:tcW w:w="1560" w:type="dxa"/>
            <w:shd w:val="clear" w:color="auto" w:fill="DCEB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542BE6" w14:textId="77777777" w:rsidR="00150274" w:rsidRDefault="006976F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</w:tr>
    </w:tbl>
    <w:p w14:paraId="70B8B8B4" w14:textId="77777777" w:rsidR="00150274" w:rsidRPr="0046672E" w:rsidRDefault="006976FC">
      <w:pPr>
        <w:spacing w:before="120" w:after="100"/>
        <w:rPr>
          <w:lang w:val="en-US"/>
        </w:rPr>
      </w:pPr>
      <w:r w:rsidRPr="0046672E">
        <w:rPr>
          <w:i/>
          <w:iCs/>
          <w:color w:val="5F7183"/>
          <w:sz w:val="20"/>
          <w:szCs w:val="20"/>
          <w:lang w:val="en-US"/>
        </w:rPr>
        <w:t xml:space="preserve">Equal weights (20 each) are allowed, but only if you can defend equality as a </w:t>
      </w:r>
      <w:r w:rsidRPr="0046672E">
        <w:rPr>
          <w:i/>
          <w:iCs/>
          <w:color w:val="5F7183"/>
          <w:sz w:val="20"/>
          <w:szCs w:val="20"/>
          <w:lang w:val="en-US"/>
        </w:rPr>
        <w:t>deliberate choice rather than a default. Write that defense below if you choose it.</w:t>
      </w:r>
    </w:p>
    <w:p w14:paraId="7992D749" w14:textId="77777777" w:rsidR="00150274" w:rsidRPr="0046672E" w:rsidRDefault="006976FC">
      <w:pPr>
        <w:pStyle w:val="Ttulo3"/>
        <w:spacing w:before="200" w:after="80"/>
        <w:rPr>
          <w:lang w:val="en-US"/>
        </w:rPr>
      </w:pPr>
      <w:r w:rsidRPr="0046672E">
        <w:rPr>
          <w:b/>
          <w:bCs/>
          <w:color w:val="12293F"/>
          <w:sz w:val="22"/>
          <w:szCs w:val="22"/>
          <w:lang w:val="en-US"/>
        </w:rPr>
        <w:t>3.2  Defend your HIGHEST weight, in one sentence</w:t>
      </w:r>
    </w:p>
    <w:p w14:paraId="51CCA32F" w14:textId="04C602D1" w:rsidR="00150274" w:rsidRPr="0046672E" w:rsidRDefault="00E97172">
      <w:pPr>
        <w:spacing w:after="120"/>
        <w:rPr>
          <w:lang w:val="en-US"/>
        </w:rPr>
      </w:pPr>
      <w:r w:rsidRPr="0046672E">
        <w:rPr>
          <w:lang w:val="en-US"/>
        </w:rPr>
        <w:t>Epistemological fit receives the highest weight because the study is grounded in Design Science and the central contribution is the design and evaluation of a reproducible Trustworthy AI Framework as a computational artifact.</w:t>
      </w:r>
    </w:p>
    <w:p w14:paraId="329D261B" w14:textId="77777777" w:rsidR="00150274" w:rsidRPr="0046672E" w:rsidRDefault="006976FC">
      <w:pPr>
        <w:pStyle w:val="Ttulo3"/>
        <w:spacing w:before="200" w:after="80"/>
        <w:rPr>
          <w:lang w:val="en-US"/>
        </w:rPr>
      </w:pPr>
      <w:r w:rsidRPr="0046672E">
        <w:rPr>
          <w:b/>
          <w:bCs/>
          <w:color w:val="12293F"/>
          <w:sz w:val="22"/>
          <w:szCs w:val="22"/>
          <w:lang w:val="en-US"/>
        </w:rPr>
        <w:t>3.3  Defend your LOWEST weight, in one sentence</w:t>
      </w:r>
    </w:p>
    <w:p w14:paraId="72AE2FE9" w14:textId="7FDECCF0" w:rsidR="00150274" w:rsidRPr="0046672E" w:rsidRDefault="00E97172">
      <w:pPr>
        <w:spacing w:after="120"/>
        <w:rPr>
          <w:lang w:val="en-US"/>
        </w:rPr>
      </w:pPr>
      <w:r w:rsidRPr="0046672E">
        <w:rPr>
          <w:lang w:val="en-US"/>
        </w:rPr>
        <w:t>Venue fit receives the lowest weight because publication suitability is a downstream constraint: the method must first be epistemologically coherent, feasible, data-supported, and capable of producing the intended contribution.</w:t>
      </w:r>
    </w:p>
    <w:p w14:paraId="1F70F71B" w14:textId="77777777" w:rsidR="00150274" w:rsidRPr="0046672E" w:rsidRDefault="006976FC">
      <w:pPr>
        <w:pStyle w:val="Ttulo3"/>
        <w:spacing w:before="200" w:after="80"/>
        <w:rPr>
          <w:lang w:val="en-US"/>
        </w:rPr>
      </w:pPr>
      <w:r w:rsidRPr="0046672E">
        <w:rPr>
          <w:b/>
          <w:bCs/>
          <w:color w:val="12293F"/>
          <w:sz w:val="22"/>
          <w:szCs w:val="22"/>
          <w:lang w:val="en-US"/>
        </w:rPr>
        <w:t>3.4  Paired disagreement</w:t>
      </w:r>
    </w:p>
    <w:p w14:paraId="4E1DB6F7" w14:textId="0D1574B8" w:rsidR="00150274" w:rsidRPr="0046672E" w:rsidRDefault="00E97172">
      <w:pPr>
        <w:spacing w:before="140" w:after="60"/>
        <w:rPr>
          <w:lang w:val="en-US"/>
        </w:rPr>
      </w:pPr>
      <w:r w:rsidRPr="0046672E">
        <w:rPr>
          <w:lang w:val="en-US"/>
        </w:rPr>
        <w:t>Find a partner. Compare weight vectors. Identify one criterion where you differ by more than 20 points, and argue it out. Do not converge politely.</w:t>
      </w:r>
      <w:r w:rsidRPr="0046672E">
        <w:rPr>
          <w:b/>
          <w:bCs/>
          <w:color w:val="5F7183"/>
          <w:sz w:val="20"/>
          <w:szCs w:val="20"/>
          <w:lang w:val="en-US"/>
        </w:rPr>
        <w:t>Criterion we disagreed on, and by how much:</w:t>
      </w:r>
    </w:p>
    <w:p w14:paraId="5CF3D784" w14:textId="77777777" w:rsidR="00150274" w:rsidRPr="0046672E" w:rsidRDefault="006976FC">
      <w:pPr>
        <w:spacing w:before="140" w:after="60"/>
        <w:rPr>
          <w:lang w:val="en-US"/>
        </w:rPr>
      </w:pPr>
      <w:r w:rsidRPr="0046672E">
        <w:rPr>
          <w:b/>
          <w:bCs/>
          <w:color w:val="5F7183"/>
          <w:sz w:val="20"/>
          <w:szCs w:val="20"/>
          <w:lang w:val="en-US"/>
        </w:rPr>
        <w:t>Their argument, in their words (not yours):</w:t>
      </w:r>
    </w:p>
    <w:p w14:paraId="1E5F9413" w14:textId="384A0AAD" w:rsidR="00150274" w:rsidRPr="0046672E" w:rsidRDefault="009E58F1">
      <w:pPr>
        <w:spacing w:after="120"/>
        <w:rPr>
          <w:lang w:val="en-US"/>
        </w:rPr>
      </w:pPr>
      <w:r w:rsidRPr="0046672E">
        <w:rPr>
          <w:lang w:val="en-US"/>
        </w:rPr>
        <w:t>PENDING REAL PEER COMPARISON — Record the partner's argument verbatim or as faithfully as possible after the discussion.</w:t>
      </w:r>
    </w:p>
    <w:p w14:paraId="53C064C2" w14:textId="77777777" w:rsidR="00150274" w:rsidRPr="0046672E" w:rsidRDefault="006976FC">
      <w:pPr>
        <w:spacing w:before="140" w:after="60"/>
        <w:rPr>
          <w:lang w:val="en-US"/>
        </w:rPr>
      </w:pPr>
      <w:r w:rsidRPr="0046672E">
        <w:rPr>
          <w:b/>
          <w:bCs/>
          <w:color w:val="5F7183"/>
          <w:sz w:val="20"/>
          <w:szCs w:val="20"/>
          <w:lang w:val="en-US"/>
        </w:rPr>
        <w:t>Did you change your weight? If yes, why. If no, why not:</w:t>
      </w:r>
    </w:p>
    <w:p w14:paraId="5102B15B" w14:textId="664174FF" w:rsidR="00150274" w:rsidRPr="0046672E" w:rsidRDefault="009E58F1">
      <w:pPr>
        <w:spacing w:after="120"/>
        <w:rPr>
          <w:lang w:val="en-US"/>
        </w:rPr>
      </w:pPr>
      <w:r w:rsidRPr="0046672E">
        <w:rPr>
          <w:lang w:val="en-US"/>
        </w:rPr>
        <w:t>PENDING REAL PEER COMPARISON — State whether the challenge changed the vector and justify the decision using the research priorities, not preference for a method.</w:t>
      </w:r>
    </w:p>
    <w:tbl>
      <w:tblPr>
        <w:tblW w:w="936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0274" w:rsidRPr="0046672E" w14:paraId="32336D5A" w14:textId="77777777">
        <w:tc>
          <w:tcPr>
            <w:tcW w:w="9360" w:type="dxa"/>
            <w:shd w:val="clear" w:color="auto" w:fill="DCEBE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F5ADBBA" w14:textId="77777777" w:rsidR="00150274" w:rsidRPr="0046672E" w:rsidRDefault="006976FC">
            <w:pPr>
              <w:spacing w:after="60"/>
              <w:rPr>
                <w:lang w:val="en-US"/>
              </w:rPr>
            </w:pPr>
            <w:r w:rsidRPr="0046672E">
              <w:rPr>
                <w:b/>
                <w:bCs/>
                <w:color w:val="0B5B5A"/>
                <w:sz w:val="20"/>
                <w:szCs w:val="20"/>
                <w:lang w:val="en-US"/>
              </w:rPr>
              <w:t>WHY THIS MATTERS</w:t>
            </w:r>
          </w:p>
          <w:p w14:paraId="0BAC6F73" w14:textId="77777777" w:rsidR="00150274" w:rsidRPr="0046672E" w:rsidRDefault="006976FC">
            <w:pPr>
              <w:spacing w:after="60"/>
              <w:rPr>
                <w:lang w:val="en-US"/>
              </w:rPr>
            </w:pPr>
            <w:r w:rsidRPr="0046672E">
              <w:rPr>
                <w:color w:val="0B5B5A"/>
                <w:sz w:val="20"/>
                <w:szCs w:val="20"/>
                <w:lang w:val="en-US"/>
              </w:rPr>
              <w:t xml:space="preserve">Two </w:t>
            </w:r>
            <w:r w:rsidRPr="0046672E">
              <w:rPr>
                <w:color w:val="0B5B5A"/>
                <w:sz w:val="20"/>
                <w:szCs w:val="20"/>
                <w:lang w:val="en-US"/>
              </w:rPr>
              <w:t>people can hold the same research question, assign different weights, and reach different winners. Neither is wrong.</w:t>
            </w:r>
          </w:p>
          <w:p w14:paraId="713C526F" w14:textId="77777777" w:rsidR="00150274" w:rsidRPr="0046672E" w:rsidRDefault="006976FC">
            <w:pPr>
              <w:spacing w:after="60"/>
              <w:rPr>
                <w:lang w:val="en-US"/>
              </w:rPr>
            </w:pPr>
            <w:r w:rsidRPr="0046672E">
              <w:rPr>
                <w:color w:val="0B5B5A"/>
                <w:sz w:val="20"/>
                <w:szCs w:val="20"/>
                <w:lang w:val="en-US"/>
              </w:rPr>
              <w:t>What separates a passing protocol from a failing one is not the method you picked. It is whether you can state the priorities that produced</w:t>
            </w:r>
            <w:r w:rsidRPr="0046672E">
              <w:rPr>
                <w:color w:val="0B5B5A"/>
                <w:sz w:val="20"/>
                <w:szCs w:val="20"/>
                <w:lang w:val="en-US"/>
              </w:rPr>
              <w:t xml:space="preserve"> the pick, and stand behind them under questioning.</w:t>
            </w:r>
          </w:p>
        </w:tc>
      </w:tr>
    </w:tbl>
    <w:p w14:paraId="79F6E770" w14:textId="77777777" w:rsidR="00150274" w:rsidRPr="0046672E" w:rsidRDefault="006976FC">
      <w:pPr>
        <w:rPr>
          <w:lang w:val="en-US"/>
        </w:rPr>
      </w:pPr>
      <w:r w:rsidRPr="0046672E">
        <w:rPr>
          <w:lang w:val="en-US"/>
        </w:rPr>
        <w:br w:type="page"/>
      </w:r>
    </w:p>
    <w:p w14:paraId="1019BA69" w14:textId="77777777" w:rsidR="00150274" w:rsidRPr="0046672E" w:rsidRDefault="006976FC">
      <w:pPr>
        <w:pStyle w:val="Ttulo1"/>
        <w:spacing w:before="340" w:after="140"/>
        <w:rPr>
          <w:lang w:val="en-US"/>
        </w:rPr>
      </w:pPr>
      <w:r w:rsidRPr="0046672E">
        <w:rPr>
          <w:rFonts w:ascii="Cambria" w:eastAsia="Cambria" w:hAnsi="Cambria" w:cs="Cambria"/>
          <w:b/>
          <w:bCs/>
          <w:color w:val="12293F"/>
          <w:lang w:val="en-US"/>
        </w:rPr>
        <w:lastRenderedPageBreak/>
        <w:t>Section 4. Method Trial preparation</w:t>
      </w:r>
    </w:p>
    <w:p w14:paraId="46111866" w14:textId="77777777" w:rsidR="00150274" w:rsidRPr="0046672E" w:rsidRDefault="006976FC">
      <w:pPr>
        <w:spacing w:before="60" w:after="160"/>
        <w:rPr>
          <w:lang w:val="en-US"/>
        </w:rPr>
      </w:pPr>
      <w:r w:rsidRPr="0046672E">
        <w:rPr>
          <w:lang w:val="en-US"/>
        </w:rPr>
        <w:t>These are the only six questions your peer reviewer may ask. They are published in advance on purpose: the anxiety should go into preparation, not ambush. They are a</w:t>
      </w:r>
      <w:r w:rsidRPr="0046672E">
        <w:rPr>
          <w:lang w:val="en-US"/>
        </w:rPr>
        <w:t>lso the actual questions a doctoral committee asks.</w:t>
      </w:r>
    </w:p>
    <w:tbl>
      <w:tblPr>
        <w:tblW w:w="9360" w:type="dxa"/>
        <w:tblInd w:w="-5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9323F1" w:rsidRPr="0046672E" w14:paraId="1EA93ECF" w14:textId="77777777" w:rsidTr="00355FB0">
        <w:tc>
          <w:tcPr>
            <w:tcW w:w="70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1E189A" w14:textId="77777777" w:rsidR="009323F1" w:rsidRDefault="009323F1" w:rsidP="00355F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Q1</w:t>
            </w:r>
          </w:p>
        </w:tc>
        <w:tc>
          <w:tcPr>
            <w:tcW w:w="866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A26FD7" w14:textId="77777777" w:rsidR="009323F1" w:rsidRPr="0046672E" w:rsidRDefault="009323F1" w:rsidP="00355FB0">
            <w:pPr>
              <w:rPr>
                <w:lang w:val="en-US"/>
              </w:rPr>
            </w:pPr>
            <w:r w:rsidRPr="0046672E">
              <w:rPr>
                <w:b/>
                <w:bCs/>
                <w:sz w:val="20"/>
                <w:szCs w:val="20"/>
                <w:lang w:val="en-US"/>
              </w:rPr>
              <w:t>Your paradigm is X. Why does this method count as knowledge under X?</w:t>
            </w:r>
          </w:p>
        </w:tc>
      </w:tr>
    </w:tbl>
    <w:p w14:paraId="3A4A81A1" w14:textId="769716F4" w:rsidR="009323F1" w:rsidRPr="0046672E" w:rsidRDefault="009323F1">
      <w:pPr>
        <w:spacing w:before="60" w:after="160"/>
        <w:rPr>
          <w:lang w:val="en-US"/>
        </w:rPr>
      </w:pPr>
      <w:r w:rsidRPr="0046672E">
        <w:rPr>
          <w:lang w:val="en-US"/>
        </w:rPr>
        <w:t>My paradigm is Design Science. This method produces knowledge because I design and evaluate a Trustworthy AI Framework as an artifact.</w:t>
      </w:r>
    </w:p>
    <w:tbl>
      <w:tblPr>
        <w:tblW w:w="9360" w:type="dxa"/>
        <w:tblInd w:w="-5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9323F1" w:rsidRPr="0046672E" w14:paraId="2AAFF9BE" w14:textId="77777777" w:rsidTr="00355FB0">
        <w:tc>
          <w:tcPr>
            <w:tcW w:w="70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034EA2" w14:textId="77777777" w:rsidR="009323F1" w:rsidRDefault="009323F1" w:rsidP="00355F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Q2</w:t>
            </w:r>
          </w:p>
        </w:tc>
        <w:tc>
          <w:tcPr>
            <w:tcW w:w="866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EC4F6D" w14:textId="77777777" w:rsidR="009323F1" w:rsidRPr="0046672E" w:rsidRDefault="009323F1" w:rsidP="00355FB0">
            <w:pPr>
              <w:rPr>
                <w:lang w:val="en-US"/>
              </w:rPr>
            </w:pPr>
            <w:r w:rsidRPr="0046672E">
              <w:rPr>
                <w:b/>
                <w:bCs/>
                <w:sz w:val="20"/>
                <w:szCs w:val="20"/>
                <w:lang w:val="en-US"/>
              </w:rPr>
              <w:t>What is your unit of analysis, and what is n?</w:t>
            </w:r>
          </w:p>
        </w:tc>
      </w:tr>
    </w:tbl>
    <w:p w14:paraId="1800390B" w14:textId="553A3E89" w:rsidR="00150274" w:rsidRPr="00282D09" w:rsidRDefault="00282D09">
      <w:pPr>
        <w:spacing w:after="120"/>
        <w:rPr>
          <w:lang w:val="en-US"/>
        </w:rPr>
      </w:pPr>
      <w:r w:rsidRPr="00282D09">
        <w:rPr>
          <w:lang w:val="en-US"/>
        </w:rPr>
        <w:t>My unit of analysis is a traffic-flow forecasting run under a defined temporal validation setup. The value of n will be the number of independent forecasting runs included in the evaluation.</w:t>
      </w:r>
    </w:p>
    <w:tbl>
      <w:tblPr>
        <w:tblW w:w="9360" w:type="dxa"/>
        <w:tblInd w:w="-5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9323F1" w:rsidRPr="0046672E" w14:paraId="075DB9FD" w14:textId="77777777" w:rsidTr="00355FB0">
        <w:tc>
          <w:tcPr>
            <w:tcW w:w="70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6EA190" w14:textId="77777777" w:rsidR="009323F1" w:rsidRDefault="009323F1" w:rsidP="00355F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Q3</w:t>
            </w:r>
          </w:p>
        </w:tc>
        <w:tc>
          <w:tcPr>
            <w:tcW w:w="866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38CEAD" w14:textId="77777777" w:rsidR="009323F1" w:rsidRPr="0046672E" w:rsidRDefault="009323F1" w:rsidP="00355FB0">
            <w:pPr>
              <w:rPr>
                <w:lang w:val="en-US"/>
              </w:rPr>
            </w:pPr>
            <w:r w:rsidRPr="0046672E">
              <w:rPr>
                <w:b/>
                <w:bCs/>
                <w:sz w:val="20"/>
                <w:szCs w:val="20"/>
                <w:lang w:val="en-US"/>
              </w:rPr>
              <w:t>Name the strongest alternative method, and the single reason you rejected it.</w:t>
            </w:r>
          </w:p>
        </w:tc>
      </w:tr>
    </w:tbl>
    <w:p w14:paraId="2F4C5431" w14:textId="69A78D66" w:rsidR="009323F1" w:rsidRPr="0046672E" w:rsidRDefault="009323F1">
      <w:pPr>
        <w:spacing w:after="120"/>
        <w:rPr>
          <w:lang w:val="en-US"/>
        </w:rPr>
      </w:pPr>
      <w:r w:rsidRPr="0046672E">
        <w:rPr>
          <w:lang w:val="en-US"/>
        </w:rPr>
        <w:t>The strongest alternative is Experimental research. I rejected it as the main method because my main contribution is the Framework, not only the model performance.</w:t>
      </w:r>
    </w:p>
    <w:tbl>
      <w:tblPr>
        <w:tblW w:w="9360" w:type="dxa"/>
        <w:tblInd w:w="-5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9323F1" w:rsidRPr="0046672E" w14:paraId="688CD3CB" w14:textId="77777777" w:rsidTr="00355FB0">
        <w:tc>
          <w:tcPr>
            <w:tcW w:w="70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D78BAD" w14:textId="77777777" w:rsidR="009323F1" w:rsidRDefault="009323F1" w:rsidP="00355F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Q4</w:t>
            </w:r>
          </w:p>
        </w:tc>
        <w:tc>
          <w:tcPr>
            <w:tcW w:w="866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1660D0" w14:textId="77777777" w:rsidR="009323F1" w:rsidRPr="0046672E" w:rsidRDefault="009323F1" w:rsidP="00355FB0">
            <w:pPr>
              <w:rPr>
                <w:lang w:val="en-US"/>
              </w:rPr>
            </w:pPr>
            <w:r w:rsidRPr="0046672E">
              <w:rPr>
                <w:b/>
                <w:bCs/>
                <w:sz w:val="20"/>
                <w:szCs w:val="20"/>
                <w:lang w:val="en-US"/>
              </w:rPr>
              <w:t>What would falsify your finding? What result would make you wrong?</w:t>
            </w:r>
          </w:p>
        </w:tc>
      </w:tr>
    </w:tbl>
    <w:p w14:paraId="7B315B38" w14:textId="529145F1" w:rsidR="00150274" w:rsidRPr="004A77C7" w:rsidRDefault="004A77C7">
      <w:pPr>
        <w:spacing w:after="120"/>
        <w:rPr>
          <w:lang w:val="en-US"/>
        </w:rPr>
      </w:pPr>
      <w:r w:rsidRPr="004A77C7">
        <w:rPr>
          <w:lang w:val="en-US"/>
        </w:rPr>
        <w:t>I would be wrong if the Framework did not show a meaningful improvement in reliability and traceability compared with the conventional workflow under the defined evaluation criteria.</w:t>
      </w:r>
    </w:p>
    <w:tbl>
      <w:tblPr>
        <w:tblW w:w="9360" w:type="dxa"/>
        <w:tblInd w:w="-5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9323F1" w:rsidRPr="0046672E" w14:paraId="53679B0E" w14:textId="77777777" w:rsidTr="00355FB0">
        <w:tc>
          <w:tcPr>
            <w:tcW w:w="70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DB0F10" w14:textId="77777777" w:rsidR="009323F1" w:rsidRDefault="009323F1" w:rsidP="00355F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Q5</w:t>
            </w:r>
          </w:p>
        </w:tc>
        <w:tc>
          <w:tcPr>
            <w:tcW w:w="866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DD7F40" w14:textId="77777777" w:rsidR="009323F1" w:rsidRPr="0046672E" w:rsidRDefault="009323F1" w:rsidP="00355FB0">
            <w:pPr>
              <w:rPr>
                <w:lang w:val="en-US"/>
              </w:rPr>
            </w:pPr>
            <w:r w:rsidRPr="0046672E">
              <w:rPr>
                <w:b/>
                <w:bCs/>
                <w:sz w:val="20"/>
                <w:szCs w:val="20"/>
                <w:lang w:val="en-US"/>
              </w:rPr>
              <w:t>Which venue rejects this method outright, and how do you know?</w:t>
            </w:r>
          </w:p>
        </w:tc>
      </w:tr>
    </w:tbl>
    <w:p w14:paraId="6118A75E" w14:textId="210FB41B" w:rsidR="009323F1" w:rsidRPr="0046672E" w:rsidRDefault="009323F1">
      <w:pPr>
        <w:spacing w:after="120"/>
        <w:rPr>
          <w:lang w:val="en-US"/>
        </w:rPr>
      </w:pPr>
      <w:r w:rsidRPr="0046672E">
        <w:rPr>
          <w:lang w:val="en-US"/>
        </w:rPr>
        <w:t>I would not say that a specific venue rejects Design Science without checking its scope and guidelines. My target venues can accommodate artifact-based and experimental research.</w:t>
      </w:r>
    </w:p>
    <w:tbl>
      <w:tblPr>
        <w:tblW w:w="9360" w:type="dxa"/>
        <w:tblInd w:w="-5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9323F1" w:rsidRPr="0046672E" w14:paraId="368F3AC1" w14:textId="77777777" w:rsidTr="00355FB0">
        <w:tc>
          <w:tcPr>
            <w:tcW w:w="70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545A8A" w14:textId="77777777" w:rsidR="009323F1" w:rsidRDefault="009323F1" w:rsidP="00355F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Q6</w:t>
            </w:r>
          </w:p>
        </w:tc>
        <w:tc>
          <w:tcPr>
            <w:tcW w:w="866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224A74" w14:textId="77777777" w:rsidR="009323F1" w:rsidRPr="0046672E" w:rsidRDefault="009323F1" w:rsidP="00355FB0">
            <w:pPr>
              <w:rPr>
                <w:lang w:val="en-US"/>
              </w:rPr>
            </w:pPr>
            <w:r w:rsidRPr="0046672E">
              <w:rPr>
                <w:b/>
                <w:bCs/>
                <w:sz w:val="20"/>
                <w:szCs w:val="20"/>
                <w:lang w:val="en-US"/>
              </w:rPr>
              <w:t>What can you NOT claim with this method that a reader might assume you can?</w:t>
            </w:r>
          </w:p>
        </w:tc>
      </w:tr>
    </w:tbl>
    <w:p w14:paraId="4C77EF03" w14:textId="6537C3A3" w:rsidR="009323F1" w:rsidRDefault="009323F1">
      <w:pPr>
        <w:spacing w:after="120"/>
      </w:pPr>
      <w:r w:rsidRPr="0046672E">
        <w:rPr>
          <w:lang w:val="en-US"/>
        </w:rPr>
        <w:t xml:space="preserve">I cannot claim causality just because I designed and evaluated the Framework. </w:t>
      </w:r>
      <w:r w:rsidRPr="009323F1">
        <w:t>Causality would require a separate evaluation.</w:t>
      </w:r>
    </w:p>
    <w:p w14:paraId="04393BF7" w14:textId="77777777" w:rsidR="009323F1" w:rsidRDefault="009323F1">
      <w:pPr>
        <w:spacing w:after="120"/>
      </w:pPr>
    </w:p>
    <w:p w14:paraId="765ED34F" w14:textId="77777777" w:rsidR="009323F1" w:rsidRDefault="009323F1">
      <w:pPr>
        <w:spacing w:after="120"/>
      </w:pPr>
    </w:p>
    <w:tbl>
      <w:tblPr>
        <w:tblW w:w="936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0274" w:rsidRPr="0046672E" w14:paraId="60EA4A99" w14:textId="77777777">
        <w:tc>
          <w:tcPr>
            <w:tcW w:w="9360" w:type="dxa"/>
            <w:shd w:val="clear" w:color="auto" w:fill="FAEEDB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55F09B8" w14:textId="77777777" w:rsidR="00150274" w:rsidRPr="0046672E" w:rsidRDefault="006976FC">
            <w:pPr>
              <w:spacing w:after="60"/>
              <w:rPr>
                <w:lang w:val="en-US"/>
              </w:rPr>
            </w:pPr>
            <w:r w:rsidRPr="0046672E">
              <w:rPr>
                <w:b/>
                <w:bCs/>
                <w:color w:val="7A4E08"/>
                <w:sz w:val="20"/>
                <w:szCs w:val="20"/>
                <w:lang w:val="en-US"/>
              </w:rPr>
              <w:t>SCORING</w:t>
            </w:r>
          </w:p>
          <w:p w14:paraId="7A0491FC" w14:textId="77777777" w:rsidR="00150274" w:rsidRPr="0046672E" w:rsidRDefault="006976FC">
            <w:pPr>
              <w:spacing w:after="60"/>
              <w:rPr>
                <w:lang w:val="en-US"/>
              </w:rPr>
            </w:pPr>
            <w:r w:rsidRPr="0046672E">
              <w:rPr>
                <w:color w:val="7A4E08"/>
                <w:sz w:val="20"/>
                <w:szCs w:val="20"/>
                <w:lang w:val="en-US"/>
              </w:rPr>
              <w:t>The class scores your DEFENSE, not your method choice. Nobody wins by picking the "right" method.</w:t>
            </w:r>
          </w:p>
          <w:p w14:paraId="1C616EF4" w14:textId="77777777" w:rsidR="00150274" w:rsidRPr="0046672E" w:rsidRDefault="006976FC">
            <w:pPr>
              <w:spacing w:after="60"/>
              <w:rPr>
                <w:lang w:val="en-US"/>
              </w:rPr>
            </w:pPr>
            <w:r w:rsidRPr="0046672E">
              <w:rPr>
                <w:color w:val="7A4E08"/>
                <w:sz w:val="20"/>
                <w:szCs w:val="20"/>
                <w:lang w:val="en-US"/>
              </w:rPr>
              <w:t xml:space="preserve">You may not change your method mid-defense. Defend the one you </w:t>
            </w:r>
            <w:r w:rsidRPr="0046672E">
              <w:rPr>
                <w:color w:val="7A4E08"/>
                <w:sz w:val="20"/>
                <w:szCs w:val="20"/>
                <w:lang w:val="en-US"/>
              </w:rPr>
              <w:t>chose. Discovering a weakness under questioning and naming it honestly scores higher than a smooth answer that dodges.</w:t>
            </w:r>
          </w:p>
        </w:tc>
      </w:tr>
    </w:tbl>
    <w:p w14:paraId="173CC61F" w14:textId="77777777" w:rsidR="00150274" w:rsidRPr="0046672E" w:rsidRDefault="006976FC">
      <w:pPr>
        <w:rPr>
          <w:lang w:val="en-US"/>
        </w:rPr>
      </w:pPr>
      <w:r w:rsidRPr="0046672E">
        <w:rPr>
          <w:lang w:val="en-US"/>
        </w:rPr>
        <w:br w:type="page"/>
      </w:r>
    </w:p>
    <w:p w14:paraId="11895461" w14:textId="77777777" w:rsidR="00150274" w:rsidRPr="0046672E" w:rsidRDefault="006976FC">
      <w:pPr>
        <w:pStyle w:val="Ttulo1"/>
        <w:spacing w:before="340" w:after="140"/>
        <w:rPr>
          <w:lang w:val="en-US"/>
        </w:rPr>
      </w:pPr>
      <w:r w:rsidRPr="0046672E">
        <w:rPr>
          <w:rFonts w:ascii="Cambria" w:eastAsia="Cambria" w:hAnsi="Cambria" w:cs="Cambria"/>
          <w:b/>
          <w:bCs/>
          <w:color w:val="12293F"/>
          <w:lang w:val="en-US"/>
        </w:rPr>
        <w:lastRenderedPageBreak/>
        <w:t>Section 5. Method Autopsy</w:t>
      </w:r>
    </w:p>
    <w:p w14:paraId="5C76BACB" w14:textId="77777777" w:rsidR="00150274" w:rsidRPr="0046672E" w:rsidRDefault="006976FC">
      <w:pPr>
        <w:spacing w:before="60" w:after="100"/>
        <w:rPr>
          <w:lang w:val="en-US"/>
        </w:rPr>
      </w:pPr>
      <w:r w:rsidRPr="0046672E">
        <w:rPr>
          <w:lang w:val="en-US"/>
        </w:rPr>
        <w:t>Your group receives one published methods section. Diagnose it, then relabel it honestly.</w:t>
      </w:r>
    </w:p>
    <w:p w14:paraId="51E8E85E" w14:textId="77777777" w:rsidR="00150274" w:rsidRDefault="006976FC">
      <w:pPr>
        <w:spacing w:before="140" w:after="100"/>
      </w:pPr>
      <w:r>
        <w:rPr>
          <w:b/>
          <w:bCs/>
        </w:rPr>
        <w:t>Paper title and so</w:t>
      </w:r>
      <w:r>
        <w:rPr>
          <w:b/>
          <w:bCs/>
        </w:rPr>
        <w:t>urce: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4" w:space="0" w:color="BFCBD6"/>
          <w:right w:val="none" w:sz="0" w:space="0" w:color="FFFFFF"/>
          <w:insideH w:val="single" w:sz="4" w:space="0" w:color="BFCBD6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0274" w:rsidRPr="0046672E" w14:paraId="51563728" w14:textId="77777777">
        <w:trPr>
          <w:trHeight w:val="400"/>
        </w:trPr>
        <w:tc>
          <w:tcPr>
            <w:tcW w:w="93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BD410CA" w14:textId="77777777" w:rsidR="00150274" w:rsidRPr="0046672E" w:rsidRDefault="008A5297">
            <w:pPr>
              <w:rPr>
                <w:lang w:val="en-US"/>
              </w:rPr>
            </w:pPr>
            <w:r w:rsidRPr="0046672E">
              <w:rPr>
                <w:lang w:val="en-US"/>
              </w:rPr>
              <w:t>Old Ways or New Bots: Conceptualizing Status Quo Bias and Corresponding Countermeasures for Robotic Process Automation.</w:t>
            </w:r>
          </w:p>
          <w:p w14:paraId="6F274A31" w14:textId="3377DEFA" w:rsidR="008A5297" w:rsidRPr="0046672E" w:rsidRDefault="008A5297">
            <w:pPr>
              <w:rPr>
                <w:lang w:val="en-US"/>
              </w:rPr>
            </w:pPr>
            <w:r w:rsidRPr="0046672E">
              <w:rPr>
                <w:lang w:val="en-US"/>
              </w:rPr>
              <w:t>Source: Business &amp; Information Systems Engineering, Springer, 2025.</w:t>
            </w:r>
          </w:p>
        </w:tc>
      </w:tr>
    </w:tbl>
    <w:p w14:paraId="738ECF06" w14:textId="77777777" w:rsidR="00150274" w:rsidRPr="0046672E" w:rsidRDefault="00150274">
      <w:pPr>
        <w:spacing w:after="120"/>
        <w:rPr>
          <w:lang w:val="en-US"/>
        </w:rPr>
      </w:pPr>
    </w:p>
    <w:tbl>
      <w:tblPr>
        <w:tblW w:w="936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60"/>
      </w:tblGrid>
      <w:tr w:rsidR="00150274" w14:paraId="191C68B3" w14:textId="77777777">
        <w:trPr>
          <w:tblHeader/>
        </w:trPr>
        <w:tc>
          <w:tcPr>
            <w:tcW w:w="310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A8FCAF" w14:textId="77777777" w:rsidR="00150274" w:rsidRDefault="006976FC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26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F2A7CF" w14:textId="77777777" w:rsidR="00150274" w:rsidRDefault="006976FC">
            <w:r>
              <w:rPr>
                <w:b/>
                <w:bCs/>
                <w:color w:val="FFFFFF"/>
                <w:sz w:val="19"/>
                <w:szCs w:val="19"/>
              </w:rPr>
              <w:t>Your answer</w:t>
            </w:r>
          </w:p>
        </w:tc>
      </w:tr>
      <w:tr w:rsidR="00150274" w:rsidRPr="0046672E" w14:paraId="4CD4A7A9" w14:textId="77777777">
        <w:trPr>
          <w:trHeight w:val="800"/>
        </w:trPr>
        <w:tc>
          <w:tcPr>
            <w:tcW w:w="31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E94CDA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b/>
                <w:bCs/>
                <w:sz w:val="20"/>
                <w:szCs w:val="20"/>
                <w:lang w:val="en-US"/>
              </w:rPr>
              <w:t>1. Method the paper CLAIMS</w:t>
            </w:r>
          </w:p>
          <w:p w14:paraId="1E363F62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b/>
                <w:bCs/>
                <w:sz w:val="20"/>
                <w:szCs w:val="20"/>
                <w:lang w:val="en-US"/>
              </w:rPr>
              <w:t xml:space="preserve">Quote </w:t>
            </w:r>
            <w:r w:rsidRPr="0046672E">
              <w:rPr>
                <w:b/>
                <w:bCs/>
                <w:sz w:val="20"/>
                <w:szCs w:val="20"/>
                <w:lang w:val="en-US"/>
              </w:rPr>
              <w:t>their own label.</w:t>
            </w:r>
          </w:p>
        </w:tc>
        <w:tc>
          <w:tcPr>
            <w:tcW w:w="62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2A5391" w14:textId="395693B1" w:rsidR="00150274" w:rsidRPr="0046672E" w:rsidRDefault="008A5297">
            <w:pPr>
              <w:rPr>
                <w:lang w:val="en-US"/>
              </w:rPr>
            </w:pPr>
            <w:r w:rsidRPr="0046672E">
              <w:rPr>
                <w:lang w:val="en-US"/>
              </w:rPr>
              <w:t>Multimethod study combining an online experiment and a qualitative case study.</w:t>
            </w:r>
          </w:p>
        </w:tc>
      </w:tr>
      <w:tr w:rsidR="00150274" w:rsidRPr="0046672E" w14:paraId="277490AE" w14:textId="77777777">
        <w:trPr>
          <w:trHeight w:val="900"/>
        </w:trPr>
        <w:tc>
          <w:tcPr>
            <w:tcW w:w="31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30CAE6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b/>
                <w:bCs/>
                <w:sz w:val="20"/>
                <w:szCs w:val="20"/>
                <w:lang w:val="en-US"/>
              </w:rPr>
              <w:t>2. Method the paper ACTUALLY used</w:t>
            </w:r>
          </w:p>
          <w:p w14:paraId="0BE49E7E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b/>
                <w:bCs/>
                <w:sz w:val="20"/>
                <w:szCs w:val="20"/>
                <w:lang w:val="en-US"/>
              </w:rPr>
              <w:t>What happened, not what it was called.</w:t>
            </w:r>
          </w:p>
        </w:tc>
        <w:tc>
          <w:tcPr>
            <w:tcW w:w="62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A0FF72" w14:textId="6AC89C82" w:rsidR="00150274" w:rsidRPr="0046672E" w:rsidRDefault="008A5297">
            <w:pPr>
              <w:rPr>
                <w:lang w:val="en-US"/>
              </w:rPr>
            </w:pPr>
            <w:r w:rsidRPr="0046672E">
              <w:rPr>
                <w:lang w:val="en-US"/>
              </w:rPr>
              <w:t>A 2×2 online experiment followed by a positivist case study in one municipal energy supplier, with semi-structured interviews.</w:t>
            </w:r>
          </w:p>
        </w:tc>
      </w:tr>
      <w:tr w:rsidR="00150274" w14:paraId="32C63204" w14:textId="77777777">
        <w:trPr>
          <w:trHeight w:val="800"/>
        </w:trPr>
        <w:tc>
          <w:tcPr>
            <w:tcW w:w="31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DF3C00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b/>
                <w:bCs/>
                <w:sz w:val="20"/>
                <w:szCs w:val="20"/>
                <w:lang w:val="en-US"/>
              </w:rPr>
              <w:t>3. Contribution type</w:t>
            </w:r>
          </w:p>
          <w:p w14:paraId="380DAF35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b/>
                <w:bCs/>
                <w:sz w:val="20"/>
                <w:szCs w:val="20"/>
                <w:lang w:val="en-US"/>
              </w:rPr>
              <w:t>Improvement / exaptation / invention / routine design (Gregor &amp; Hevner, 2013).</w:t>
            </w:r>
          </w:p>
        </w:tc>
        <w:tc>
          <w:tcPr>
            <w:tcW w:w="62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074A9E" w14:textId="40639316" w:rsidR="00150274" w:rsidRDefault="008A5297">
            <w:r w:rsidRPr="008A5297">
              <w:t>Exaptation.</w:t>
            </w:r>
          </w:p>
        </w:tc>
      </w:tr>
      <w:tr w:rsidR="00150274" w:rsidRPr="0046672E" w14:paraId="37D0C577" w14:textId="77777777">
        <w:trPr>
          <w:trHeight w:val="900"/>
        </w:trPr>
        <w:tc>
          <w:tcPr>
            <w:tcW w:w="31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799A25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b/>
                <w:bCs/>
                <w:sz w:val="20"/>
                <w:szCs w:val="20"/>
                <w:lang w:val="en-US"/>
              </w:rPr>
              <w:t>4. One sentence Reviewer 2 would write</w:t>
            </w:r>
          </w:p>
          <w:p w14:paraId="6C1B6AFC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b/>
                <w:bCs/>
                <w:sz w:val="20"/>
                <w:szCs w:val="20"/>
                <w:lang w:val="en-US"/>
              </w:rPr>
              <w:t xml:space="preserve">Name the specific threat. "Weak methods" is not a </w:t>
            </w:r>
            <w:r w:rsidRPr="0046672E">
              <w:rPr>
                <w:b/>
                <w:bCs/>
                <w:sz w:val="20"/>
                <w:szCs w:val="20"/>
                <w:lang w:val="en-US"/>
              </w:rPr>
              <w:t>review comment.</w:t>
            </w:r>
          </w:p>
        </w:tc>
        <w:tc>
          <w:tcPr>
            <w:tcW w:w="62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E434F6" w14:textId="43635D6F" w:rsidR="00150274" w:rsidRPr="0046672E" w:rsidRDefault="008A5297">
            <w:pPr>
              <w:rPr>
                <w:lang w:val="en-US"/>
              </w:rPr>
            </w:pPr>
            <w:r w:rsidRPr="0046672E">
              <w:rPr>
                <w:lang w:val="en-US"/>
              </w:rPr>
              <w:t>The single-organization case limits the broader empirical generalization of the findings.</w:t>
            </w:r>
          </w:p>
        </w:tc>
      </w:tr>
    </w:tbl>
    <w:p w14:paraId="5F34490F" w14:textId="77777777" w:rsidR="00150274" w:rsidRPr="0046672E" w:rsidRDefault="006976FC">
      <w:pPr>
        <w:pStyle w:val="Ttulo3"/>
        <w:spacing w:before="200" w:after="80"/>
        <w:rPr>
          <w:lang w:val="en-US"/>
        </w:rPr>
      </w:pPr>
      <w:r w:rsidRPr="0046672E">
        <w:rPr>
          <w:b/>
          <w:bCs/>
          <w:color w:val="12293F"/>
          <w:sz w:val="22"/>
          <w:szCs w:val="22"/>
          <w:lang w:val="en-US"/>
        </w:rPr>
        <w:t>5.1  The hard part</w:t>
      </w:r>
    </w:p>
    <w:p w14:paraId="73E3B4B0" w14:textId="77777777" w:rsidR="00150274" w:rsidRPr="0046672E" w:rsidRDefault="006976FC">
      <w:pPr>
        <w:spacing w:before="60" w:after="100"/>
        <w:rPr>
          <w:lang w:val="en-US"/>
        </w:rPr>
      </w:pPr>
      <w:r w:rsidRPr="0046672E">
        <w:rPr>
          <w:b/>
          <w:bCs/>
          <w:lang w:val="en-US"/>
        </w:rPr>
        <w:t>Rewrite the method label honestly, in one sentence, WITHOUT weakening the contribution.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4" w:space="0" w:color="BFCBD6"/>
          <w:right w:val="none" w:sz="0" w:space="0" w:color="FFFFFF"/>
          <w:insideH w:val="single" w:sz="4" w:space="0" w:color="BFCBD6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0274" w:rsidRPr="0046672E" w14:paraId="36DC245C" w14:textId="77777777">
        <w:trPr>
          <w:trHeight w:val="400"/>
        </w:trPr>
        <w:tc>
          <w:tcPr>
            <w:tcW w:w="93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197C7E4" w14:textId="00FAB54E" w:rsidR="00150274" w:rsidRPr="0046672E" w:rsidRDefault="008A5297">
            <w:pPr>
              <w:rPr>
                <w:lang w:val="en-US"/>
              </w:rPr>
            </w:pPr>
            <w:r w:rsidRPr="0046672E">
              <w:rPr>
                <w:lang w:val="en-US"/>
              </w:rPr>
              <w:t>A multimethod study combining a 2×2 online experiment and a positivist case study to test and extend Status Quo Bias theory in the RPA context.</w:t>
            </w:r>
          </w:p>
        </w:tc>
      </w:tr>
      <w:tr w:rsidR="00150274" w:rsidRPr="0046672E" w14:paraId="5C3A4FCB" w14:textId="77777777">
        <w:trPr>
          <w:trHeight w:val="400"/>
        </w:trPr>
        <w:tc>
          <w:tcPr>
            <w:tcW w:w="93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66BAF8C" w14:textId="77777777" w:rsidR="00150274" w:rsidRPr="0046672E" w:rsidRDefault="00150274">
            <w:pPr>
              <w:rPr>
                <w:lang w:val="en-US"/>
              </w:rPr>
            </w:pPr>
          </w:p>
        </w:tc>
      </w:tr>
      <w:tr w:rsidR="00150274" w:rsidRPr="0046672E" w14:paraId="520E2C4B" w14:textId="77777777">
        <w:trPr>
          <w:trHeight w:val="400"/>
        </w:trPr>
        <w:tc>
          <w:tcPr>
            <w:tcW w:w="93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41418F4" w14:textId="77777777" w:rsidR="00150274" w:rsidRPr="0046672E" w:rsidRDefault="00150274">
            <w:pPr>
              <w:rPr>
                <w:lang w:val="en-US"/>
              </w:rPr>
            </w:pPr>
          </w:p>
        </w:tc>
      </w:tr>
    </w:tbl>
    <w:p w14:paraId="04C6296B" w14:textId="77777777" w:rsidR="00150274" w:rsidRPr="0046672E" w:rsidRDefault="00150274">
      <w:pPr>
        <w:spacing w:after="120"/>
        <w:rPr>
          <w:lang w:val="en-US"/>
        </w:rPr>
      </w:pPr>
    </w:p>
    <w:p w14:paraId="412F9E20" w14:textId="77777777" w:rsidR="00150274" w:rsidRPr="0046672E" w:rsidRDefault="006976FC">
      <w:pPr>
        <w:spacing w:before="60" w:after="100"/>
        <w:rPr>
          <w:lang w:val="en-US"/>
        </w:rPr>
      </w:pPr>
      <w:r w:rsidRPr="0046672E">
        <w:rPr>
          <w:i/>
          <w:iCs/>
          <w:color w:val="5F7183"/>
          <w:sz w:val="20"/>
          <w:szCs w:val="20"/>
          <w:lang w:val="en-US"/>
        </w:rPr>
        <w:t>Honesty about method does not shrink a contribution. It makes the contribution defensible. Reviewers reward researchers who name what they act</w:t>
      </w:r>
      <w:r w:rsidRPr="0046672E">
        <w:rPr>
          <w:i/>
          <w:iCs/>
          <w:color w:val="5F7183"/>
          <w:sz w:val="20"/>
          <w:szCs w:val="20"/>
          <w:lang w:val="en-US"/>
        </w:rPr>
        <w:t>ually did.</w:t>
      </w:r>
    </w:p>
    <w:p w14:paraId="5AD20A90" w14:textId="77777777" w:rsidR="00150274" w:rsidRPr="0046672E" w:rsidRDefault="006976FC">
      <w:pPr>
        <w:rPr>
          <w:lang w:val="en-US"/>
        </w:rPr>
      </w:pPr>
      <w:r w:rsidRPr="0046672E">
        <w:rPr>
          <w:lang w:val="en-US"/>
        </w:rPr>
        <w:br w:type="page"/>
      </w:r>
    </w:p>
    <w:p w14:paraId="46EC2774" w14:textId="77777777" w:rsidR="00150274" w:rsidRPr="0046672E" w:rsidRDefault="006976FC">
      <w:pPr>
        <w:pStyle w:val="Ttulo1"/>
        <w:spacing w:before="340" w:after="140"/>
        <w:rPr>
          <w:lang w:val="en-US"/>
        </w:rPr>
      </w:pPr>
      <w:r w:rsidRPr="0046672E">
        <w:rPr>
          <w:rFonts w:ascii="Cambria" w:eastAsia="Cambria" w:hAnsi="Cambria" w:cs="Cambria"/>
          <w:b/>
          <w:bCs/>
          <w:color w:val="12293F"/>
          <w:lang w:val="en-US"/>
        </w:rPr>
        <w:lastRenderedPageBreak/>
        <w:t>Section 6. When the LLM is your instrument</w:t>
      </w:r>
    </w:p>
    <w:tbl>
      <w:tblPr>
        <w:tblW w:w="936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0274" w:rsidRPr="0046672E" w14:paraId="4B42736C" w14:textId="77777777">
        <w:tc>
          <w:tcPr>
            <w:tcW w:w="9360" w:type="dxa"/>
            <w:shd w:val="clear" w:color="auto" w:fill="FAEEDB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CB2719E" w14:textId="77777777" w:rsidR="00150274" w:rsidRPr="0046672E" w:rsidRDefault="006976FC">
            <w:pPr>
              <w:spacing w:after="60"/>
              <w:rPr>
                <w:lang w:val="en-US"/>
              </w:rPr>
            </w:pPr>
            <w:r w:rsidRPr="0046672E">
              <w:rPr>
                <w:b/>
                <w:bCs/>
                <w:color w:val="7A4E08"/>
                <w:sz w:val="20"/>
                <w:szCs w:val="20"/>
                <w:lang w:val="en-US"/>
              </w:rPr>
              <w:t>A COLLEAGUE PROPOSES</w:t>
            </w:r>
          </w:p>
          <w:p w14:paraId="14BDAA7E" w14:textId="77777777" w:rsidR="00150274" w:rsidRPr="0046672E" w:rsidRDefault="006976FC">
            <w:pPr>
              <w:spacing w:after="60"/>
              <w:rPr>
                <w:lang w:val="en-US"/>
              </w:rPr>
            </w:pPr>
            <w:r w:rsidRPr="0046672E">
              <w:rPr>
                <w:color w:val="7A4E08"/>
                <w:sz w:val="20"/>
                <w:szCs w:val="20"/>
                <w:lang w:val="en-US"/>
              </w:rPr>
              <w:t>"I will use GPT to thematically code my 40 interview transcripts. This saves six months of manual coding and increases consistency."</w:t>
            </w:r>
          </w:p>
        </w:tc>
      </w:tr>
    </w:tbl>
    <w:p w14:paraId="4F52D34B" w14:textId="77777777" w:rsidR="00150274" w:rsidRPr="0046672E" w:rsidRDefault="006976FC">
      <w:pPr>
        <w:pStyle w:val="Ttulo3"/>
        <w:spacing w:before="200" w:after="80"/>
        <w:rPr>
          <w:lang w:val="en-US"/>
        </w:rPr>
      </w:pPr>
      <w:r w:rsidRPr="0046672E">
        <w:rPr>
          <w:b/>
          <w:bCs/>
          <w:color w:val="12293F"/>
          <w:sz w:val="22"/>
          <w:szCs w:val="22"/>
          <w:lang w:val="en-US"/>
        </w:rPr>
        <w:t>6.1  Three validity threats</w:t>
      </w:r>
    </w:p>
    <w:p w14:paraId="3780D504" w14:textId="77777777" w:rsidR="00150274" w:rsidRPr="0046672E" w:rsidRDefault="006976FC">
      <w:pPr>
        <w:spacing w:before="60" w:after="100"/>
        <w:rPr>
          <w:lang w:val="en-US"/>
        </w:rPr>
      </w:pPr>
      <w:r w:rsidRPr="0046672E">
        <w:rPr>
          <w:i/>
          <w:iCs/>
          <w:color w:val="5F7183"/>
          <w:sz w:val="20"/>
          <w:szCs w:val="20"/>
          <w:lang w:val="en-US"/>
        </w:rPr>
        <w:t xml:space="preserve">Not three </w:t>
      </w:r>
      <w:r w:rsidRPr="0046672E">
        <w:rPr>
          <w:i/>
          <w:iCs/>
          <w:color w:val="5F7183"/>
          <w:sz w:val="20"/>
          <w:szCs w:val="20"/>
          <w:lang w:val="en-US"/>
        </w:rPr>
        <w:t>inconveniences. Three reasons a reviewer would say the finding is not supported.</w:t>
      </w:r>
    </w:p>
    <w:p w14:paraId="6478BC17" w14:textId="77777777" w:rsidR="00150274" w:rsidRDefault="006976FC">
      <w:pPr>
        <w:spacing w:before="140" w:after="60"/>
      </w:pPr>
      <w:r>
        <w:rPr>
          <w:b/>
          <w:bCs/>
          <w:color w:val="5F7183"/>
          <w:sz w:val="20"/>
          <w:szCs w:val="20"/>
        </w:rPr>
        <w:t>Threat 1: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4" w:space="0" w:color="BFCBD6"/>
          <w:right w:val="none" w:sz="0" w:space="0" w:color="FFFFFF"/>
          <w:insideH w:val="single" w:sz="4" w:space="0" w:color="BFCBD6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0274" w:rsidRPr="0046672E" w14:paraId="258C0014" w14:textId="77777777">
        <w:trPr>
          <w:trHeight w:val="400"/>
        </w:trPr>
        <w:tc>
          <w:tcPr>
            <w:tcW w:w="93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6D49CB2" w14:textId="7FA28416" w:rsidR="00150274" w:rsidRPr="0046672E" w:rsidRDefault="001F1133">
            <w:pPr>
              <w:rPr>
                <w:lang w:val="en-US"/>
              </w:rPr>
            </w:pPr>
            <w:r w:rsidRPr="001F1133">
              <w:rPr>
                <w:lang w:val="en-US"/>
              </w:rPr>
              <w:t>GPT may focus on words or patterns instead of the actual construct I want to measure.</w:t>
            </w:r>
          </w:p>
        </w:tc>
      </w:tr>
      <w:tr w:rsidR="00150274" w:rsidRPr="0046672E" w14:paraId="1E5410BF" w14:textId="77777777">
        <w:trPr>
          <w:trHeight w:val="400"/>
        </w:trPr>
        <w:tc>
          <w:tcPr>
            <w:tcW w:w="93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6EBC793" w14:textId="77777777" w:rsidR="00150274" w:rsidRPr="0046672E" w:rsidRDefault="00150274">
            <w:pPr>
              <w:rPr>
                <w:lang w:val="en-US"/>
              </w:rPr>
            </w:pPr>
          </w:p>
        </w:tc>
      </w:tr>
    </w:tbl>
    <w:p w14:paraId="1A1327A9" w14:textId="77777777" w:rsidR="00150274" w:rsidRPr="0046672E" w:rsidRDefault="00150274">
      <w:pPr>
        <w:spacing w:after="120"/>
        <w:rPr>
          <w:lang w:val="en-US"/>
        </w:rPr>
      </w:pPr>
    </w:p>
    <w:p w14:paraId="6BE541AE" w14:textId="77777777" w:rsidR="00150274" w:rsidRDefault="006976FC">
      <w:pPr>
        <w:spacing w:before="140" w:after="60"/>
      </w:pPr>
      <w:r>
        <w:rPr>
          <w:b/>
          <w:bCs/>
          <w:color w:val="5F7183"/>
          <w:sz w:val="20"/>
          <w:szCs w:val="20"/>
        </w:rPr>
        <w:t>Threat 2: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4" w:space="0" w:color="BFCBD6"/>
          <w:right w:val="none" w:sz="0" w:space="0" w:color="FFFFFF"/>
          <w:insideH w:val="single" w:sz="4" w:space="0" w:color="BFCBD6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0274" w:rsidRPr="0046672E" w14:paraId="37049EF8" w14:textId="77777777">
        <w:trPr>
          <w:trHeight w:val="400"/>
        </w:trPr>
        <w:tc>
          <w:tcPr>
            <w:tcW w:w="93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5158E65" w14:textId="431C4CDF" w:rsidR="00150274" w:rsidRPr="0046672E" w:rsidRDefault="008A5297">
            <w:pPr>
              <w:rPr>
                <w:lang w:val="en-US"/>
              </w:rPr>
            </w:pPr>
            <w:r w:rsidRPr="0046672E">
              <w:rPr>
                <w:lang w:val="en-US"/>
              </w:rPr>
              <w:t>GPT may give consistent results but still be consistently wrong.</w:t>
            </w:r>
          </w:p>
        </w:tc>
      </w:tr>
      <w:tr w:rsidR="00150274" w:rsidRPr="0046672E" w14:paraId="65BAAB81" w14:textId="77777777">
        <w:trPr>
          <w:trHeight w:val="400"/>
        </w:trPr>
        <w:tc>
          <w:tcPr>
            <w:tcW w:w="93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753679C" w14:textId="77777777" w:rsidR="00150274" w:rsidRPr="0046672E" w:rsidRDefault="00150274">
            <w:pPr>
              <w:rPr>
                <w:lang w:val="en-US"/>
              </w:rPr>
            </w:pPr>
          </w:p>
        </w:tc>
      </w:tr>
    </w:tbl>
    <w:p w14:paraId="455259EA" w14:textId="77777777" w:rsidR="00150274" w:rsidRPr="0046672E" w:rsidRDefault="00150274">
      <w:pPr>
        <w:spacing w:after="120"/>
        <w:rPr>
          <w:lang w:val="en-US"/>
        </w:rPr>
      </w:pPr>
    </w:p>
    <w:p w14:paraId="03504EFD" w14:textId="77777777" w:rsidR="00150274" w:rsidRDefault="006976FC">
      <w:pPr>
        <w:spacing w:before="140" w:after="60"/>
      </w:pPr>
      <w:r>
        <w:rPr>
          <w:b/>
          <w:bCs/>
          <w:color w:val="5F7183"/>
          <w:sz w:val="20"/>
          <w:szCs w:val="20"/>
        </w:rPr>
        <w:t>Threat 3: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4" w:space="0" w:color="BFCBD6"/>
          <w:right w:val="none" w:sz="0" w:space="0" w:color="FFFFFF"/>
          <w:insideH w:val="single" w:sz="4" w:space="0" w:color="BFCBD6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0274" w:rsidRPr="0046672E" w14:paraId="1270712C" w14:textId="77777777">
        <w:trPr>
          <w:trHeight w:val="400"/>
        </w:trPr>
        <w:tc>
          <w:tcPr>
            <w:tcW w:w="93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AF2DF61" w14:textId="284521C2" w:rsidR="00150274" w:rsidRPr="0046672E" w:rsidRDefault="008A5297">
            <w:pPr>
              <w:rPr>
                <w:lang w:val="en-US"/>
              </w:rPr>
            </w:pPr>
            <w:r w:rsidRPr="0046672E">
              <w:rPr>
                <w:lang w:val="en-US"/>
              </w:rPr>
              <w:t>Different model versions or settings may produce different results, making the study difficult to reproduce.</w:t>
            </w:r>
          </w:p>
        </w:tc>
      </w:tr>
      <w:tr w:rsidR="00150274" w:rsidRPr="0046672E" w14:paraId="1C8526B2" w14:textId="77777777">
        <w:trPr>
          <w:trHeight w:val="400"/>
        </w:trPr>
        <w:tc>
          <w:tcPr>
            <w:tcW w:w="93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EB262CC" w14:textId="77777777" w:rsidR="00150274" w:rsidRPr="0046672E" w:rsidRDefault="00150274">
            <w:pPr>
              <w:rPr>
                <w:lang w:val="en-US"/>
              </w:rPr>
            </w:pPr>
          </w:p>
        </w:tc>
      </w:tr>
    </w:tbl>
    <w:p w14:paraId="3B2A346F" w14:textId="77777777" w:rsidR="00150274" w:rsidRPr="0046672E" w:rsidRDefault="00150274">
      <w:pPr>
        <w:spacing w:after="120"/>
        <w:rPr>
          <w:lang w:val="en-US"/>
        </w:rPr>
      </w:pPr>
    </w:p>
    <w:p w14:paraId="5D2A61E3" w14:textId="77777777" w:rsidR="00150274" w:rsidRPr="0046672E" w:rsidRDefault="006976FC">
      <w:pPr>
        <w:pStyle w:val="Ttulo3"/>
        <w:spacing w:before="200" w:after="80"/>
        <w:rPr>
          <w:lang w:val="en-US"/>
        </w:rPr>
      </w:pPr>
      <w:r w:rsidRPr="0046672E">
        <w:rPr>
          <w:b/>
          <w:bCs/>
          <w:color w:val="12293F"/>
          <w:sz w:val="22"/>
          <w:szCs w:val="22"/>
          <w:lang w:val="en-US"/>
        </w:rPr>
        <w:t>6.2  The one thing you must report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4" w:space="0" w:color="BFCBD6"/>
          <w:right w:val="none" w:sz="0" w:space="0" w:color="FFFFFF"/>
          <w:insideH w:val="single" w:sz="4" w:space="0" w:color="BFCBD6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0274" w:rsidRPr="0046672E" w14:paraId="3EC29356" w14:textId="77777777">
        <w:trPr>
          <w:trHeight w:val="400"/>
        </w:trPr>
        <w:tc>
          <w:tcPr>
            <w:tcW w:w="93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DFA19F5" w14:textId="3E87A5F9" w:rsidR="00150274" w:rsidRPr="0052223F" w:rsidRDefault="0052223F">
            <w:pPr>
              <w:rPr>
                <w:lang w:val="en-US"/>
              </w:rPr>
            </w:pPr>
            <w:r w:rsidRPr="0052223F">
              <w:rPr>
                <w:lang w:val="en-US"/>
              </w:rPr>
              <w:t>I must report a human-coded validation subset with agreement statistics, together with the model version, parameters, and exact prompts used.</w:t>
            </w:r>
          </w:p>
        </w:tc>
      </w:tr>
      <w:tr w:rsidR="00150274" w:rsidRPr="0046672E" w14:paraId="5F511079" w14:textId="77777777">
        <w:trPr>
          <w:trHeight w:val="400"/>
        </w:trPr>
        <w:tc>
          <w:tcPr>
            <w:tcW w:w="93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99B2115" w14:textId="77777777" w:rsidR="00150274" w:rsidRPr="0046672E" w:rsidRDefault="00150274">
            <w:pPr>
              <w:rPr>
                <w:lang w:val="en-US"/>
              </w:rPr>
            </w:pPr>
          </w:p>
        </w:tc>
      </w:tr>
    </w:tbl>
    <w:p w14:paraId="43F1D6BC" w14:textId="77777777" w:rsidR="00150274" w:rsidRPr="0046672E" w:rsidRDefault="00150274">
      <w:pPr>
        <w:spacing w:after="120"/>
        <w:rPr>
          <w:lang w:val="en-US"/>
        </w:rPr>
      </w:pPr>
    </w:p>
    <w:p w14:paraId="2FC7CFE7" w14:textId="77777777" w:rsidR="00150274" w:rsidRPr="0046672E" w:rsidRDefault="006976FC">
      <w:pPr>
        <w:pStyle w:val="Ttulo3"/>
        <w:spacing w:before="200" w:after="80"/>
        <w:rPr>
          <w:lang w:val="en-US"/>
        </w:rPr>
      </w:pPr>
      <w:r w:rsidRPr="0046672E">
        <w:rPr>
          <w:b/>
          <w:bCs/>
          <w:color w:val="12293F"/>
          <w:sz w:val="22"/>
          <w:szCs w:val="22"/>
          <w:lang w:val="en-US"/>
        </w:rPr>
        <w:t>6.3  Debrief notes: the four threats and the reportable minimum</w:t>
      </w:r>
    </w:p>
    <w:tbl>
      <w:tblPr>
        <w:tblW w:w="936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50274" w:rsidRPr="0046672E" w14:paraId="28F5981F" w14:textId="77777777">
        <w:trPr>
          <w:tblHeader/>
        </w:trPr>
        <w:tc>
          <w:tcPr>
            <w:tcW w:w="260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7F9016" w14:textId="77777777" w:rsidR="00150274" w:rsidRDefault="006976FC">
            <w:r>
              <w:rPr>
                <w:b/>
                <w:bCs/>
                <w:color w:val="FFFFFF"/>
                <w:sz w:val="19"/>
                <w:szCs w:val="19"/>
              </w:rPr>
              <w:t>Threat</w:t>
            </w:r>
          </w:p>
        </w:tc>
        <w:tc>
          <w:tcPr>
            <w:tcW w:w="676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C7542F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b/>
                <w:bCs/>
                <w:color w:val="FFFFFF"/>
                <w:sz w:val="19"/>
                <w:szCs w:val="19"/>
                <w:lang w:val="en-US"/>
              </w:rPr>
              <w:t>What a reviewer will say</w:t>
            </w:r>
          </w:p>
        </w:tc>
      </w:tr>
      <w:tr w:rsidR="00150274" w:rsidRPr="0046672E" w14:paraId="59E0E1CD" w14:textId="77777777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D99947" w14:textId="77777777" w:rsidR="00150274" w:rsidRDefault="006976FC">
            <w:r>
              <w:rPr>
                <w:b/>
                <w:bCs/>
                <w:sz w:val="20"/>
                <w:szCs w:val="20"/>
              </w:rPr>
              <w:t>Construct validity</w:t>
            </w:r>
          </w:p>
        </w:tc>
        <w:tc>
          <w:tcPr>
            <w:tcW w:w="6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DA2596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 xml:space="preserve">The model coded surface lexical patterns, not the latent construct you defined. What is your evidence it </w:t>
            </w:r>
            <w:r w:rsidRPr="0046672E">
              <w:rPr>
                <w:sz w:val="20"/>
                <w:szCs w:val="20"/>
                <w:lang w:val="en-US"/>
              </w:rPr>
              <w:t>captured your construct rather than your vocabulary?</w:t>
            </w:r>
          </w:p>
        </w:tc>
      </w:tr>
      <w:tr w:rsidR="00150274" w14:paraId="38118B50" w14:textId="77777777">
        <w:tc>
          <w:tcPr>
            <w:tcW w:w="26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436E69" w14:textId="77777777" w:rsidR="00150274" w:rsidRDefault="006976FC">
            <w:r>
              <w:rPr>
                <w:b/>
                <w:bCs/>
                <w:sz w:val="20"/>
                <w:szCs w:val="20"/>
              </w:rPr>
              <w:t>Reliability without validity</w:t>
            </w:r>
          </w:p>
        </w:tc>
        <w:tc>
          <w:tcPr>
            <w:tcW w:w="676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EF6C10" w14:textId="77777777" w:rsidR="00150274" w:rsidRDefault="006976FC">
            <w:r w:rsidRPr="0046672E">
              <w:rPr>
                <w:sz w:val="20"/>
                <w:szCs w:val="20"/>
                <w:lang w:val="en-US"/>
              </w:rPr>
              <w:t xml:space="preserve">The model is highly consistent, including consistently wrong. High agreement across runs is not evidence of correctness. </w:t>
            </w:r>
            <w:r>
              <w:rPr>
                <w:sz w:val="20"/>
                <w:szCs w:val="20"/>
              </w:rPr>
              <w:t>This is the trap that feels most like rigor.</w:t>
            </w:r>
          </w:p>
        </w:tc>
      </w:tr>
      <w:tr w:rsidR="00150274" w:rsidRPr="0046672E" w14:paraId="0711983E" w14:textId="77777777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1A4C50" w14:textId="77777777" w:rsidR="00150274" w:rsidRDefault="006976FC">
            <w:r>
              <w:rPr>
                <w:b/>
                <w:bCs/>
                <w:sz w:val="20"/>
                <w:szCs w:val="20"/>
              </w:rPr>
              <w:t>Non-determinism and versioning</w:t>
            </w:r>
          </w:p>
        </w:tc>
        <w:tc>
          <w:tcPr>
            <w:tcW w:w="6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EE6125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>The model version changes underneath you. The study is not reproducible unless you pin and report version, parameters, and exact prompt text.</w:t>
            </w:r>
          </w:p>
        </w:tc>
      </w:tr>
      <w:tr w:rsidR="00150274" w:rsidRPr="0046672E" w14:paraId="27B3ABD6" w14:textId="77777777">
        <w:tc>
          <w:tcPr>
            <w:tcW w:w="26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0A4728" w14:textId="77777777" w:rsidR="00150274" w:rsidRDefault="006976FC">
            <w:r>
              <w:rPr>
                <w:b/>
                <w:bCs/>
                <w:sz w:val="20"/>
                <w:szCs w:val="20"/>
              </w:rPr>
              <w:t>Circularity</w:t>
            </w:r>
          </w:p>
        </w:tc>
        <w:tc>
          <w:tcPr>
            <w:tcW w:w="676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58B20F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>If the model was trained on the literature that produced your codebook</w:t>
            </w:r>
            <w:r w:rsidRPr="0046672E">
              <w:rPr>
                <w:sz w:val="20"/>
                <w:szCs w:val="20"/>
                <w:lang w:val="en-US"/>
              </w:rPr>
              <w:t>, it is not an independent coder. It is your own literature review reflected back at you.</w:t>
            </w:r>
          </w:p>
        </w:tc>
      </w:tr>
      <w:tr w:rsidR="00150274" w:rsidRPr="0046672E" w14:paraId="72F1CC94" w14:textId="77777777">
        <w:tc>
          <w:tcPr>
            <w:tcW w:w="2600" w:type="dxa"/>
            <w:shd w:val="clear" w:color="auto" w:fill="DCEB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D40809" w14:textId="77777777" w:rsidR="00150274" w:rsidRDefault="006976FC">
            <w:r>
              <w:rPr>
                <w:b/>
                <w:bCs/>
                <w:color w:val="0B5B5A"/>
                <w:sz w:val="20"/>
                <w:szCs w:val="20"/>
              </w:rPr>
              <w:lastRenderedPageBreak/>
              <w:t>THE REPORTABLE MINIMUM</w:t>
            </w:r>
          </w:p>
        </w:tc>
        <w:tc>
          <w:tcPr>
            <w:tcW w:w="6760" w:type="dxa"/>
            <w:shd w:val="clear" w:color="auto" w:fill="DCEBE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450C34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b/>
                <w:bCs/>
                <w:color w:val="0B5B5A"/>
                <w:sz w:val="20"/>
                <w:szCs w:val="20"/>
                <w:lang w:val="en-US"/>
              </w:rPr>
              <w:t xml:space="preserve">A human-coded validation subset with reported agreement statistics, plus full disclosure of model version, parameters and prompts. </w:t>
            </w:r>
            <w:r w:rsidRPr="0046672E">
              <w:rPr>
                <w:b/>
                <w:bCs/>
                <w:color w:val="0B5B5A"/>
                <w:sz w:val="20"/>
                <w:szCs w:val="20"/>
                <w:lang w:val="en-US"/>
              </w:rPr>
              <w:t>Without that subset you have an unvalidated instrument, and an unvalidated instrument produces an unpublishable finding.</w:t>
            </w:r>
          </w:p>
        </w:tc>
      </w:tr>
    </w:tbl>
    <w:p w14:paraId="4142319E" w14:textId="77777777" w:rsidR="00150274" w:rsidRPr="0046672E" w:rsidRDefault="006976FC">
      <w:pPr>
        <w:spacing w:before="140" w:after="100"/>
        <w:rPr>
          <w:lang w:val="en-US"/>
        </w:rPr>
      </w:pPr>
      <w:r w:rsidRPr="0046672E">
        <w:rPr>
          <w:b/>
          <w:bCs/>
          <w:lang w:val="en-US"/>
        </w:rPr>
        <w:t xml:space="preserve">The same four threats apply to LLM-as-judge evaluation and to synthetic training data. Write them into your protocol now, not after a </w:t>
      </w:r>
      <w:r w:rsidRPr="0046672E">
        <w:rPr>
          <w:b/>
          <w:bCs/>
          <w:lang w:val="en-US"/>
        </w:rPr>
        <w:t>reviewer asks.</w:t>
      </w:r>
    </w:p>
    <w:p w14:paraId="23764AF3" w14:textId="77777777" w:rsidR="00150274" w:rsidRPr="0046672E" w:rsidRDefault="006976FC">
      <w:pPr>
        <w:rPr>
          <w:lang w:val="en-US"/>
        </w:rPr>
      </w:pPr>
      <w:r w:rsidRPr="0046672E">
        <w:rPr>
          <w:lang w:val="en-US"/>
        </w:rPr>
        <w:br w:type="page"/>
      </w:r>
    </w:p>
    <w:p w14:paraId="0C2609DF" w14:textId="77777777" w:rsidR="00150274" w:rsidRPr="0046672E" w:rsidRDefault="006976FC">
      <w:pPr>
        <w:pStyle w:val="Ttulo1"/>
        <w:spacing w:before="340" w:after="140"/>
        <w:rPr>
          <w:lang w:val="en-US"/>
        </w:rPr>
      </w:pPr>
      <w:r w:rsidRPr="0046672E">
        <w:rPr>
          <w:rFonts w:ascii="Cambria" w:eastAsia="Cambria" w:hAnsi="Cambria" w:cs="Cambria"/>
          <w:b/>
          <w:bCs/>
          <w:color w:val="12293F"/>
          <w:lang w:val="en-US"/>
        </w:rPr>
        <w:lastRenderedPageBreak/>
        <w:t>Section 7. Exit commitment</w:t>
      </w:r>
    </w:p>
    <w:p w14:paraId="2A556F54" w14:textId="77777777" w:rsidR="00150274" w:rsidRPr="0046672E" w:rsidRDefault="006976FC">
      <w:pPr>
        <w:spacing w:before="60" w:after="100"/>
        <w:rPr>
          <w:lang w:val="en-US"/>
        </w:rPr>
      </w:pPr>
      <w:r w:rsidRPr="0046672E">
        <w:rPr>
          <w:b/>
          <w:bCs/>
          <w:lang w:val="en-US"/>
        </w:rPr>
        <w:t>One sentence. Post it to Padlet before you leave. If it needs two sentences, you have not decided yet.</w:t>
      </w:r>
    </w:p>
    <w:tbl>
      <w:tblPr>
        <w:tblW w:w="9360" w:type="dxa"/>
        <w:tblInd w:w="-5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0274" w14:paraId="0876BF0E" w14:textId="77777777">
        <w:tc>
          <w:tcPr>
            <w:tcW w:w="9360" w:type="dxa"/>
            <w:shd w:val="clear" w:color="auto" w:fill="DCEBE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A9CAFA6" w14:textId="77777777" w:rsidR="00150274" w:rsidRPr="0046672E" w:rsidRDefault="006976FC">
            <w:pPr>
              <w:spacing w:after="60"/>
              <w:rPr>
                <w:lang w:val="en-US"/>
              </w:rPr>
            </w:pPr>
            <w:r w:rsidRPr="0046672E">
              <w:rPr>
                <w:b/>
                <w:bCs/>
                <w:color w:val="0B5B5A"/>
                <w:sz w:val="20"/>
                <w:szCs w:val="20"/>
                <w:lang w:val="en-US"/>
              </w:rPr>
              <w:t>THE FRAME</w:t>
            </w:r>
          </w:p>
          <w:p w14:paraId="580B4DBE" w14:textId="5ADB9766" w:rsidR="00150274" w:rsidRPr="0046672E" w:rsidRDefault="006976FC">
            <w:pPr>
              <w:spacing w:after="60"/>
              <w:rPr>
                <w:lang w:val="en-US"/>
              </w:rPr>
            </w:pPr>
            <w:r w:rsidRPr="0046672E">
              <w:rPr>
                <w:color w:val="0B5B5A"/>
                <w:sz w:val="20"/>
                <w:szCs w:val="20"/>
                <w:lang w:val="en-US"/>
              </w:rPr>
              <w:t>"I will use _</w:t>
            </w:r>
            <w:r w:rsidR="00BF331D" w:rsidRPr="0046672E">
              <w:rPr>
                <w:color w:val="0B5B5A"/>
                <w:sz w:val="20"/>
                <w:szCs w:val="20"/>
                <w:lang w:val="en-US"/>
              </w:rPr>
              <w:t xml:space="preserve">Design Science </w:t>
            </w:r>
            <w:r w:rsidRPr="0046672E">
              <w:rPr>
                <w:color w:val="0B5B5A"/>
                <w:sz w:val="20"/>
                <w:szCs w:val="20"/>
                <w:lang w:val="en-US"/>
              </w:rPr>
              <w:t xml:space="preserve">because </w:t>
            </w:r>
            <w:r w:rsidR="00BF331D" w:rsidRPr="0046672E">
              <w:rPr>
                <w:color w:val="0B5B5A"/>
                <w:sz w:val="20"/>
                <w:szCs w:val="20"/>
                <w:lang w:val="en-US"/>
              </w:rPr>
              <w:t>my main contribution is a reproducible Trustworthy AI Framework</w:t>
            </w:r>
            <w:r w:rsidRPr="0046672E">
              <w:rPr>
                <w:color w:val="0B5B5A"/>
                <w:sz w:val="20"/>
                <w:szCs w:val="20"/>
                <w:lang w:val="en-US"/>
              </w:rPr>
              <w:t>, and I reject</w:t>
            </w:r>
            <w:r w:rsidR="00BF331D" w:rsidRPr="0046672E">
              <w:rPr>
                <w:color w:val="0B5B5A"/>
                <w:sz w:val="20"/>
                <w:szCs w:val="20"/>
                <w:lang w:val="en-US"/>
              </w:rPr>
              <w:t xml:space="preserve"> Case Study </w:t>
            </w:r>
            <w:r w:rsidRPr="0046672E">
              <w:rPr>
                <w:color w:val="0B5B5A"/>
                <w:sz w:val="20"/>
                <w:szCs w:val="20"/>
                <w:lang w:val="en-US"/>
              </w:rPr>
              <w:t>because</w:t>
            </w:r>
            <w:r w:rsidR="00BF331D" w:rsidRPr="0046672E">
              <w:rPr>
                <w:color w:val="0B5B5A"/>
                <w:sz w:val="20"/>
                <w:szCs w:val="20"/>
                <w:lang w:val="en-US"/>
              </w:rPr>
              <w:t xml:space="preserve"> it do</w:t>
            </w:r>
            <w:r w:rsidR="001E1674">
              <w:rPr>
                <w:color w:val="0B5B5A"/>
                <w:sz w:val="20"/>
                <w:szCs w:val="20"/>
                <w:lang w:val="en-US"/>
              </w:rPr>
              <w:t>e</w:t>
            </w:r>
            <w:r w:rsidR="00BF331D" w:rsidRPr="0046672E">
              <w:rPr>
                <w:color w:val="0B5B5A"/>
                <w:sz w:val="20"/>
                <w:szCs w:val="20"/>
                <w:lang w:val="en-US"/>
              </w:rPr>
              <w:t>s not align</w:t>
            </w:r>
            <w:r w:rsidR="001E1674">
              <w:rPr>
                <w:color w:val="0B5B5A"/>
                <w:sz w:val="20"/>
                <w:szCs w:val="20"/>
                <w:lang w:val="en-US"/>
              </w:rPr>
              <w:t xml:space="preserve"> with</w:t>
            </w:r>
            <w:r w:rsidR="00BF331D" w:rsidRPr="0046672E">
              <w:rPr>
                <w:color w:val="0B5B5A"/>
                <w:sz w:val="20"/>
                <w:szCs w:val="20"/>
                <w:lang w:val="en-US"/>
              </w:rPr>
              <w:t xml:space="preserve"> my artifact-centered research </w:t>
            </w:r>
            <w:r w:rsidR="009B35DA" w:rsidRPr="0046672E">
              <w:rPr>
                <w:color w:val="0B5B5A"/>
                <w:sz w:val="20"/>
                <w:szCs w:val="20"/>
                <w:lang w:val="en-US"/>
              </w:rPr>
              <w:t>contribution</w:t>
            </w:r>
            <w:r w:rsidRPr="0046672E">
              <w:rPr>
                <w:color w:val="0B5B5A"/>
                <w:sz w:val="20"/>
                <w:szCs w:val="20"/>
                <w:lang w:val="en-US"/>
              </w:rPr>
              <w:t>."</w:t>
            </w:r>
          </w:p>
          <w:p w14:paraId="44B25514" w14:textId="77777777" w:rsidR="00150274" w:rsidRDefault="006976FC">
            <w:pPr>
              <w:spacing w:after="60"/>
            </w:pPr>
            <w:r>
              <w:rPr>
                <w:color w:val="0B5B5A"/>
                <w:sz w:val="20"/>
                <w:szCs w:val="20"/>
              </w:rPr>
              <w:t>ES · "Usaré ______ porque ______, y rechazo ______ porque ______."</w:t>
            </w:r>
          </w:p>
        </w:tc>
      </w:tr>
      <w:tr w:rsidR="00150274" w14:paraId="71BEE7DB" w14:textId="77777777">
        <w:tblPrEx>
          <w:tblBorders>
            <w:top w:val="none" w:sz="0" w:space="0" w:color="FFFFFF"/>
            <w:left w:val="none" w:sz="0" w:space="0" w:color="FFFFFF"/>
            <w:bottom w:val="single" w:sz="4" w:space="0" w:color="BFCBD6"/>
            <w:right w:val="none" w:sz="0" w:space="0" w:color="FFFFFF"/>
            <w:insideH w:val="single" w:sz="4" w:space="0" w:color="BFCBD6"/>
            <w:insideV w:val="none" w:sz="0" w:space="0" w:color="FFFFFF"/>
          </w:tblBorders>
        </w:tblPrEx>
        <w:trPr>
          <w:trHeight w:val="400"/>
        </w:trPr>
        <w:tc>
          <w:tcPr>
            <w:tcW w:w="93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E8C26F2" w14:textId="77777777" w:rsidR="00150274" w:rsidRDefault="00150274"/>
        </w:tc>
      </w:tr>
      <w:tr w:rsidR="00150274" w:rsidRPr="001E1674" w14:paraId="5C7AA23E" w14:textId="77777777">
        <w:tblPrEx>
          <w:tblBorders>
            <w:top w:val="none" w:sz="0" w:space="0" w:color="FFFFFF"/>
            <w:left w:val="none" w:sz="0" w:space="0" w:color="FFFFFF"/>
            <w:bottom w:val="single" w:sz="4" w:space="0" w:color="BFCBD6"/>
            <w:right w:val="none" w:sz="0" w:space="0" w:color="FFFFFF"/>
            <w:insideH w:val="single" w:sz="4" w:space="0" w:color="BFCBD6"/>
            <w:insideV w:val="none" w:sz="0" w:space="0" w:color="FFFFFF"/>
          </w:tblBorders>
        </w:tblPrEx>
        <w:trPr>
          <w:trHeight w:val="400"/>
        </w:trPr>
        <w:tc>
          <w:tcPr>
            <w:tcW w:w="93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3D1A383" w14:textId="316B99BF" w:rsidR="00150274" w:rsidRPr="001E1674" w:rsidRDefault="001E1674">
            <w:pPr>
              <w:rPr>
                <w:lang w:val="en-US"/>
              </w:rPr>
            </w:pPr>
            <w:r w:rsidRPr="007F734A">
              <w:rPr>
                <w:lang w:val="en-US"/>
              </w:rPr>
              <w:t>I will use Design Science because my main contribution is a reproducible Trustworthy AI Framework, and I reject Case Study because it does not align with my artifact-centered research contribution</w:t>
            </w:r>
          </w:p>
        </w:tc>
      </w:tr>
      <w:tr w:rsidR="00150274" w:rsidRPr="001E1674" w14:paraId="428E82DC" w14:textId="77777777">
        <w:tblPrEx>
          <w:tblBorders>
            <w:top w:val="none" w:sz="0" w:space="0" w:color="FFFFFF"/>
            <w:left w:val="none" w:sz="0" w:space="0" w:color="FFFFFF"/>
            <w:bottom w:val="single" w:sz="4" w:space="0" w:color="BFCBD6"/>
            <w:right w:val="none" w:sz="0" w:space="0" w:color="FFFFFF"/>
            <w:insideH w:val="single" w:sz="4" w:space="0" w:color="BFCBD6"/>
            <w:insideV w:val="none" w:sz="0" w:space="0" w:color="FFFFFF"/>
          </w:tblBorders>
        </w:tblPrEx>
        <w:trPr>
          <w:trHeight w:val="400"/>
        </w:trPr>
        <w:tc>
          <w:tcPr>
            <w:tcW w:w="93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7AF1391" w14:textId="77777777" w:rsidR="00150274" w:rsidRPr="001E1674" w:rsidRDefault="00150274">
            <w:pPr>
              <w:rPr>
                <w:lang w:val="en-US"/>
              </w:rPr>
            </w:pPr>
          </w:p>
        </w:tc>
      </w:tr>
      <w:tr w:rsidR="00150274" w:rsidRPr="001E1674" w14:paraId="3B5484CD" w14:textId="77777777">
        <w:tblPrEx>
          <w:tblBorders>
            <w:top w:val="none" w:sz="0" w:space="0" w:color="FFFFFF"/>
            <w:left w:val="none" w:sz="0" w:space="0" w:color="FFFFFF"/>
            <w:bottom w:val="single" w:sz="4" w:space="0" w:color="BFCBD6"/>
            <w:right w:val="none" w:sz="0" w:space="0" w:color="FFFFFF"/>
            <w:insideH w:val="single" w:sz="4" w:space="0" w:color="BFCBD6"/>
            <w:insideV w:val="none" w:sz="0" w:space="0" w:color="FFFFFF"/>
          </w:tblBorders>
        </w:tblPrEx>
        <w:trPr>
          <w:trHeight w:val="400"/>
        </w:trPr>
        <w:tc>
          <w:tcPr>
            <w:tcW w:w="93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03EFBF3" w14:textId="77777777" w:rsidR="00150274" w:rsidRPr="001E1674" w:rsidRDefault="00150274">
            <w:pPr>
              <w:rPr>
                <w:lang w:val="en-US"/>
              </w:rPr>
            </w:pPr>
          </w:p>
        </w:tc>
      </w:tr>
    </w:tbl>
    <w:p w14:paraId="34777920" w14:textId="77777777" w:rsidR="00150274" w:rsidRPr="001E1674" w:rsidRDefault="00150274">
      <w:pPr>
        <w:spacing w:after="120"/>
        <w:rPr>
          <w:lang w:val="en-US"/>
        </w:rPr>
      </w:pPr>
    </w:p>
    <w:p w14:paraId="666E937E" w14:textId="77777777" w:rsidR="00150274" w:rsidRPr="0046672E" w:rsidRDefault="006976FC">
      <w:pPr>
        <w:spacing w:before="60" w:after="100"/>
        <w:rPr>
          <w:lang w:val="en-US"/>
        </w:rPr>
      </w:pPr>
      <w:r w:rsidRPr="0046672E">
        <w:rPr>
          <w:b/>
          <w:bCs/>
          <w:color w:val="A03521"/>
          <w:sz w:val="20"/>
          <w:szCs w:val="20"/>
          <w:lang w:val="en-US"/>
        </w:rPr>
        <w:t xml:space="preserve">Two banned phrases: "too hard" and "no data" as rejection reasons, </w:t>
      </w:r>
      <w:r w:rsidRPr="0046672E">
        <w:rPr>
          <w:b/>
          <w:bCs/>
          <w:color w:val="A03521"/>
          <w:sz w:val="20"/>
          <w:szCs w:val="20"/>
          <w:lang w:val="en-US"/>
        </w:rPr>
        <w:t>unless followed by "specifically, because..."</w:t>
      </w:r>
    </w:p>
    <w:p w14:paraId="3B1D44EE" w14:textId="77777777" w:rsidR="00150274" w:rsidRPr="0046672E" w:rsidRDefault="006976FC">
      <w:pPr>
        <w:rPr>
          <w:lang w:val="en-US"/>
        </w:rPr>
      </w:pPr>
      <w:r w:rsidRPr="0046672E">
        <w:rPr>
          <w:lang w:val="en-US"/>
        </w:rPr>
        <w:br w:type="page"/>
      </w:r>
    </w:p>
    <w:p w14:paraId="6CEA3779" w14:textId="77777777" w:rsidR="00150274" w:rsidRPr="0046672E" w:rsidRDefault="006976FC">
      <w:pPr>
        <w:pStyle w:val="Ttulo1"/>
        <w:spacing w:before="340" w:after="140"/>
        <w:rPr>
          <w:lang w:val="en-US"/>
        </w:rPr>
      </w:pPr>
      <w:r w:rsidRPr="0046672E">
        <w:rPr>
          <w:rFonts w:ascii="Cambria" w:eastAsia="Cambria" w:hAnsi="Cambria" w:cs="Cambria"/>
          <w:b/>
          <w:bCs/>
          <w:color w:val="12293F"/>
          <w:lang w:val="en-US"/>
        </w:rPr>
        <w:lastRenderedPageBreak/>
        <w:t>Section 8. Quick reference: the method families</w:t>
      </w:r>
    </w:p>
    <w:p w14:paraId="705F1511" w14:textId="77777777" w:rsidR="00150274" w:rsidRPr="0046672E" w:rsidRDefault="006976FC">
      <w:pPr>
        <w:spacing w:before="60" w:after="100"/>
        <w:rPr>
          <w:lang w:val="en-US"/>
        </w:rPr>
      </w:pPr>
      <w:r w:rsidRPr="0046672E">
        <w:rPr>
          <w:lang w:val="en-US"/>
        </w:rPr>
        <w:t>Keep this page. The signal words are how you diagnose a method in someone else's paper, and how a reviewer diagnoses yours.</w:t>
      </w:r>
    </w:p>
    <w:tbl>
      <w:tblPr>
        <w:tblW w:w="936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900"/>
        <w:gridCol w:w="2400"/>
        <w:gridCol w:w="3310"/>
      </w:tblGrid>
      <w:tr w:rsidR="00150274" w14:paraId="787AFDA2" w14:textId="77777777">
        <w:trPr>
          <w:tblHeader/>
        </w:trPr>
        <w:tc>
          <w:tcPr>
            <w:tcW w:w="175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B80D9D" w14:textId="77777777" w:rsidR="00150274" w:rsidRDefault="006976FC">
            <w:r>
              <w:rPr>
                <w:b/>
                <w:bCs/>
                <w:color w:val="FFFFFF"/>
                <w:sz w:val="19"/>
                <w:szCs w:val="19"/>
              </w:rPr>
              <w:t>Family</w:t>
            </w:r>
          </w:p>
        </w:tc>
        <w:tc>
          <w:tcPr>
            <w:tcW w:w="190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EEEAD2" w14:textId="77777777" w:rsidR="00150274" w:rsidRDefault="006976FC">
            <w:r>
              <w:rPr>
                <w:b/>
                <w:bCs/>
                <w:color w:val="FFFFFF"/>
                <w:sz w:val="19"/>
                <w:szCs w:val="19"/>
              </w:rPr>
              <w:t>Contribution</w:t>
            </w:r>
          </w:p>
        </w:tc>
        <w:tc>
          <w:tcPr>
            <w:tcW w:w="240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B34943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b/>
                <w:bCs/>
                <w:color w:val="FFFFFF"/>
                <w:sz w:val="19"/>
                <w:szCs w:val="19"/>
                <w:lang w:val="en-US"/>
              </w:rPr>
              <w:t xml:space="preserve">Signal words in </w:t>
            </w:r>
            <w:r w:rsidRPr="0046672E">
              <w:rPr>
                <w:b/>
                <w:bCs/>
                <w:color w:val="FFFFFF"/>
                <w:sz w:val="19"/>
                <w:szCs w:val="19"/>
                <w:lang w:val="en-US"/>
              </w:rPr>
              <w:t>a paper</w:t>
            </w:r>
          </w:p>
        </w:tc>
        <w:tc>
          <w:tcPr>
            <w:tcW w:w="331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0E7A69" w14:textId="77777777" w:rsidR="00150274" w:rsidRDefault="006976FC">
            <w:r>
              <w:rPr>
                <w:b/>
                <w:bCs/>
                <w:color w:val="FFFFFF"/>
                <w:sz w:val="19"/>
                <w:szCs w:val="19"/>
              </w:rPr>
              <w:t>What it CANNOT claim</w:t>
            </w:r>
          </w:p>
        </w:tc>
      </w:tr>
      <w:tr w:rsidR="00150274" w:rsidRPr="0046672E" w14:paraId="1187A18B" w14:textId="77777777">
        <w:tc>
          <w:tcPr>
            <w:tcW w:w="17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613AD9" w14:textId="77777777" w:rsidR="00150274" w:rsidRDefault="006976FC">
            <w:r>
              <w:rPr>
                <w:b/>
                <w:bCs/>
                <w:sz w:val="20"/>
                <w:szCs w:val="20"/>
              </w:rPr>
              <w:t>Experimental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1B4836" w14:textId="77777777" w:rsidR="00150274" w:rsidRDefault="006976FC">
            <w:r>
              <w:rPr>
                <w:sz w:val="20"/>
                <w:szCs w:val="20"/>
              </w:rPr>
              <w:t>Causal claim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AE0DFD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>"randomly assigned", "control group", "we manipulated"</w:t>
            </w:r>
          </w:p>
        </w:tc>
        <w:tc>
          <w:tcPr>
            <w:tcW w:w="33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5BA2F6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>Nothing about the wider population unless the sample was drawn to represent it.</w:t>
            </w:r>
          </w:p>
        </w:tc>
      </w:tr>
      <w:tr w:rsidR="00150274" w:rsidRPr="0046672E" w14:paraId="7B3EFFFD" w14:textId="77777777">
        <w:tc>
          <w:tcPr>
            <w:tcW w:w="175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4D13CF" w14:textId="77777777" w:rsidR="00150274" w:rsidRDefault="006976FC">
            <w:r>
              <w:rPr>
                <w:b/>
                <w:bCs/>
                <w:sz w:val="20"/>
                <w:szCs w:val="20"/>
              </w:rPr>
              <w:t>Quasi-experimental</w:t>
            </w:r>
          </w:p>
        </w:tc>
        <w:tc>
          <w:tcPr>
            <w:tcW w:w="19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FDBC85" w14:textId="77777777" w:rsidR="00150274" w:rsidRDefault="006976FC">
            <w:r>
              <w:rPr>
                <w:sz w:val="20"/>
                <w:szCs w:val="20"/>
              </w:rPr>
              <w:t>Provisional causal claim</w:t>
            </w:r>
          </w:p>
        </w:tc>
        <w:tc>
          <w:tcPr>
            <w:tcW w:w="24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362FBA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 xml:space="preserve">"we </w:t>
            </w:r>
            <w:r w:rsidRPr="0046672E">
              <w:rPr>
                <w:sz w:val="20"/>
                <w:szCs w:val="20"/>
                <w:lang w:val="en-US"/>
              </w:rPr>
              <w:t>compared", "pre-existing", "benchmark", "baseline"</w:t>
            </w:r>
          </w:p>
        </w:tc>
        <w:tc>
          <w:tcPr>
            <w:tcW w:w="331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D1E4AF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>Clean causality. Confounds remain and must be argued away, not assumed away.</w:t>
            </w:r>
          </w:p>
        </w:tc>
      </w:tr>
      <w:tr w:rsidR="00150274" w:rsidRPr="0046672E" w14:paraId="263463DC" w14:textId="77777777">
        <w:tc>
          <w:tcPr>
            <w:tcW w:w="17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EF74C3" w14:textId="77777777" w:rsidR="00150274" w:rsidRDefault="006976FC">
            <w:r>
              <w:rPr>
                <w:b/>
                <w:bCs/>
                <w:sz w:val="20"/>
                <w:szCs w:val="20"/>
              </w:rPr>
              <w:t>Survey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5F2D64" w14:textId="77777777" w:rsidR="00150274" w:rsidRDefault="006976FC">
            <w:r>
              <w:rPr>
                <w:sz w:val="20"/>
                <w:szCs w:val="20"/>
              </w:rPr>
              <w:t>Population claim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5D12EB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>"questionnaire", "Likert", "n = 3,200", "across 40 countries"</w:t>
            </w:r>
          </w:p>
        </w:tc>
        <w:tc>
          <w:tcPr>
            <w:tcW w:w="33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ABA70C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 xml:space="preserve">Causation. Associations found in a </w:t>
            </w:r>
            <w:r w:rsidRPr="0046672E">
              <w:rPr>
                <w:sz w:val="20"/>
                <w:szCs w:val="20"/>
                <w:lang w:val="en-US"/>
              </w:rPr>
              <w:t>survey are correlational, always.</w:t>
            </w:r>
          </w:p>
        </w:tc>
      </w:tr>
      <w:tr w:rsidR="00150274" w:rsidRPr="0046672E" w14:paraId="368DA8ED" w14:textId="77777777">
        <w:tc>
          <w:tcPr>
            <w:tcW w:w="175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E7A2FF" w14:textId="77777777" w:rsidR="00150274" w:rsidRDefault="006976FC">
            <w:r>
              <w:rPr>
                <w:b/>
                <w:bCs/>
                <w:sz w:val="20"/>
                <w:szCs w:val="20"/>
              </w:rPr>
              <w:t>Case study</w:t>
            </w:r>
          </w:p>
        </w:tc>
        <w:tc>
          <w:tcPr>
            <w:tcW w:w="19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64F3B1" w14:textId="77777777" w:rsidR="00150274" w:rsidRDefault="006976FC">
            <w:r>
              <w:rPr>
                <w:sz w:val="20"/>
                <w:szCs w:val="20"/>
              </w:rPr>
              <w:t>Contextual depth</w:t>
            </w:r>
          </w:p>
        </w:tc>
        <w:tc>
          <w:tcPr>
            <w:tcW w:w="24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E5AC15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>"one site", "embedded", "over eight months", "multiple sources"</w:t>
            </w:r>
          </w:p>
        </w:tc>
        <w:tc>
          <w:tcPr>
            <w:tcW w:w="331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079937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>Statistical generalization. It generalizes to theory, not to a population (Flyvbjerg, 2006; Yin, 2018).</w:t>
            </w:r>
          </w:p>
        </w:tc>
      </w:tr>
      <w:tr w:rsidR="00150274" w:rsidRPr="0046672E" w14:paraId="6BABFE2C" w14:textId="77777777">
        <w:tc>
          <w:tcPr>
            <w:tcW w:w="17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964CAF" w14:textId="77777777" w:rsidR="00150274" w:rsidRDefault="006976FC">
            <w:r>
              <w:rPr>
                <w:b/>
                <w:bCs/>
                <w:sz w:val="20"/>
                <w:szCs w:val="20"/>
              </w:rPr>
              <w:t>Design science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08C571" w14:textId="77777777" w:rsidR="00150274" w:rsidRDefault="006976FC">
            <w:r>
              <w:rPr>
                <w:sz w:val="20"/>
                <w:szCs w:val="20"/>
              </w:rPr>
              <w:t>Artifact plus utility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8B613C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>"we built", "we evaluated the artifact", "design cycle"</w:t>
            </w:r>
          </w:p>
        </w:tc>
        <w:tc>
          <w:tcPr>
            <w:tcW w:w="33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1E04D4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>Causal explanation of why it works, unless you evaluated that separately.</w:t>
            </w:r>
          </w:p>
        </w:tc>
      </w:tr>
      <w:tr w:rsidR="00150274" w:rsidRPr="0046672E" w14:paraId="4DB4BBFA" w14:textId="77777777">
        <w:tc>
          <w:tcPr>
            <w:tcW w:w="175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42D0ED" w14:textId="77777777" w:rsidR="00150274" w:rsidRDefault="006976FC">
            <w:r>
              <w:rPr>
                <w:b/>
                <w:bCs/>
                <w:sz w:val="20"/>
                <w:szCs w:val="20"/>
              </w:rPr>
              <w:t>Simulation</w:t>
            </w:r>
          </w:p>
        </w:tc>
        <w:tc>
          <w:tcPr>
            <w:tcW w:w="19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55E026" w14:textId="77777777" w:rsidR="00150274" w:rsidRDefault="006976FC">
            <w:r>
              <w:rPr>
                <w:sz w:val="20"/>
                <w:szCs w:val="20"/>
              </w:rPr>
              <w:t>What-if claim</w:t>
            </w:r>
          </w:p>
        </w:tc>
        <w:tc>
          <w:tcPr>
            <w:tcW w:w="24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84F9A8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 xml:space="preserve">"agent-based", "10,000 trials", "scenarios", "before any law was </w:t>
            </w:r>
            <w:r w:rsidRPr="0046672E">
              <w:rPr>
                <w:sz w:val="20"/>
                <w:szCs w:val="20"/>
                <w:lang w:val="en-US"/>
              </w:rPr>
              <w:t>passed"</w:t>
            </w:r>
          </w:p>
        </w:tc>
        <w:tc>
          <w:tcPr>
            <w:tcW w:w="331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6A726E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>Anything about the real world beyond the assumptions you encoded into the model.</w:t>
            </w:r>
          </w:p>
        </w:tc>
      </w:tr>
      <w:tr w:rsidR="00150274" w:rsidRPr="0046672E" w14:paraId="08859D70" w14:textId="77777777">
        <w:tc>
          <w:tcPr>
            <w:tcW w:w="17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9C53BE" w14:textId="77777777" w:rsidR="00150274" w:rsidRDefault="006976FC">
            <w:r>
              <w:rPr>
                <w:b/>
                <w:bCs/>
                <w:sz w:val="20"/>
                <w:szCs w:val="20"/>
              </w:rPr>
              <w:t>Systematic review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456568" w14:textId="77777777" w:rsidR="00150274" w:rsidRDefault="006976FC">
            <w:r>
              <w:rPr>
                <w:sz w:val="20"/>
                <w:szCs w:val="20"/>
              </w:rPr>
              <w:t>Synthesis claim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502844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>"PRISMA", "we screened 2,212 studies", "inclusion criteria"</w:t>
            </w:r>
          </w:p>
        </w:tc>
        <w:tc>
          <w:tcPr>
            <w:tcW w:w="33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257852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 xml:space="preserve">Anything the primary literature did not already contain. Garbage in, </w:t>
            </w:r>
            <w:r w:rsidRPr="0046672E">
              <w:rPr>
                <w:sz w:val="20"/>
                <w:szCs w:val="20"/>
                <w:lang w:val="en-US"/>
              </w:rPr>
              <w:t>synthesized garbage out.</w:t>
            </w:r>
          </w:p>
        </w:tc>
      </w:tr>
      <w:tr w:rsidR="00150274" w14:paraId="666791C2" w14:textId="77777777">
        <w:tc>
          <w:tcPr>
            <w:tcW w:w="175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F57548" w14:textId="77777777" w:rsidR="00150274" w:rsidRDefault="006976FC">
            <w:r>
              <w:rPr>
                <w:b/>
                <w:bCs/>
                <w:sz w:val="20"/>
                <w:szCs w:val="20"/>
              </w:rPr>
              <w:t>Action research</w:t>
            </w:r>
          </w:p>
        </w:tc>
        <w:tc>
          <w:tcPr>
            <w:tcW w:w="19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A10959" w14:textId="77777777" w:rsidR="00150274" w:rsidRDefault="006976FC">
            <w:r>
              <w:rPr>
                <w:sz w:val="20"/>
                <w:szCs w:val="20"/>
              </w:rPr>
              <w:t>Change plus knowledge</w:t>
            </w:r>
          </w:p>
        </w:tc>
        <w:tc>
          <w:tcPr>
            <w:tcW w:w="24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F06C07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20"/>
                <w:szCs w:val="20"/>
                <w:lang w:val="en-US"/>
              </w:rPr>
              <w:t>"cycles", "with practitioners", "we intervened and studied"</w:t>
            </w:r>
          </w:p>
        </w:tc>
        <w:tc>
          <w:tcPr>
            <w:tcW w:w="331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6D3A6F" w14:textId="77777777" w:rsidR="00150274" w:rsidRDefault="006976FC">
            <w:r w:rsidRPr="0046672E">
              <w:rPr>
                <w:sz w:val="20"/>
                <w:szCs w:val="20"/>
                <w:lang w:val="en-US"/>
              </w:rPr>
              <w:t xml:space="preserve">Researcher independence. You are inside the system you are studying. </w:t>
            </w:r>
            <w:r>
              <w:rPr>
                <w:sz w:val="20"/>
                <w:szCs w:val="20"/>
              </w:rPr>
              <w:t>Say so.</w:t>
            </w:r>
          </w:p>
        </w:tc>
      </w:tr>
    </w:tbl>
    <w:p w14:paraId="2E4FACB9" w14:textId="77777777" w:rsidR="00150274" w:rsidRDefault="006976FC">
      <w:pPr>
        <w:pStyle w:val="Ttulo3"/>
        <w:spacing w:before="200" w:after="80"/>
      </w:pPr>
      <w:r>
        <w:rPr>
          <w:b/>
          <w:bCs/>
          <w:color w:val="12293F"/>
          <w:sz w:val="22"/>
          <w:szCs w:val="22"/>
        </w:rPr>
        <w:t>The paradigm-to-method note</w:t>
      </w:r>
    </w:p>
    <w:p w14:paraId="41A2089A" w14:textId="77777777" w:rsidR="00150274" w:rsidRPr="0046672E" w:rsidRDefault="006976FC">
      <w:pPr>
        <w:spacing w:before="60" w:after="100"/>
        <w:rPr>
          <w:lang w:val="en-US"/>
        </w:rPr>
      </w:pPr>
      <w:r w:rsidRPr="0046672E">
        <w:rPr>
          <w:lang w:val="en-US"/>
        </w:rPr>
        <w:t xml:space="preserve">No cell in the </w:t>
      </w:r>
      <w:r w:rsidRPr="0046672E">
        <w:rPr>
          <w:lang w:val="en-US"/>
        </w:rPr>
        <w:t>paradigm-to-method grid is forbidden. Every cell has a price, and the price is an explicit, cited warrant. Two examples you can cite: Yin supports theory-testing case study work with stated propositions and pattern matching (post-positivist case study), an</w:t>
      </w:r>
      <w:r w:rsidRPr="0046672E">
        <w:rPr>
          <w:lang w:val="en-US"/>
        </w:rPr>
        <w:t>d Sein et al. (2011) published Action Design Research in MIS Quarterly (interpretive design science). A committee does not reject unusual pairings. It rejects unjustified ones.</w:t>
      </w:r>
    </w:p>
    <w:p w14:paraId="0030DC28" w14:textId="77777777" w:rsidR="00150274" w:rsidRPr="0046672E" w:rsidRDefault="006976FC">
      <w:pPr>
        <w:rPr>
          <w:lang w:val="en-US"/>
        </w:rPr>
      </w:pPr>
      <w:r w:rsidRPr="0046672E">
        <w:rPr>
          <w:lang w:val="en-US"/>
        </w:rPr>
        <w:br w:type="page"/>
      </w:r>
    </w:p>
    <w:p w14:paraId="6D7AA6B2" w14:textId="77777777" w:rsidR="00150274" w:rsidRPr="0046672E" w:rsidRDefault="006976FC">
      <w:pPr>
        <w:pStyle w:val="Ttulo1"/>
        <w:spacing w:before="340" w:after="140"/>
        <w:rPr>
          <w:lang w:val="en-US"/>
        </w:rPr>
      </w:pPr>
      <w:r w:rsidRPr="0046672E">
        <w:rPr>
          <w:rFonts w:ascii="Cambria" w:eastAsia="Cambria" w:hAnsi="Cambria" w:cs="Cambria"/>
          <w:b/>
          <w:bCs/>
          <w:color w:val="12293F"/>
          <w:lang w:val="en-US"/>
        </w:rPr>
        <w:lastRenderedPageBreak/>
        <w:t>Section 9. Reading list</w:t>
      </w:r>
    </w:p>
    <w:p w14:paraId="1559F567" w14:textId="77777777" w:rsidR="00150274" w:rsidRPr="0046672E" w:rsidRDefault="006976FC">
      <w:pPr>
        <w:spacing w:before="60" w:after="100"/>
        <w:rPr>
          <w:lang w:val="en-US"/>
        </w:rPr>
      </w:pPr>
      <w:r w:rsidRPr="0046672E">
        <w:rPr>
          <w:b/>
          <w:bCs/>
          <w:lang w:val="en-US"/>
        </w:rPr>
        <w:t>Fifteen sources. All verified. Read the two marked ST</w:t>
      </w:r>
      <w:r w:rsidRPr="0046672E">
        <w:rPr>
          <w:b/>
          <w:bCs/>
          <w:lang w:val="en-US"/>
        </w:rPr>
        <w:t>ART HERE before Session 3.</w:t>
      </w:r>
    </w:p>
    <w:tbl>
      <w:tblPr>
        <w:tblW w:w="936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000"/>
        <w:gridCol w:w="4060"/>
      </w:tblGrid>
      <w:tr w:rsidR="00150274" w:rsidRPr="0046672E" w14:paraId="72D82CEF" w14:textId="77777777">
        <w:trPr>
          <w:tblHeader/>
        </w:trPr>
        <w:tc>
          <w:tcPr>
            <w:tcW w:w="130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282026" w14:textId="77777777" w:rsidR="00150274" w:rsidRDefault="006976FC">
            <w:r>
              <w:rPr>
                <w:b/>
                <w:bCs/>
                <w:color w:val="FFFFFF"/>
                <w:sz w:val="19"/>
                <w:szCs w:val="19"/>
              </w:rPr>
              <w:t>Track</w:t>
            </w:r>
          </w:p>
        </w:tc>
        <w:tc>
          <w:tcPr>
            <w:tcW w:w="400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662055" w14:textId="77777777" w:rsidR="00150274" w:rsidRDefault="006976FC">
            <w:r>
              <w:rPr>
                <w:b/>
                <w:bCs/>
                <w:color w:val="FFFFFF"/>
                <w:sz w:val="19"/>
                <w:szCs w:val="19"/>
              </w:rPr>
              <w:t>Reference</w:t>
            </w:r>
          </w:p>
        </w:tc>
        <w:tc>
          <w:tcPr>
            <w:tcW w:w="4060" w:type="dxa"/>
            <w:shd w:val="clear" w:color="auto" w:fill="12293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F31E23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b/>
                <w:bCs/>
                <w:color w:val="FFFFFF"/>
                <w:sz w:val="19"/>
                <w:szCs w:val="19"/>
                <w:lang w:val="en-US"/>
              </w:rPr>
              <w:t>Why it matters for you</w:t>
            </w:r>
          </w:p>
        </w:tc>
      </w:tr>
      <w:tr w:rsidR="00150274" w14:paraId="2E9E0E55" w14:textId="77777777">
        <w:tc>
          <w:tcPr>
            <w:tcW w:w="1300" w:type="dxa"/>
            <w:shd w:val="clear" w:color="auto" w:fill="FAEED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40AF5A" w14:textId="77777777" w:rsidR="00150274" w:rsidRDefault="006976FC">
            <w:r>
              <w:rPr>
                <w:b/>
                <w:bCs/>
                <w:color w:val="7A4E08"/>
                <w:sz w:val="18"/>
                <w:szCs w:val="18"/>
              </w:rPr>
              <w:t>START HERE</w:t>
            </w:r>
          </w:p>
        </w:tc>
        <w:tc>
          <w:tcPr>
            <w:tcW w:w="4000" w:type="dxa"/>
            <w:shd w:val="clear" w:color="auto" w:fill="FAEED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940A81" w14:textId="77777777" w:rsidR="00150274" w:rsidRDefault="006976FC">
            <w:r w:rsidRPr="0046672E">
              <w:rPr>
                <w:sz w:val="18"/>
                <w:szCs w:val="18"/>
                <w:lang w:val="en-US"/>
              </w:rPr>
              <w:t xml:space="preserve">Flyvbjerg, B. (2006). Five Misunderstandings About Case-Study Research. </w:t>
            </w:r>
            <w:r>
              <w:rPr>
                <w:sz w:val="18"/>
                <w:szCs w:val="18"/>
              </w:rPr>
              <w:t>Qualitative Inquiry, 12(2), 219–245.</w:t>
            </w:r>
          </w:p>
        </w:tc>
        <w:tc>
          <w:tcPr>
            <w:tcW w:w="4060" w:type="dxa"/>
            <w:shd w:val="clear" w:color="auto" w:fill="FAEED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63C58A" w14:textId="77777777" w:rsidR="00150274" w:rsidRDefault="006976FC">
            <w:r w:rsidRPr="0046672E">
              <w:rPr>
                <w:sz w:val="18"/>
                <w:szCs w:val="18"/>
                <w:lang w:val="en-US"/>
              </w:rPr>
              <w:t xml:space="preserve">Dismantles the prejudice that case studies cannot </w:t>
            </w:r>
            <w:r w:rsidRPr="0046672E">
              <w:rPr>
                <w:sz w:val="18"/>
                <w:szCs w:val="18"/>
                <w:lang w:val="en-US"/>
              </w:rPr>
              <w:t xml:space="preserve">generalize. Written as an argument, so people actually finish it. </w:t>
            </w:r>
            <w:r>
              <w:rPr>
                <w:sz w:val="18"/>
                <w:szCs w:val="18"/>
              </w:rPr>
              <w:t>Bring one misunderstanding you have personally held.</w:t>
            </w:r>
          </w:p>
        </w:tc>
      </w:tr>
      <w:tr w:rsidR="00150274" w:rsidRPr="0046672E" w14:paraId="11DB7621" w14:textId="77777777">
        <w:tc>
          <w:tcPr>
            <w:tcW w:w="1300" w:type="dxa"/>
            <w:shd w:val="clear" w:color="auto" w:fill="FAEED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98AC7F" w14:textId="77777777" w:rsidR="00150274" w:rsidRDefault="006976FC">
            <w:r>
              <w:rPr>
                <w:b/>
                <w:bCs/>
                <w:color w:val="7A4E08"/>
                <w:sz w:val="18"/>
                <w:szCs w:val="18"/>
              </w:rPr>
              <w:t>START HERE</w:t>
            </w:r>
          </w:p>
        </w:tc>
        <w:tc>
          <w:tcPr>
            <w:tcW w:w="4000" w:type="dxa"/>
            <w:shd w:val="clear" w:color="auto" w:fill="FAEED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1E40E6" w14:textId="77777777" w:rsidR="00150274" w:rsidRDefault="006976FC">
            <w:r>
              <w:rPr>
                <w:sz w:val="18"/>
                <w:szCs w:val="18"/>
              </w:rPr>
              <w:t xml:space="preserve">Roberts, M., et al. (2021). </w:t>
            </w:r>
            <w:r w:rsidRPr="0046672E">
              <w:rPr>
                <w:sz w:val="18"/>
                <w:szCs w:val="18"/>
                <w:lang w:val="en-US"/>
              </w:rPr>
              <w:t xml:space="preserve">Common pitfalls and recommendations for using machine learning to detect and </w:t>
            </w:r>
            <w:r w:rsidRPr="0046672E">
              <w:rPr>
                <w:sz w:val="18"/>
                <w:szCs w:val="18"/>
                <w:lang w:val="en-US"/>
              </w:rPr>
              <w:t xml:space="preserve">prognosticate for COVID-19 using chest radiographs and CT scans. </w:t>
            </w:r>
            <w:r>
              <w:rPr>
                <w:sz w:val="18"/>
                <w:szCs w:val="18"/>
              </w:rPr>
              <w:t>Nature Machine Intelligence, 3, 199–217.</w:t>
            </w:r>
          </w:p>
        </w:tc>
        <w:tc>
          <w:tcPr>
            <w:tcW w:w="4060" w:type="dxa"/>
            <w:shd w:val="clear" w:color="auto" w:fill="FAEED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ACC3AC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18"/>
                <w:szCs w:val="18"/>
                <w:lang w:val="en-US"/>
              </w:rPr>
              <w:t>Open access. 2,212 studies screened, 62 reviewed, none clinically usable. The clearest available evidence that method failure, not code failure, is wh</w:t>
            </w:r>
            <w:r w:rsidRPr="0046672E">
              <w:rPr>
                <w:sz w:val="18"/>
                <w:szCs w:val="18"/>
                <w:lang w:val="en-US"/>
              </w:rPr>
              <w:t>at kills applied AI research.</w:t>
            </w:r>
          </w:p>
        </w:tc>
      </w:tr>
      <w:tr w:rsidR="00150274" w14:paraId="7355A88E" w14:textId="77777777"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4F7EE5" w14:textId="77777777" w:rsidR="00150274" w:rsidRDefault="006976FC">
            <w:r>
              <w:rPr>
                <w:color w:val="5F7183"/>
                <w:sz w:val="18"/>
                <w:szCs w:val="18"/>
              </w:rPr>
              <w:t>Case study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C3E5CB" w14:textId="77777777" w:rsidR="00150274" w:rsidRDefault="006976FC">
            <w:r w:rsidRPr="0046672E">
              <w:rPr>
                <w:sz w:val="18"/>
                <w:szCs w:val="18"/>
                <w:lang w:val="en-US"/>
              </w:rPr>
              <w:t xml:space="preserve">Yin, R. K. (2018). Case Study Research and Applications: Design and Methods (6th ed.). </w:t>
            </w:r>
            <w:r>
              <w:rPr>
                <w:sz w:val="18"/>
                <w:szCs w:val="18"/>
              </w:rPr>
              <w:t>SAGE.</w:t>
            </w:r>
          </w:p>
        </w:tc>
        <w:tc>
          <w:tcPr>
            <w:tcW w:w="40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5364FA" w14:textId="77777777" w:rsidR="00150274" w:rsidRDefault="006976FC">
            <w:r w:rsidRPr="0046672E">
              <w:rPr>
                <w:sz w:val="18"/>
                <w:szCs w:val="18"/>
                <w:lang w:val="en-US"/>
              </w:rPr>
              <w:t>Chapters 1 and 2 only. Chapter 2 holds the propositions, unit of analysis and pattern matching that reviewers ask about a</w:t>
            </w:r>
            <w:r w:rsidRPr="0046672E">
              <w:rPr>
                <w:sz w:val="18"/>
                <w:szCs w:val="18"/>
                <w:lang w:val="en-US"/>
              </w:rPr>
              <w:t xml:space="preserve">nd students skip. </w:t>
            </w:r>
            <w:r>
              <w:rPr>
                <w:sz w:val="18"/>
                <w:szCs w:val="18"/>
              </w:rPr>
              <w:t>Yin's framing is post-positivist, not interpretivist.</w:t>
            </w:r>
          </w:p>
        </w:tc>
      </w:tr>
      <w:tr w:rsidR="00150274" w14:paraId="35584EA4" w14:textId="77777777">
        <w:tc>
          <w:tcPr>
            <w:tcW w:w="13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303258" w14:textId="77777777" w:rsidR="00150274" w:rsidRDefault="006976FC">
            <w:r>
              <w:rPr>
                <w:color w:val="5F7183"/>
                <w:sz w:val="18"/>
                <w:szCs w:val="18"/>
              </w:rPr>
              <w:t>Case study</w:t>
            </w:r>
          </w:p>
        </w:tc>
        <w:tc>
          <w:tcPr>
            <w:tcW w:w="40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081D08" w14:textId="77777777" w:rsidR="00150274" w:rsidRDefault="006976FC">
            <w:r w:rsidRPr="0046672E">
              <w:rPr>
                <w:sz w:val="18"/>
                <w:szCs w:val="18"/>
                <w:lang w:val="en-US"/>
              </w:rPr>
              <w:t xml:space="preserve">Eisenhardt, K. M. (1989). Building Theories from Case Study Research. </w:t>
            </w:r>
            <w:r>
              <w:rPr>
                <w:sz w:val="18"/>
                <w:szCs w:val="18"/>
              </w:rPr>
              <w:t>Academy of Management Review, 14(4), 532–550.</w:t>
            </w:r>
          </w:p>
        </w:tc>
        <w:tc>
          <w:tcPr>
            <w:tcW w:w="406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4E8530" w14:textId="77777777" w:rsidR="00150274" w:rsidRDefault="006976FC">
            <w:r w:rsidRPr="0046672E">
              <w:rPr>
                <w:sz w:val="18"/>
                <w:szCs w:val="18"/>
                <w:lang w:val="en-US"/>
              </w:rPr>
              <w:t xml:space="preserve">The counterweight to Yin. Eisenhardt builds theory </w:t>
            </w:r>
            <w:r w:rsidRPr="0046672E">
              <w:rPr>
                <w:sz w:val="18"/>
                <w:szCs w:val="18"/>
                <w:lang w:val="en-US"/>
              </w:rPr>
              <w:t xml:space="preserve">inductively from multiple cases; Yin tests propositions. </w:t>
            </w:r>
            <w:r>
              <w:rPr>
                <w:sz w:val="18"/>
                <w:szCs w:val="18"/>
              </w:rPr>
              <w:t>Ask yourself which one you are actually doing.</w:t>
            </w:r>
          </w:p>
        </w:tc>
      </w:tr>
      <w:tr w:rsidR="00150274" w:rsidRPr="0046672E" w14:paraId="589F1881" w14:textId="77777777"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CDB901" w14:textId="77777777" w:rsidR="00150274" w:rsidRDefault="006976FC">
            <w:r>
              <w:rPr>
                <w:color w:val="5F7183"/>
                <w:sz w:val="18"/>
                <w:szCs w:val="18"/>
              </w:rPr>
              <w:t>Experiments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3F2385" w14:textId="77777777" w:rsidR="00150274" w:rsidRDefault="006976FC">
            <w:r w:rsidRPr="0046672E">
              <w:rPr>
                <w:sz w:val="18"/>
                <w:szCs w:val="18"/>
                <w:lang w:val="en-US"/>
              </w:rPr>
              <w:t xml:space="preserve">Shadish, W. R., Cook, T. D., &amp; Campbell, D. T. (2002). Experimental and Quasi-Experimental Designs for Generalized Causal </w:t>
            </w:r>
            <w:r w:rsidRPr="0046672E">
              <w:rPr>
                <w:sz w:val="18"/>
                <w:szCs w:val="18"/>
                <w:lang w:val="en-US"/>
              </w:rPr>
              <w:t xml:space="preserve">Inference. </w:t>
            </w:r>
            <w:r>
              <w:rPr>
                <w:sz w:val="18"/>
                <w:szCs w:val="18"/>
              </w:rPr>
              <w:t>Houghton Mifflin.</w:t>
            </w:r>
          </w:p>
        </w:tc>
        <w:tc>
          <w:tcPr>
            <w:tcW w:w="40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427C15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18"/>
                <w:szCs w:val="18"/>
                <w:lang w:val="en-US"/>
              </w:rPr>
              <w:t>The canonical source for the true-versus-quasi distinction. You need the internal validity threat list, not the whole book.</w:t>
            </w:r>
          </w:p>
        </w:tc>
      </w:tr>
      <w:tr w:rsidR="00150274" w14:paraId="6768A613" w14:textId="77777777">
        <w:tc>
          <w:tcPr>
            <w:tcW w:w="13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7BF5D6" w14:textId="77777777" w:rsidR="00150274" w:rsidRDefault="006976FC">
            <w:r>
              <w:rPr>
                <w:color w:val="5F7183"/>
                <w:sz w:val="18"/>
                <w:szCs w:val="18"/>
              </w:rPr>
              <w:t>Design science</w:t>
            </w:r>
          </w:p>
        </w:tc>
        <w:tc>
          <w:tcPr>
            <w:tcW w:w="40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92FEF1" w14:textId="77777777" w:rsidR="00150274" w:rsidRDefault="006976FC">
            <w:r w:rsidRPr="0046672E">
              <w:rPr>
                <w:sz w:val="18"/>
                <w:szCs w:val="18"/>
                <w:lang w:val="en-US"/>
              </w:rPr>
              <w:t xml:space="preserve">Hevner, A. R., March, S. T., Park, J., &amp; Ram, S. (2004). Design Science in Information </w:t>
            </w:r>
            <w:r w:rsidRPr="0046672E">
              <w:rPr>
                <w:sz w:val="18"/>
                <w:szCs w:val="18"/>
                <w:lang w:val="en-US"/>
              </w:rPr>
              <w:t xml:space="preserve">Systems Research. </w:t>
            </w:r>
            <w:r>
              <w:rPr>
                <w:sz w:val="18"/>
                <w:szCs w:val="18"/>
              </w:rPr>
              <w:t>MIS Quarterly, 28(1), 75–105.</w:t>
            </w:r>
          </w:p>
        </w:tc>
        <w:tc>
          <w:tcPr>
            <w:tcW w:w="406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4B221E" w14:textId="77777777" w:rsidR="00150274" w:rsidRDefault="006976FC">
            <w:r w:rsidRPr="0046672E">
              <w:rPr>
                <w:sz w:val="18"/>
                <w:szCs w:val="18"/>
                <w:lang w:val="en-US"/>
              </w:rPr>
              <w:t xml:space="preserve">The seven guidelines. Note the citation-count exercise from class: Google Scholar and Scopus report very different figures for this same paper. </w:t>
            </w:r>
            <w:r>
              <w:rPr>
                <w:sz w:val="18"/>
                <w:szCs w:val="18"/>
              </w:rPr>
              <w:t>Always name your database and date.</w:t>
            </w:r>
          </w:p>
        </w:tc>
      </w:tr>
      <w:tr w:rsidR="00150274" w:rsidRPr="0046672E" w14:paraId="3AAA18A4" w14:textId="77777777"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B80430" w14:textId="77777777" w:rsidR="00150274" w:rsidRDefault="006976FC">
            <w:r>
              <w:rPr>
                <w:color w:val="5F7183"/>
                <w:sz w:val="18"/>
                <w:szCs w:val="18"/>
              </w:rPr>
              <w:t>Design science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8584C0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18"/>
                <w:szCs w:val="18"/>
                <w:lang w:val="en-US"/>
              </w:rPr>
              <w:t>Peffers, K., Tuunanen, T., Rothenberger, M. A., &amp; Chatterjee, S. (2007). A Design Science Research Methodology for Information Systems Research. Journal of Management Information Systems, 24(3), 45–77.</w:t>
            </w:r>
          </w:p>
        </w:tc>
        <w:tc>
          <w:tcPr>
            <w:tcW w:w="40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426F07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18"/>
                <w:szCs w:val="18"/>
                <w:lang w:val="en-US"/>
              </w:rPr>
              <w:t>Hevner gives you evaluation criteria. Peffers gives yo</w:t>
            </w:r>
            <w:r w:rsidRPr="0046672E">
              <w:rPr>
                <w:sz w:val="18"/>
                <w:szCs w:val="18"/>
                <w:lang w:val="en-US"/>
              </w:rPr>
              <w:t>u the six-step process, which is what actually goes into your Session 3 protocol chapter.</w:t>
            </w:r>
          </w:p>
        </w:tc>
      </w:tr>
      <w:tr w:rsidR="00150274" w:rsidRPr="0046672E" w14:paraId="3F13F174" w14:textId="77777777">
        <w:tc>
          <w:tcPr>
            <w:tcW w:w="13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800ECA" w14:textId="77777777" w:rsidR="00150274" w:rsidRDefault="006976FC">
            <w:r>
              <w:rPr>
                <w:color w:val="5F7183"/>
                <w:sz w:val="18"/>
                <w:szCs w:val="18"/>
              </w:rPr>
              <w:t>Design science</w:t>
            </w:r>
          </w:p>
        </w:tc>
        <w:tc>
          <w:tcPr>
            <w:tcW w:w="40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C4329A" w14:textId="77777777" w:rsidR="00150274" w:rsidRDefault="006976FC">
            <w:r w:rsidRPr="0046672E">
              <w:rPr>
                <w:sz w:val="18"/>
                <w:szCs w:val="18"/>
                <w:lang w:val="en-US"/>
              </w:rPr>
              <w:t xml:space="preserve">Gregor, S., &amp; Hevner, A. R. (2013). Positioning and Presenting Design Science Research for Maximum Impact. </w:t>
            </w:r>
            <w:r>
              <w:rPr>
                <w:sz w:val="18"/>
                <w:szCs w:val="18"/>
              </w:rPr>
              <w:t>MIS Quarterly, 37(2), 337–355.</w:t>
            </w:r>
          </w:p>
        </w:tc>
        <w:tc>
          <w:tcPr>
            <w:tcW w:w="406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D601E8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18"/>
                <w:szCs w:val="18"/>
                <w:lang w:val="en-US"/>
              </w:rPr>
              <w:t xml:space="preserve">The </w:t>
            </w:r>
            <w:r w:rsidRPr="0046672E">
              <w:rPr>
                <w:sz w:val="18"/>
                <w:szCs w:val="18"/>
                <w:lang w:val="en-US"/>
              </w:rPr>
              <w:t>contribution framework: improvement, exaptation, invention, routine design. It answers the question that sinks defenses. Most AI dissertations are exaptation and most claim invention.</w:t>
            </w:r>
          </w:p>
        </w:tc>
      </w:tr>
      <w:tr w:rsidR="00150274" w14:paraId="2E014569" w14:textId="77777777"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22D69D" w14:textId="77777777" w:rsidR="00150274" w:rsidRDefault="006976FC">
            <w:r>
              <w:rPr>
                <w:color w:val="5F7183"/>
                <w:sz w:val="18"/>
                <w:szCs w:val="18"/>
              </w:rPr>
              <w:t>Design science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903F52" w14:textId="77777777" w:rsidR="00150274" w:rsidRDefault="006976FC">
            <w:r w:rsidRPr="0046672E">
              <w:rPr>
                <w:sz w:val="18"/>
                <w:szCs w:val="18"/>
                <w:lang w:val="en-US"/>
              </w:rPr>
              <w:t>Sein, M. K., Henfridsson, O., Purao, S., Rossi, M., &amp; Li</w:t>
            </w:r>
            <w:r w:rsidRPr="0046672E">
              <w:rPr>
                <w:sz w:val="18"/>
                <w:szCs w:val="18"/>
                <w:lang w:val="en-US"/>
              </w:rPr>
              <w:t xml:space="preserve">ndgren, R. (2011). </w:t>
            </w:r>
            <w:r>
              <w:rPr>
                <w:sz w:val="18"/>
                <w:szCs w:val="18"/>
              </w:rPr>
              <w:t>Action Design Research. MIS Quarterly, 35(1), 37–56.</w:t>
            </w:r>
          </w:p>
        </w:tc>
        <w:tc>
          <w:tcPr>
            <w:tcW w:w="40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D9F10C" w14:textId="77777777" w:rsidR="00150274" w:rsidRDefault="006976FC">
            <w:r w:rsidRPr="0046672E">
              <w:rPr>
                <w:sz w:val="18"/>
                <w:szCs w:val="18"/>
                <w:lang w:val="en-US"/>
              </w:rPr>
              <w:t xml:space="preserve">Your evidence that interpretivist plus design science is not a forbidden pairing. </w:t>
            </w:r>
            <w:r>
              <w:rPr>
                <w:sz w:val="18"/>
                <w:szCs w:val="18"/>
              </w:rPr>
              <w:t>Cite this when a committee member says it is.</w:t>
            </w:r>
          </w:p>
        </w:tc>
      </w:tr>
      <w:tr w:rsidR="00150274" w:rsidRPr="0046672E" w14:paraId="3545A475" w14:textId="77777777">
        <w:tc>
          <w:tcPr>
            <w:tcW w:w="13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D094DB" w14:textId="77777777" w:rsidR="00150274" w:rsidRDefault="006976FC">
            <w:r>
              <w:rPr>
                <w:color w:val="5F7183"/>
                <w:sz w:val="18"/>
                <w:szCs w:val="18"/>
              </w:rPr>
              <w:t>Design science</w:t>
            </w:r>
          </w:p>
        </w:tc>
        <w:tc>
          <w:tcPr>
            <w:tcW w:w="40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EB4284" w14:textId="77777777" w:rsidR="00150274" w:rsidRDefault="006976FC">
            <w:r w:rsidRPr="0046672E">
              <w:rPr>
                <w:sz w:val="18"/>
                <w:szCs w:val="18"/>
                <w:lang w:val="en-US"/>
              </w:rPr>
              <w:t xml:space="preserve">Simon, H. A. (1996). The </w:t>
            </w:r>
            <w:r w:rsidRPr="0046672E">
              <w:rPr>
                <w:sz w:val="18"/>
                <w:szCs w:val="18"/>
                <w:lang w:val="en-US"/>
              </w:rPr>
              <w:t xml:space="preserve">Sciences of the Artificial (3rd ed.). </w:t>
            </w:r>
            <w:r>
              <w:rPr>
                <w:sz w:val="18"/>
                <w:szCs w:val="18"/>
              </w:rPr>
              <w:t>MIT Press.</w:t>
            </w:r>
          </w:p>
        </w:tc>
        <w:tc>
          <w:tcPr>
            <w:tcW w:w="406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639B33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18"/>
                <w:szCs w:val="18"/>
                <w:lang w:val="en-US"/>
              </w:rPr>
              <w:t>Chapter 5 only, roughly twenty pages. It will change how you think about what a contribution is. Simon is the only person to hold both a Nobel Prize and a Turing Award.</w:t>
            </w:r>
          </w:p>
        </w:tc>
      </w:tr>
      <w:tr w:rsidR="00150274" w:rsidRPr="0046672E" w14:paraId="3BA672F8" w14:textId="77777777"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C2E76F" w14:textId="77777777" w:rsidR="00150274" w:rsidRDefault="006976FC">
            <w:r>
              <w:rPr>
                <w:color w:val="5F7183"/>
                <w:sz w:val="18"/>
                <w:szCs w:val="18"/>
              </w:rPr>
              <w:t>AI rigor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355961" w14:textId="77777777" w:rsidR="00150274" w:rsidRDefault="006976FC">
            <w:r>
              <w:rPr>
                <w:sz w:val="18"/>
                <w:szCs w:val="18"/>
              </w:rPr>
              <w:t xml:space="preserve">Bean, A. M., et al. </w:t>
            </w:r>
            <w:r>
              <w:rPr>
                <w:sz w:val="18"/>
                <w:szCs w:val="18"/>
              </w:rPr>
              <w:t xml:space="preserve">(2025). </w:t>
            </w:r>
            <w:r w:rsidRPr="0046672E">
              <w:rPr>
                <w:sz w:val="18"/>
                <w:szCs w:val="18"/>
                <w:lang w:val="en-US"/>
              </w:rPr>
              <w:t xml:space="preserve">Measuring What Matters: Construct Validity in Large Language Model Benchmarks. </w:t>
            </w:r>
            <w:r>
              <w:rPr>
                <w:sz w:val="18"/>
                <w:szCs w:val="18"/>
              </w:rPr>
              <w:t>NeurIPS 2025 proceedings, Oxford Internet Institute.</w:t>
            </w:r>
          </w:p>
        </w:tc>
        <w:tc>
          <w:tcPr>
            <w:tcW w:w="40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B29FBB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18"/>
                <w:szCs w:val="18"/>
                <w:lang w:val="en-US"/>
              </w:rPr>
              <w:t>445 benchmarks reviewed from ICML, ICLR, NeurIPS, ACL, NAACL and EMNLP, 2018 to 2024. Only 16.0% ran any statistical</w:t>
            </w:r>
            <w:r w:rsidRPr="0046672E">
              <w:rPr>
                <w:sz w:val="18"/>
                <w:szCs w:val="18"/>
                <w:lang w:val="en-US"/>
              </w:rPr>
              <w:t xml:space="preserve"> test. Read it before you write "we evaluate on benchmark X."</w:t>
            </w:r>
          </w:p>
        </w:tc>
      </w:tr>
      <w:tr w:rsidR="00150274" w:rsidRPr="0046672E" w14:paraId="25C6FECD" w14:textId="77777777">
        <w:tc>
          <w:tcPr>
            <w:tcW w:w="13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956A1C" w14:textId="77777777" w:rsidR="00150274" w:rsidRDefault="006976FC">
            <w:r>
              <w:rPr>
                <w:color w:val="5F7183"/>
                <w:sz w:val="18"/>
                <w:szCs w:val="18"/>
              </w:rPr>
              <w:lastRenderedPageBreak/>
              <w:t>AI rigor</w:t>
            </w:r>
          </w:p>
        </w:tc>
        <w:tc>
          <w:tcPr>
            <w:tcW w:w="40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14A218" w14:textId="77777777" w:rsidR="00150274" w:rsidRDefault="006976FC">
            <w:r w:rsidRPr="0046672E">
              <w:rPr>
                <w:sz w:val="18"/>
                <w:szCs w:val="18"/>
                <w:lang w:val="en-US"/>
              </w:rPr>
              <w:t xml:space="preserve">Kapoor, S., &amp; Narayanan, A. (2023). Leakage and the reproducibility crisis in machine-learning-based science. </w:t>
            </w:r>
            <w:r>
              <w:rPr>
                <w:sz w:val="18"/>
                <w:szCs w:val="18"/>
              </w:rPr>
              <w:t>Patterns, 4(9), 100804.</w:t>
            </w:r>
          </w:p>
        </w:tc>
        <w:tc>
          <w:tcPr>
            <w:tcW w:w="406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9B382D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18"/>
                <w:szCs w:val="18"/>
                <w:lang w:val="en-US"/>
              </w:rPr>
              <w:t xml:space="preserve">Open access. Data leakage as a cross-disciplinary </w:t>
            </w:r>
            <w:r w:rsidRPr="0046672E">
              <w:rPr>
                <w:sz w:val="18"/>
                <w:szCs w:val="18"/>
                <w:lang w:val="en-US"/>
              </w:rPr>
              <w:t>failure mode. The companion to Roberts et al.: that paper shows a field failing, this one shows the mechanism.</w:t>
            </w:r>
          </w:p>
        </w:tc>
      </w:tr>
      <w:tr w:rsidR="00150274" w14:paraId="2CE5C2D8" w14:textId="77777777"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29B9E4" w14:textId="77777777" w:rsidR="00150274" w:rsidRDefault="006976FC">
            <w:r>
              <w:rPr>
                <w:color w:val="5F7183"/>
                <w:sz w:val="18"/>
                <w:szCs w:val="18"/>
              </w:rPr>
              <w:t>AI rigor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CD3B3F" w14:textId="77777777" w:rsidR="00150274" w:rsidRDefault="006976FC">
            <w:r>
              <w:rPr>
                <w:sz w:val="18"/>
                <w:szCs w:val="18"/>
              </w:rPr>
              <w:t xml:space="preserve">Raji, I. D., Denton, E., Bender, E. M., Hanna, A., &amp; Paullada, A. (2021). </w:t>
            </w:r>
            <w:r w:rsidRPr="0046672E">
              <w:rPr>
                <w:sz w:val="18"/>
                <w:szCs w:val="18"/>
                <w:lang w:val="en-US"/>
              </w:rPr>
              <w:t xml:space="preserve">AI and the Everything in the Whole Wide World </w:t>
            </w:r>
            <w:r w:rsidRPr="0046672E">
              <w:rPr>
                <w:sz w:val="18"/>
                <w:szCs w:val="18"/>
                <w:lang w:val="en-US"/>
              </w:rPr>
              <w:t xml:space="preserve">Benchmark. </w:t>
            </w:r>
            <w:r>
              <w:rPr>
                <w:sz w:val="18"/>
                <w:szCs w:val="18"/>
              </w:rPr>
              <w:t>NeurIPS Datasets and Benchmarks Track.</w:t>
            </w:r>
          </w:p>
        </w:tc>
        <w:tc>
          <w:tcPr>
            <w:tcW w:w="40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668414" w14:textId="77777777" w:rsidR="00150274" w:rsidRDefault="006976FC">
            <w:r w:rsidRPr="0046672E">
              <w:rPr>
                <w:sz w:val="18"/>
                <w:szCs w:val="18"/>
                <w:lang w:val="en-US"/>
              </w:rPr>
              <w:t xml:space="preserve">Short and sharp. Argues that general-capability benchmarks measure nothing in particular. </w:t>
            </w:r>
            <w:r>
              <w:rPr>
                <w:sz w:val="18"/>
                <w:szCs w:val="18"/>
              </w:rPr>
              <w:t>The conceptual argument behind the Bean et al. audit.</w:t>
            </w:r>
          </w:p>
        </w:tc>
      </w:tr>
      <w:tr w:rsidR="00150274" w:rsidRPr="0046672E" w14:paraId="5EC78B70" w14:textId="77777777">
        <w:tc>
          <w:tcPr>
            <w:tcW w:w="13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709F34" w14:textId="77777777" w:rsidR="00150274" w:rsidRDefault="006976FC">
            <w:r>
              <w:rPr>
                <w:color w:val="5F7183"/>
                <w:sz w:val="18"/>
                <w:szCs w:val="18"/>
              </w:rPr>
              <w:t>AI rigor</w:t>
            </w:r>
          </w:p>
        </w:tc>
        <w:tc>
          <w:tcPr>
            <w:tcW w:w="40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985359" w14:textId="77777777" w:rsidR="00150274" w:rsidRDefault="006976FC">
            <w:r>
              <w:rPr>
                <w:sz w:val="18"/>
                <w:szCs w:val="18"/>
              </w:rPr>
              <w:t xml:space="preserve">Pineau, J., et al. (2021). </w:t>
            </w:r>
            <w:r w:rsidRPr="0046672E">
              <w:rPr>
                <w:sz w:val="18"/>
                <w:szCs w:val="18"/>
                <w:lang w:val="en-US"/>
              </w:rPr>
              <w:t xml:space="preserve">Improving </w:t>
            </w:r>
            <w:r w:rsidRPr="0046672E">
              <w:rPr>
                <w:sz w:val="18"/>
                <w:szCs w:val="18"/>
                <w:lang w:val="en-US"/>
              </w:rPr>
              <w:t xml:space="preserve">Reproducibility in Machine Learning Research. </w:t>
            </w:r>
            <w:r>
              <w:rPr>
                <w:sz w:val="18"/>
                <w:szCs w:val="18"/>
              </w:rPr>
              <w:t>Journal of Machine Learning Research, 22(164), 1–20.</w:t>
            </w:r>
          </w:p>
        </w:tc>
        <w:tc>
          <w:tcPr>
            <w:tcW w:w="406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C265C9" w14:textId="77777777" w:rsidR="00150274" w:rsidRPr="0046672E" w:rsidRDefault="006976FC">
            <w:pPr>
              <w:rPr>
                <w:lang w:val="en-US"/>
              </w:rPr>
            </w:pPr>
            <w:r w:rsidRPr="0046672E">
              <w:rPr>
                <w:sz w:val="18"/>
                <w:szCs w:val="18"/>
                <w:lang w:val="en-US"/>
              </w:rPr>
              <w:t>Use it for the checklist. You can lift the checklist directly into your protocol.</w:t>
            </w:r>
          </w:p>
        </w:tc>
      </w:tr>
      <w:tr w:rsidR="00150274" w14:paraId="1D17EF7F" w14:textId="77777777"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3D231A" w14:textId="77777777" w:rsidR="00150274" w:rsidRDefault="006976FC">
            <w:r>
              <w:rPr>
                <w:color w:val="5F7183"/>
                <w:sz w:val="18"/>
                <w:szCs w:val="18"/>
              </w:rPr>
              <w:t>Español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786700" w14:textId="77777777" w:rsidR="00150274" w:rsidRDefault="006976FC">
            <w:r>
              <w:rPr>
                <w:sz w:val="18"/>
                <w:szCs w:val="18"/>
              </w:rPr>
              <w:t>Hernández Sampieri, R., Fernández Collado, C., &amp; Baptista Lucio, P</w:t>
            </w:r>
            <w:r>
              <w:rPr>
                <w:sz w:val="18"/>
                <w:szCs w:val="18"/>
              </w:rPr>
              <w:t>. Metodología de la Investigación (7ª ed.). McGraw-Hill.</w:t>
            </w:r>
          </w:p>
        </w:tc>
        <w:tc>
          <w:tcPr>
            <w:tcW w:w="40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143A93" w14:textId="77777777" w:rsidR="00150274" w:rsidRDefault="006976FC">
            <w:r>
              <w:rPr>
                <w:sz w:val="18"/>
                <w:szCs w:val="18"/>
              </w:rPr>
              <w:t>El texto estándar en los programas doctorales peruanos. Úsalo para mapear la terminología en inglés de esta sesión a los capítulos que ya conoces.</w:t>
            </w:r>
          </w:p>
        </w:tc>
      </w:tr>
    </w:tbl>
    <w:p w14:paraId="3A4BA9AA" w14:textId="77777777" w:rsidR="00150274" w:rsidRPr="0046672E" w:rsidRDefault="006976FC">
      <w:pPr>
        <w:spacing w:before="160" w:after="100"/>
        <w:rPr>
          <w:lang w:val="en-US"/>
        </w:rPr>
      </w:pPr>
      <w:r w:rsidRPr="0046672E">
        <w:rPr>
          <w:i/>
          <w:iCs/>
          <w:color w:val="5F7183"/>
          <w:sz w:val="20"/>
          <w:szCs w:val="20"/>
          <w:lang w:val="en-US"/>
        </w:rPr>
        <w:t xml:space="preserve">All references verified. If a citation count </w:t>
      </w:r>
      <w:r w:rsidRPr="0046672E">
        <w:rPr>
          <w:i/>
          <w:iCs/>
          <w:color w:val="5F7183"/>
          <w:sz w:val="20"/>
          <w:szCs w:val="20"/>
          <w:lang w:val="en-US"/>
        </w:rPr>
        <w:t>appears anywhere in this course, it comes with a database and a date. Hold me to that standard, and hold yourself to it.</w:t>
      </w:r>
    </w:p>
    <w:sectPr w:rsidR="00150274" w:rsidRPr="0046672E">
      <w:footerReference w:type="default" r:id="rId7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CE6B8" w14:textId="77777777" w:rsidR="006976FC" w:rsidRDefault="006976FC">
      <w:r>
        <w:separator/>
      </w:r>
    </w:p>
  </w:endnote>
  <w:endnote w:type="continuationSeparator" w:id="0">
    <w:p w14:paraId="72651548" w14:textId="77777777" w:rsidR="006976FC" w:rsidRDefault="00697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05373" w14:textId="77777777" w:rsidR="00150274" w:rsidRPr="0046672E" w:rsidRDefault="006976FC">
    <w:pPr>
      <w:jc w:val="right"/>
      <w:rPr>
        <w:lang w:val="en-US"/>
      </w:rPr>
    </w:pPr>
    <w:r w:rsidRPr="0046672E">
      <w:rPr>
        <w:color w:val="5F7183"/>
        <w:sz w:val="16"/>
        <w:szCs w:val="16"/>
        <w:lang w:val="en-US"/>
      </w:rPr>
      <w:t xml:space="preserve">Session 2 · Research Methods for AI · UNMSM · Dr. Loveleen Gaur · page </w:t>
    </w:r>
    <w:r>
      <w:rPr>
        <w:color w:val="5F7183"/>
        <w:sz w:val="16"/>
        <w:szCs w:val="16"/>
      </w:rPr>
      <w:fldChar w:fldCharType="begin"/>
    </w:r>
    <w:r w:rsidRPr="0046672E">
      <w:rPr>
        <w:color w:val="5F7183"/>
        <w:sz w:val="16"/>
        <w:szCs w:val="16"/>
        <w:lang w:val="en-US"/>
      </w:rPr>
      <w:instrText>PAGE</w:instrText>
    </w:r>
    <w:r>
      <w:rPr>
        <w:color w:val="5F7183"/>
        <w:sz w:val="16"/>
        <w:szCs w:val="16"/>
      </w:rPr>
      <w:fldChar w:fldCharType="separate"/>
    </w:r>
    <w:r w:rsidR="009B5E93" w:rsidRPr="0046672E">
      <w:rPr>
        <w:noProof/>
        <w:color w:val="5F7183"/>
        <w:sz w:val="16"/>
        <w:szCs w:val="16"/>
        <w:lang w:val="en-US"/>
      </w:rPr>
      <w:t>1</w:t>
    </w:r>
    <w:r>
      <w:rPr>
        <w:color w:val="5F718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DF05B" w14:textId="77777777" w:rsidR="006976FC" w:rsidRDefault="006976FC">
      <w:r>
        <w:separator/>
      </w:r>
    </w:p>
  </w:footnote>
  <w:footnote w:type="continuationSeparator" w:id="0">
    <w:p w14:paraId="55F5FD65" w14:textId="77777777" w:rsidR="006976FC" w:rsidRDefault="006976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25D23"/>
    <w:multiLevelType w:val="hybridMultilevel"/>
    <w:tmpl w:val="9476E576"/>
    <w:lvl w:ilvl="0" w:tplc="A77019B2">
      <w:start w:val="1"/>
      <w:numFmt w:val="bullet"/>
      <w:lvlText w:val="●"/>
      <w:lvlJc w:val="left"/>
      <w:pPr>
        <w:ind w:left="720" w:hanging="360"/>
      </w:pPr>
    </w:lvl>
    <w:lvl w:ilvl="1" w:tplc="063685C4">
      <w:start w:val="1"/>
      <w:numFmt w:val="bullet"/>
      <w:lvlText w:val="○"/>
      <w:lvlJc w:val="left"/>
      <w:pPr>
        <w:ind w:left="1440" w:hanging="360"/>
      </w:pPr>
    </w:lvl>
    <w:lvl w:ilvl="2" w:tplc="17E63802">
      <w:start w:val="1"/>
      <w:numFmt w:val="bullet"/>
      <w:lvlText w:val="■"/>
      <w:lvlJc w:val="left"/>
      <w:pPr>
        <w:ind w:left="2160" w:hanging="360"/>
      </w:pPr>
    </w:lvl>
    <w:lvl w:ilvl="3" w:tplc="F9109B00">
      <w:start w:val="1"/>
      <w:numFmt w:val="bullet"/>
      <w:lvlText w:val="●"/>
      <w:lvlJc w:val="left"/>
      <w:pPr>
        <w:ind w:left="2880" w:hanging="360"/>
      </w:pPr>
    </w:lvl>
    <w:lvl w:ilvl="4" w:tplc="DDACBAD0">
      <w:start w:val="1"/>
      <w:numFmt w:val="bullet"/>
      <w:lvlText w:val="○"/>
      <w:lvlJc w:val="left"/>
      <w:pPr>
        <w:ind w:left="3600" w:hanging="360"/>
      </w:pPr>
    </w:lvl>
    <w:lvl w:ilvl="5" w:tplc="5C84CF50">
      <w:start w:val="1"/>
      <w:numFmt w:val="bullet"/>
      <w:lvlText w:val="■"/>
      <w:lvlJc w:val="left"/>
      <w:pPr>
        <w:ind w:left="4320" w:hanging="360"/>
      </w:pPr>
    </w:lvl>
    <w:lvl w:ilvl="6" w:tplc="C632EB50">
      <w:start w:val="1"/>
      <w:numFmt w:val="bullet"/>
      <w:lvlText w:val="●"/>
      <w:lvlJc w:val="left"/>
      <w:pPr>
        <w:ind w:left="5040" w:hanging="360"/>
      </w:pPr>
    </w:lvl>
    <w:lvl w:ilvl="7" w:tplc="F4C0FCF8">
      <w:start w:val="1"/>
      <w:numFmt w:val="bullet"/>
      <w:lvlText w:val="●"/>
      <w:lvlJc w:val="left"/>
      <w:pPr>
        <w:ind w:left="5760" w:hanging="360"/>
      </w:pPr>
    </w:lvl>
    <w:lvl w:ilvl="8" w:tplc="46FCAF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2C21E4"/>
    <w:multiLevelType w:val="hybridMultilevel"/>
    <w:tmpl w:val="B836729E"/>
    <w:lvl w:ilvl="0" w:tplc="9C88728A">
      <w:start w:val="1"/>
      <w:numFmt w:val="bullet"/>
      <w:lvlText w:val="•"/>
      <w:lvlJc w:val="left"/>
    </w:lvl>
    <w:lvl w:ilvl="1" w:tplc="88A0FC86">
      <w:numFmt w:val="decimal"/>
      <w:lvlText w:val=""/>
      <w:lvlJc w:val="left"/>
    </w:lvl>
    <w:lvl w:ilvl="2" w:tplc="419C8A98">
      <w:numFmt w:val="decimal"/>
      <w:lvlText w:val=""/>
      <w:lvlJc w:val="left"/>
    </w:lvl>
    <w:lvl w:ilvl="3" w:tplc="811CB2BE">
      <w:numFmt w:val="decimal"/>
      <w:lvlText w:val=""/>
      <w:lvlJc w:val="left"/>
    </w:lvl>
    <w:lvl w:ilvl="4" w:tplc="CB922DBE">
      <w:numFmt w:val="decimal"/>
      <w:lvlText w:val=""/>
      <w:lvlJc w:val="left"/>
    </w:lvl>
    <w:lvl w:ilvl="5" w:tplc="4E1287D0">
      <w:numFmt w:val="decimal"/>
      <w:lvlText w:val=""/>
      <w:lvlJc w:val="left"/>
    </w:lvl>
    <w:lvl w:ilvl="6" w:tplc="CCFEB0E8">
      <w:numFmt w:val="decimal"/>
      <w:lvlText w:val=""/>
      <w:lvlJc w:val="left"/>
    </w:lvl>
    <w:lvl w:ilvl="7" w:tplc="465CADDE">
      <w:numFmt w:val="decimal"/>
      <w:lvlText w:val=""/>
      <w:lvlJc w:val="left"/>
    </w:lvl>
    <w:lvl w:ilvl="8" w:tplc="D222F63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274"/>
    <w:rsid w:val="000057E7"/>
    <w:rsid w:val="000436DC"/>
    <w:rsid w:val="00043DBF"/>
    <w:rsid w:val="000674AB"/>
    <w:rsid w:val="00071DEC"/>
    <w:rsid w:val="0011163A"/>
    <w:rsid w:val="00150274"/>
    <w:rsid w:val="001E1674"/>
    <w:rsid w:val="001F1133"/>
    <w:rsid w:val="00261715"/>
    <w:rsid w:val="00282D09"/>
    <w:rsid w:val="00353C5D"/>
    <w:rsid w:val="0044095F"/>
    <w:rsid w:val="0046672E"/>
    <w:rsid w:val="004A77C7"/>
    <w:rsid w:val="00516290"/>
    <w:rsid w:val="0052223F"/>
    <w:rsid w:val="006422B4"/>
    <w:rsid w:val="006976FC"/>
    <w:rsid w:val="006B198F"/>
    <w:rsid w:val="006D45B7"/>
    <w:rsid w:val="007F734A"/>
    <w:rsid w:val="008372C7"/>
    <w:rsid w:val="008A5297"/>
    <w:rsid w:val="008B28A4"/>
    <w:rsid w:val="00931D71"/>
    <w:rsid w:val="009323F1"/>
    <w:rsid w:val="009B35DA"/>
    <w:rsid w:val="009B5E93"/>
    <w:rsid w:val="009C57C8"/>
    <w:rsid w:val="009E58F1"/>
    <w:rsid w:val="009E5E15"/>
    <w:rsid w:val="00A50086"/>
    <w:rsid w:val="00A753AE"/>
    <w:rsid w:val="00BF331D"/>
    <w:rsid w:val="00E97172"/>
    <w:rsid w:val="00EA6F1E"/>
    <w:rsid w:val="00F7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37DF83"/>
  <w15:docId w15:val="{327032F9-D087-4710-B7EE-13FE3FE3E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94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14</Pages>
  <Words>3185</Words>
  <Characters>17519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Alumno</cp:lastModifiedBy>
  <cp:revision>23</cp:revision>
  <dcterms:created xsi:type="dcterms:W3CDTF">2026-09-17T00:42:00Z</dcterms:created>
  <dcterms:modified xsi:type="dcterms:W3CDTF">2026-09-18T00:43:00Z</dcterms:modified>
</cp:coreProperties>
</file>