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3D726" w14:textId="77777777" w:rsidR="0038794C" w:rsidRDefault="00D1101D">
      <w:pPr>
        <w:jc w:val="center"/>
      </w:pPr>
      <w:r>
        <w:t>EXPERIMENTAL REPRODUCIBILITY AUDIT</w:t>
      </w:r>
    </w:p>
    <w:p w14:paraId="7D430F86" w14:textId="77777777" w:rsidR="0038794C" w:rsidRDefault="00D1101D">
      <w:pPr>
        <w:jc w:val="center"/>
        <w:rPr>
          <w:i/>
        </w:rPr>
      </w:pPr>
      <w:r>
        <w:t>Paper under review: “Adaptive Modeling of Uncertainties for Traffic Forecasting”</w:t>
      </w:r>
    </w:p>
    <w:p w14:paraId="10B778E6" w14:textId="77777777" w:rsidR="00A56C6F" w:rsidRPr="00A56C6F" w:rsidRDefault="00A56C6F" w:rsidP="00A56C6F">
      <w:pPr>
        <w:jc w:val="center"/>
        <w:rPr>
          <w:i/>
          <w:lang w:val="es-PE"/>
        </w:rPr>
      </w:pPr>
      <w:r w:rsidRPr="00E67885">
        <w:rPr>
          <w:b/>
          <w:bCs/>
        </w:rPr>
        <w:t>Course</w:t>
      </w:r>
      <w:r>
        <w:t>: Research Methods and Scientific Integrity in AI and Advanced Technologies</w:t>
      </w:r>
    </w:p>
    <w:p w14:paraId="69A5D4B6" w14:textId="4E09A1CC" w:rsidR="00A56C6F" w:rsidRDefault="00E67885" w:rsidP="00A56C6F">
      <w:pPr>
        <w:jc w:val="center"/>
        <w:rPr>
          <w:i/>
          <w:lang w:val="es-PE"/>
        </w:rPr>
      </w:pPr>
      <w:r w:rsidRPr="00E67885">
        <w:rPr>
          <w:b/>
          <w:bCs/>
        </w:rPr>
        <w:t>Professor</w:t>
      </w:r>
      <w:r w:rsidR="00A56C6F">
        <w:t xml:space="preserve">: </w:t>
      </w:r>
      <w:proofErr w:type="spellStart"/>
      <w:r w:rsidR="00A56C6F">
        <w:t>Loveleen</w:t>
      </w:r>
      <w:proofErr w:type="spellEnd"/>
      <w:r w:rsidR="00A56C6F">
        <w:t xml:space="preserve"> Gaur</w:t>
      </w:r>
    </w:p>
    <w:p w14:paraId="19DE3D0F" w14:textId="77777777" w:rsidR="00A56C6F" w:rsidRPr="00A56C6F" w:rsidRDefault="00A56C6F" w:rsidP="00A56C6F">
      <w:pPr>
        <w:jc w:val="center"/>
        <w:rPr>
          <w:i/>
          <w:lang w:val="es-PE"/>
        </w:rPr>
      </w:pPr>
      <w:r w:rsidRPr="00E67885">
        <w:rPr>
          <w:b/>
          <w:bCs/>
        </w:rPr>
        <w:t>Student</w:t>
      </w:r>
      <w:r>
        <w:t xml:space="preserve">: </w:t>
      </w:r>
      <w:proofErr w:type="spellStart"/>
      <w:r>
        <w:t>Moisés</w:t>
      </w:r>
      <w:proofErr w:type="spellEnd"/>
      <w:r>
        <w:t xml:space="preserve"> Evangelista </w:t>
      </w:r>
      <w:proofErr w:type="spellStart"/>
      <w:r>
        <w:t>Gamarra</w:t>
      </w:r>
      <w:proofErr w:type="spellEnd"/>
    </w:p>
    <w:p w14:paraId="7DD93459" w14:textId="77777777" w:rsidR="00A56C6F" w:rsidRDefault="00A56C6F">
      <w:pPr>
        <w:jc w:val="center"/>
        <w:rPr>
          <w:i/>
        </w:rPr>
      </w:pPr>
    </w:p>
    <w:tbl>
      <w:tblPr>
        <w:tblStyle w:val="Tablaconcuadrcula"/>
        <w:tblW w:w="0" w:type="auto"/>
        <w:jc w:val="center"/>
        <w:tblLook w:val="04A0" w:firstRow="1" w:lastRow="0" w:firstColumn="1" w:lastColumn="0" w:noHBand="0" w:noVBand="1"/>
      </w:tblPr>
      <w:tblGrid>
        <w:gridCol w:w="4960"/>
        <w:gridCol w:w="4966"/>
      </w:tblGrid>
      <w:tr w:rsidR="0038794C" w14:paraId="3CC11155" w14:textId="77777777">
        <w:trPr>
          <w:jc w:val="center"/>
        </w:trPr>
        <w:tc>
          <w:tcPr>
            <w:tcW w:w="4968" w:type="dxa"/>
            <w:shd w:val="clear" w:color="auto" w:fill="163A5F"/>
            <w:vAlign w:val="center"/>
          </w:tcPr>
          <w:p w14:paraId="10BA3A9D" w14:textId="77777777" w:rsidR="00773AFA" w:rsidRDefault="00D1101D">
            <w:r>
              <w:t>Authors</w:t>
            </w:r>
          </w:p>
        </w:tc>
        <w:tc>
          <w:tcPr>
            <w:tcW w:w="4968" w:type="dxa"/>
            <w:vAlign w:val="center"/>
          </w:tcPr>
          <w:p w14:paraId="53674B50" w14:textId="77777777" w:rsidR="00773AFA" w:rsidRDefault="00D1101D">
            <w:r>
              <w:t xml:space="preserve">Ying Wu, </w:t>
            </w:r>
            <w:proofErr w:type="spellStart"/>
            <w:r>
              <w:t>Yongchao</w:t>
            </w:r>
            <w:proofErr w:type="spellEnd"/>
            <w:r>
              <w:t xml:space="preserve"> Ye, Adnan Zeb, James J. Q. Yu, and Zheng Wang</w:t>
            </w:r>
          </w:p>
        </w:tc>
      </w:tr>
      <w:tr w:rsidR="0038794C" w14:paraId="774504BD" w14:textId="77777777">
        <w:trPr>
          <w:jc w:val="center"/>
        </w:trPr>
        <w:tc>
          <w:tcPr>
            <w:tcW w:w="4968" w:type="dxa"/>
            <w:shd w:val="clear" w:color="auto" w:fill="163A5F"/>
            <w:vAlign w:val="center"/>
          </w:tcPr>
          <w:p w14:paraId="55C2B87A" w14:textId="77777777" w:rsidR="00773AFA" w:rsidRDefault="00D1101D">
            <w:r>
              <w:t>Journal</w:t>
            </w:r>
          </w:p>
        </w:tc>
        <w:tc>
          <w:tcPr>
            <w:tcW w:w="4968" w:type="dxa"/>
            <w:vAlign w:val="center"/>
          </w:tcPr>
          <w:p w14:paraId="2A2C0EEB" w14:textId="77777777" w:rsidR="0038794C" w:rsidRDefault="00D1101D">
            <w:pPr>
              <w:spacing w:after="20"/>
            </w:pPr>
            <w:r>
              <w:rPr>
                <w:sz w:val="18"/>
              </w:rPr>
              <w:t>IEEE Transactions on Intelligent Transportation Systems, 25(5), 4427–4442 (2024)</w:t>
            </w:r>
          </w:p>
        </w:tc>
      </w:tr>
      <w:tr w:rsidR="0038794C" w14:paraId="1D90D220" w14:textId="77777777">
        <w:trPr>
          <w:jc w:val="center"/>
        </w:trPr>
        <w:tc>
          <w:tcPr>
            <w:tcW w:w="4968" w:type="dxa"/>
            <w:shd w:val="clear" w:color="auto" w:fill="163A5F"/>
            <w:vAlign w:val="center"/>
          </w:tcPr>
          <w:p w14:paraId="2DD3CFC8" w14:textId="77777777" w:rsidR="0038794C" w:rsidRDefault="00D1101D">
            <w:pPr>
              <w:spacing w:after="20"/>
            </w:pPr>
            <w:r>
              <w:rPr>
                <w:b/>
                <w:color w:val="FFFFFF"/>
                <w:sz w:val="18"/>
              </w:rPr>
              <w:t>DOI</w:t>
            </w:r>
          </w:p>
        </w:tc>
        <w:tc>
          <w:tcPr>
            <w:tcW w:w="4968" w:type="dxa"/>
            <w:vAlign w:val="center"/>
          </w:tcPr>
          <w:p w14:paraId="31D6EEB8" w14:textId="77777777" w:rsidR="0038794C" w:rsidRDefault="00D1101D">
            <w:pPr>
              <w:spacing w:after="20"/>
            </w:pPr>
            <w:r>
              <w:rPr>
                <w:sz w:val="18"/>
              </w:rPr>
              <w:t>https://doi.org/10.1109/TITS.2023.3327100</w:t>
            </w:r>
          </w:p>
        </w:tc>
      </w:tr>
      <w:tr w:rsidR="0038794C" w14:paraId="4C762435" w14:textId="77777777">
        <w:trPr>
          <w:jc w:val="center"/>
        </w:trPr>
        <w:tc>
          <w:tcPr>
            <w:tcW w:w="4968" w:type="dxa"/>
            <w:shd w:val="clear" w:color="auto" w:fill="163A5F"/>
            <w:vAlign w:val="center"/>
          </w:tcPr>
          <w:p w14:paraId="57D9E1D3" w14:textId="77777777" w:rsidR="00773AFA" w:rsidRDefault="00D1101D">
            <w:r>
              <w:t>Version reviewed</w:t>
            </w:r>
          </w:p>
        </w:tc>
        <w:tc>
          <w:tcPr>
            <w:tcW w:w="4968" w:type="dxa"/>
            <w:vAlign w:val="center"/>
          </w:tcPr>
          <w:p w14:paraId="5CB95170" w14:textId="77777777" w:rsidR="00773AFA" w:rsidRDefault="00D1101D">
            <w:r>
              <w:t>Accepted version deposited in White Rose Research Online; 17-page PDF (repository cover page plus 16 pages of the article) supplied by the user</w:t>
            </w:r>
          </w:p>
        </w:tc>
      </w:tr>
      <w:tr w:rsidR="0038794C" w14:paraId="3F287947" w14:textId="77777777">
        <w:trPr>
          <w:jc w:val="center"/>
        </w:trPr>
        <w:tc>
          <w:tcPr>
            <w:tcW w:w="4968" w:type="dxa"/>
            <w:shd w:val="clear" w:color="auto" w:fill="163A5F"/>
            <w:vAlign w:val="center"/>
          </w:tcPr>
          <w:p w14:paraId="6B57DC05" w14:textId="77777777" w:rsidR="00773AFA" w:rsidRDefault="00D1101D">
            <w:r>
              <w:t>Official repository</w:t>
            </w:r>
          </w:p>
        </w:tc>
        <w:tc>
          <w:tcPr>
            <w:tcW w:w="4968" w:type="dxa"/>
            <w:vAlign w:val="center"/>
          </w:tcPr>
          <w:p w14:paraId="24A092B2" w14:textId="77777777" w:rsidR="00773AFA" w:rsidRDefault="00D1101D">
            <w:r>
              <w:t>https://github.com/wuyingvia/QUANTRAFFIC (audited commit e35a9f4, 25 March 2024)</w:t>
            </w:r>
          </w:p>
        </w:tc>
      </w:tr>
    </w:tbl>
    <w:p w14:paraId="2B58050E" w14:textId="77777777" w:rsidR="0038794C" w:rsidRDefault="00D1101D">
      <w:pPr>
        <w:pStyle w:val="Ttulo1"/>
      </w:pPr>
      <w:r>
        <w:rPr>
          <w:rFonts w:ascii="Arial" w:hAnsi="Arial"/>
          <w:sz w:val="20"/>
        </w:rPr>
        <w:t>1. What does this report review?</w:t>
      </w:r>
    </w:p>
    <w:p w14:paraId="6AC6B743" w14:textId="77777777" w:rsidR="0038794C" w:rsidRDefault="00D1101D" w:rsidP="00552085">
      <w:pPr>
        <w:ind w:firstLine="720"/>
        <w:jc w:val="both"/>
      </w:pPr>
      <w:r>
        <w:t>This report examines whether the paper explains clearly enough how its experiments were carried out and what another researcher would need to repeat them. We focus on nine aspects: whether experiments are repeated, how data are split, how future information is kept out of the analysis, how models are tuned, how results are compared, how variability is reported, whether the method is tested in other settings, what computing equipment is used, and whether the code and data are shared.</w:t>
      </w:r>
    </w:p>
    <w:p w14:paraId="647162A0" w14:textId="77777777" w:rsidR="00773AFA" w:rsidRDefault="00D1101D" w:rsidP="00552085">
      <w:pPr>
        <w:ind w:firstLine="720"/>
        <w:jc w:val="both"/>
      </w:pPr>
      <w:r>
        <w:rPr>
          <w:b/>
        </w:rPr>
        <w:t xml:space="preserve">PDF–repository identity check. </w:t>
      </w:r>
      <w:r>
        <w:t>The supplied PDF is the accepted manuscript deposited in White Rose Research Online. Its data-availability statement names https://github.com/wuyingvia/QUANTRAFFIC, and the repository README identifies the same paper and DOI (10.1109/TITS.2023.3327100). The PDF and the linked repository therefore refer to the same study. This report evaluates that accepted manuscript together with the repository it names.</w:t>
      </w:r>
    </w:p>
    <w:p w14:paraId="6CE17382" w14:textId="77777777" w:rsidR="0038794C" w:rsidRDefault="00D1101D" w:rsidP="00552085">
      <w:pPr>
        <w:ind w:firstLine="720"/>
        <w:jc w:val="both"/>
      </w:pPr>
      <w:r>
        <w:t>The aim is to determine whether a researcher who was not involved in the study would have enough information to follow the steps and compare their results with those published. We therefore review the datasets, experimental setup, evaluation measures, computing equipment, and location of the source code. Where details are missing, we identify what should be explained more clearly. In addition to the PDF, we inspected the official repository cited by the authors (</w:t>
      </w:r>
      <w:proofErr w:type="spellStart"/>
      <w:r>
        <w:t>wuyingvia</w:t>
      </w:r>
      <w:proofErr w:type="spellEnd"/>
      <w:r>
        <w:t>/QUANTRAFFIC) to compare the paper’s description with what the code actually implements.</w:t>
      </w:r>
    </w:p>
    <w:p w14:paraId="201924D6" w14:textId="77777777" w:rsidR="0038794C" w:rsidRDefault="00D1101D">
      <w:pPr>
        <w:pStyle w:val="Ttulo1"/>
      </w:pPr>
      <w:r>
        <w:rPr>
          <w:rFonts w:ascii="Arial" w:hAnsi="Arial"/>
          <w:sz w:val="20"/>
        </w:rPr>
        <w:t>2. What is the paper about?</w:t>
      </w:r>
    </w:p>
    <w:p w14:paraId="7FA6DAB7" w14:textId="77777777" w:rsidR="0038794C" w:rsidRDefault="00D1101D" w:rsidP="00552085">
      <w:pPr>
        <w:ind w:firstLine="360"/>
      </w:pPr>
      <w:r>
        <w:t>The authors introduce QUANTRAFFIC, a method designed to estimate not only how much traffic there may be, but also how reliable that prediction is likely to be. The system adds a range of possible values to deep neural network forecasts and adjusts that range according to the sensor and forecast horizon. The method was tested on seven public traffic datasets, five forecasting models, and several uncertainty-estimation methods.</w:t>
      </w:r>
    </w:p>
    <w:p w14:paraId="3F21886E" w14:textId="77777777" w:rsidR="0038794C" w:rsidRDefault="00D1101D">
      <w:pPr>
        <w:pStyle w:val="Listaconvietas"/>
      </w:pPr>
      <w:r>
        <w:t xml:space="preserve">Datasets: METR-LA, </w:t>
      </w:r>
      <w:proofErr w:type="spellStart"/>
      <w:r>
        <w:t>PeMS</w:t>
      </w:r>
      <w:proofErr w:type="spellEnd"/>
      <w:r>
        <w:t>-BAY, PeMSD7(M), PEMS03, PEMS04, PEMS07, and PEMS08. Table I lists the number of sensors and the time period covered by each dataset (PDF p. 8, Section VI-A).</w:t>
      </w:r>
    </w:p>
    <w:p w14:paraId="047BB7CF" w14:textId="77777777" w:rsidR="0038794C" w:rsidRDefault="00D1101D">
      <w:pPr>
        <w:pStyle w:val="Listaconvietas"/>
      </w:pPr>
      <w:r>
        <w:t xml:space="preserve">Baseline models: STGCN, Graph </w:t>
      </w:r>
      <w:proofErr w:type="spellStart"/>
      <w:r>
        <w:t>WaveNet</w:t>
      </w:r>
      <w:proofErr w:type="spellEnd"/>
      <w:r>
        <w:t xml:space="preserve"> (</w:t>
      </w:r>
      <w:proofErr w:type="spellStart"/>
      <w:r>
        <w:t>GWNet</w:t>
      </w:r>
      <w:proofErr w:type="spellEnd"/>
      <w:r>
        <w:t xml:space="preserve">), GMAN, </w:t>
      </w:r>
      <w:proofErr w:type="spellStart"/>
      <w:r>
        <w:t>LSTNet</w:t>
      </w:r>
      <w:proofErr w:type="spellEnd"/>
      <w:r>
        <w:t>, and MTGNN (p. 8, Section VI-B). The paper’s conclusion refers to “six” architectures, which does not match the five described in the experimental design.</w:t>
      </w:r>
    </w:p>
    <w:p w14:paraId="19473D7E" w14:textId="77777777" w:rsidR="0038794C" w:rsidRDefault="00D1101D">
      <w:pPr>
        <w:pStyle w:val="Listaconvietas"/>
      </w:pPr>
      <w:r>
        <w:lastRenderedPageBreak/>
        <w:t>Interval metrics: PICP (prediction interval coverage probability) and MPIW (mean prediction interval width). MAE, RMSE, and MAPE are also reported as complementary point-forecast metrics (Table VII, Section VII-G).</w:t>
      </w:r>
    </w:p>
    <w:p w14:paraId="5D0ED494" w14:textId="77777777" w:rsidR="0038794C" w:rsidRDefault="00D1101D">
      <w:pPr>
        <w:pStyle w:val="Listaconvietas"/>
      </w:pPr>
      <w:r>
        <w:t xml:space="preserve">Reported setup: training/validation/test split of 7:1:2 in chronological order; 40% of the training data is reserved for calibration, and this calibration set is then split into two halves (Sections V-B, V-D, and VI-D.2). A ten-fold rolling cross-validation procedure is reported only for PEMS08 with </w:t>
      </w:r>
      <w:proofErr w:type="spellStart"/>
      <w:r>
        <w:t>GWNet</w:t>
      </w:r>
      <w:proofErr w:type="spellEnd"/>
      <w:r>
        <w:t xml:space="preserve"> (Section VII-H, Table VIII).</w:t>
      </w:r>
    </w:p>
    <w:p w14:paraId="1CFE0863" w14:textId="77777777" w:rsidR="0038794C" w:rsidRDefault="00D1101D">
      <w:pPr>
        <w:pStyle w:val="Listaconvietas"/>
      </w:pPr>
      <w:r>
        <w:t xml:space="preserve">Reported environment: </w:t>
      </w:r>
      <w:proofErr w:type="spellStart"/>
      <w:r>
        <w:t>PyTorch</w:t>
      </w:r>
      <w:proofErr w:type="spellEnd"/>
      <w:r>
        <w:t xml:space="preserve"> 1.8.0, Ubuntu 18.04.5, Linux kernel 4.15.0, CUDA 11.1, dual-socket Xeon Silver 4210 CPU (20 cores, 2.50 GHz), 256 GB DDR4 RAM, and two NVIDIA GeForce RTX 2080 </w:t>
      </w:r>
      <w:proofErr w:type="spellStart"/>
      <w:r>
        <w:t>Ti</w:t>
      </w:r>
      <w:proofErr w:type="spellEnd"/>
      <w:r>
        <w:t xml:space="preserve"> GPUs (p. 9, Section VI-D.1).</w:t>
      </w:r>
    </w:p>
    <w:p w14:paraId="5894708A" w14:textId="77777777" w:rsidR="0038794C" w:rsidRDefault="00D1101D">
      <w:pPr>
        <w:pStyle w:val="Ttulo1"/>
      </w:pPr>
      <w:r>
        <w:rPr>
          <w:rFonts w:ascii="Arial" w:hAnsi="Arial"/>
          <w:sz w:val="20"/>
        </w:rPr>
        <w:t>3. Review of the Nine Criteria</w:t>
      </w:r>
    </w:p>
    <w:p w14:paraId="51AE4F46" w14:textId="77777777" w:rsidR="0038794C" w:rsidRDefault="00D1101D" w:rsidP="003A3C50">
      <w:pPr>
        <w:ind w:firstLine="720"/>
      </w:pPr>
      <w:r>
        <w:t>Scale: Yes = sufficient explicit evidence; Partial = some evidence is available, but details are missing; No = insufficient evidence to verify the criterion. The score combines the information in the PDF with a static inspection of the official repository (the training was not run).</w:t>
      </w:r>
    </w:p>
    <w:tbl>
      <w:tblPr>
        <w:tblStyle w:val="Tablaconcuadrcula"/>
        <w:tblW w:w="0" w:type="auto"/>
        <w:jc w:val="center"/>
        <w:tblLook w:val="04A0" w:firstRow="1" w:lastRow="0" w:firstColumn="1" w:lastColumn="0" w:noHBand="0" w:noVBand="1"/>
      </w:tblPr>
      <w:tblGrid>
        <w:gridCol w:w="1703"/>
        <w:gridCol w:w="1409"/>
        <w:gridCol w:w="4380"/>
        <w:gridCol w:w="2434"/>
      </w:tblGrid>
      <w:tr w:rsidR="0038794C" w14:paraId="2539EA6E" w14:textId="77777777">
        <w:trPr>
          <w:tblHeader/>
          <w:jc w:val="center"/>
        </w:trPr>
        <w:tc>
          <w:tcPr>
            <w:tcW w:w="2484" w:type="dxa"/>
            <w:shd w:val="clear" w:color="auto" w:fill="163A5F"/>
            <w:vAlign w:val="center"/>
          </w:tcPr>
          <w:p w14:paraId="272414E9" w14:textId="77777777" w:rsidR="00773AFA" w:rsidRDefault="00D1101D">
            <w:r>
              <w:t>Criterion</w:t>
            </w:r>
          </w:p>
        </w:tc>
        <w:tc>
          <w:tcPr>
            <w:tcW w:w="2484" w:type="dxa"/>
            <w:shd w:val="clear" w:color="auto" w:fill="163A5F"/>
            <w:vAlign w:val="center"/>
          </w:tcPr>
          <w:p w14:paraId="2E42F860" w14:textId="77777777" w:rsidR="00773AFA" w:rsidRDefault="00D1101D">
            <w:r>
              <w:t>Assessment</w:t>
            </w:r>
          </w:p>
        </w:tc>
        <w:tc>
          <w:tcPr>
            <w:tcW w:w="2484" w:type="dxa"/>
            <w:shd w:val="clear" w:color="auto" w:fill="163A5F"/>
            <w:vAlign w:val="center"/>
          </w:tcPr>
          <w:p w14:paraId="5A3F4A86" w14:textId="77777777" w:rsidR="00773AFA" w:rsidRDefault="00D1101D">
            <w:r>
              <w:t>Evidence and analysis</w:t>
            </w:r>
          </w:p>
        </w:tc>
        <w:tc>
          <w:tcPr>
            <w:tcW w:w="2484" w:type="dxa"/>
            <w:shd w:val="clear" w:color="auto" w:fill="163A5F"/>
            <w:vAlign w:val="center"/>
          </w:tcPr>
          <w:p w14:paraId="491AD3BE" w14:textId="77777777" w:rsidR="00773AFA" w:rsidRDefault="00D1101D">
            <w:r>
              <w:t>Location (PDF / repository)</w:t>
            </w:r>
          </w:p>
        </w:tc>
      </w:tr>
      <w:tr w:rsidR="0038794C" w14:paraId="1672BBE1" w14:textId="77777777">
        <w:trPr>
          <w:cantSplit/>
          <w:jc w:val="center"/>
        </w:trPr>
        <w:tc>
          <w:tcPr>
            <w:tcW w:w="2088" w:type="dxa"/>
            <w:vAlign w:val="center"/>
          </w:tcPr>
          <w:p w14:paraId="39E33F99" w14:textId="77777777" w:rsidR="00773AFA" w:rsidRDefault="00D1101D">
            <w:r>
              <w:t>1. Are random seeds and multiple runs reported?</w:t>
            </w:r>
          </w:p>
        </w:tc>
        <w:tc>
          <w:tcPr>
            <w:tcW w:w="1224" w:type="dxa"/>
            <w:shd w:val="clear" w:color="auto" w:fill="FFF2CC"/>
            <w:vAlign w:val="center"/>
          </w:tcPr>
          <w:p w14:paraId="5E0BAEEA" w14:textId="77777777" w:rsidR="00773AFA" w:rsidRDefault="00D1101D">
            <w:r>
              <w:t>PARTIAL</w:t>
            </w:r>
          </w:p>
        </w:tc>
        <w:tc>
          <w:tcPr>
            <w:tcW w:w="6192" w:type="dxa"/>
            <w:vAlign w:val="center"/>
          </w:tcPr>
          <w:p w14:paraId="2EB691D3" w14:textId="77777777" w:rsidR="00194920" w:rsidRDefault="00D1101D" w:rsidP="00194920">
            <w:pPr>
              <w:jc w:val="both"/>
            </w:pPr>
            <w:r>
              <w:t xml:space="preserve">The PDF does not mention random seeds or independent repetitions. The official code sets a single seed (100) for </w:t>
            </w:r>
            <w:proofErr w:type="spellStart"/>
            <w:r>
              <w:t>PyTorch</w:t>
            </w:r>
            <w:proofErr w:type="spellEnd"/>
            <w:r>
              <w:t xml:space="preserve">, CUDA, and NumPy, which supports repeatability but does not implement multiple runs. </w:t>
            </w:r>
          </w:p>
          <w:p w14:paraId="01423B27" w14:textId="1F197552" w:rsidR="00773AFA" w:rsidRDefault="00D1101D" w:rsidP="00194920">
            <w:pPr>
              <w:jc w:val="both"/>
            </w:pPr>
            <w:r>
              <w:t xml:space="preserve">The only measure of dispersion appears in the ten-fold rolling cross-validation (PEMS08 with </w:t>
            </w:r>
            <w:proofErr w:type="spellStart"/>
            <w:r>
              <w:t>GWNet</w:t>
            </w:r>
            <w:proofErr w:type="spellEnd"/>
            <w:r>
              <w:t xml:space="preserve"> only), reported as mean ± variance. Ten temporal folds are not equivalent to ten runs with different seeds.</w:t>
            </w:r>
          </w:p>
        </w:tc>
        <w:tc>
          <w:tcPr>
            <w:tcW w:w="1656" w:type="dxa"/>
            <w:vAlign w:val="center"/>
          </w:tcPr>
          <w:p w14:paraId="64E3E91C" w14:textId="77777777" w:rsidR="00773AFA" w:rsidRDefault="00D1101D">
            <w:r>
              <w:t>PDF: p. 14, Section VII-H, Table VIII. Repository: main.py, lines 12–14.</w:t>
            </w:r>
          </w:p>
        </w:tc>
      </w:tr>
      <w:tr w:rsidR="0038794C" w14:paraId="6A9EA5AC" w14:textId="77777777">
        <w:trPr>
          <w:cantSplit/>
          <w:jc w:val="center"/>
        </w:trPr>
        <w:tc>
          <w:tcPr>
            <w:tcW w:w="2088" w:type="dxa"/>
            <w:vAlign w:val="center"/>
          </w:tcPr>
          <w:p w14:paraId="4A9E6A79" w14:textId="77777777" w:rsidR="00773AFA" w:rsidRDefault="00D1101D">
            <w:r>
              <w:t>2. Are the data splits described?</w:t>
            </w:r>
          </w:p>
        </w:tc>
        <w:tc>
          <w:tcPr>
            <w:tcW w:w="1224" w:type="dxa"/>
            <w:shd w:val="clear" w:color="auto" w:fill="D9EAD3"/>
            <w:vAlign w:val="center"/>
          </w:tcPr>
          <w:p w14:paraId="3A678597" w14:textId="77777777" w:rsidR="00773AFA" w:rsidRDefault="00D1101D">
            <w:r>
              <w:t>YES</w:t>
            </w:r>
          </w:p>
        </w:tc>
        <w:tc>
          <w:tcPr>
            <w:tcW w:w="6192" w:type="dxa"/>
            <w:vAlign w:val="center"/>
          </w:tcPr>
          <w:p w14:paraId="34DBD9BB" w14:textId="77777777" w:rsidR="00194920" w:rsidRDefault="00D1101D" w:rsidP="00194920">
            <w:pPr>
              <w:jc w:val="both"/>
            </w:pPr>
            <w:r>
              <w:t xml:space="preserve">The paper specifies a chronological 7:1:2 split for each node, reserves 40% of the training data for calibration, and divides the calibration set into two halves. </w:t>
            </w:r>
          </w:p>
          <w:p w14:paraId="307CBF55" w14:textId="2D05069F" w:rsidR="00773AFA" w:rsidRDefault="00D1101D" w:rsidP="00194920">
            <w:pPr>
              <w:jc w:val="both"/>
            </w:pPr>
            <w:r>
              <w:t>The code implements chronological splitting; however, the default --TRAINRATIO=3.5 assigns 50% of the training data to calibration. To reproduce the reported 40%, --TRAINRATIO=2.8 is required, but this value is not stated in the README.</w:t>
            </w:r>
          </w:p>
        </w:tc>
        <w:tc>
          <w:tcPr>
            <w:tcW w:w="1656" w:type="dxa"/>
            <w:vAlign w:val="center"/>
          </w:tcPr>
          <w:p w14:paraId="3CC4F2AD" w14:textId="77777777" w:rsidR="00773AFA" w:rsidRDefault="00D1101D">
            <w:r>
              <w:t>PDF: pp. 6–7 (V-B, V-D) and p. 9 (VI-D.2). Repository: main.py, lines 356 and 371–374.</w:t>
            </w:r>
          </w:p>
        </w:tc>
      </w:tr>
      <w:tr w:rsidR="0038794C" w14:paraId="50EE5CB2" w14:textId="77777777">
        <w:trPr>
          <w:cantSplit/>
          <w:jc w:val="center"/>
        </w:trPr>
        <w:tc>
          <w:tcPr>
            <w:tcW w:w="2088" w:type="dxa"/>
            <w:vAlign w:val="center"/>
          </w:tcPr>
          <w:p w14:paraId="6346949E" w14:textId="77777777" w:rsidR="00773AFA" w:rsidRDefault="00D1101D">
            <w:r>
              <w:t>3. Is data leakage checked?</w:t>
            </w:r>
          </w:p>
        </w:tc>
        <w:tc>
          <w:tcPr>
            <w:tcW w:w="1224" w:type="dxa"/>
            <w:shd w:val="clear" w:color="auto" w:fill="FFF2CC"/>
            <w:vAlign w:val="center"/>
          </w:tcPr>
          <w:p w14:paraId="25C06923" w14:textId="77777777" w:rsidR="00773AFA" w:rsidRDefault="00D1101D">
            <w:r>
              <w:t>PARTIAL</w:t>
            </w:r>
          </w:p>
        </w:tc>
        <w:tc>
          <w:tcPr>
            <w:tcW w:w="6192" w:type="dxa"/>
            <w:vAlign w:val="center"/>
          </w:tcPr>
          <w:p w14:paraId="3C9A5386" w14:textId="77777777" w:rsidR="00194920" w:rsidRDefault="00D1101D" w:rsidP="00194920">
            <w:pPr>
              <w:jc w:val="both"/>
            </w:pPr>
            <w:r>
              <w:t xml:space="preserve">The PDF does not describe data </w:t>
            </w:r>
            <w:proofErr w:type="spellStart"/>
            <w:r>
              <w:t>normalisation</w:t>
            </w:r>
            <w:proofErr w:type="spellEnd"/>
            <w:r>
              <w:t xml:space="preserve"> or provide a leakage audit. The code includes appropriate safeguards: it calculates the mean and standard deviation using only training windows and creates calibration and test windows from a later time segment. </w:t>
            </w:r>
          </w:p>
          <w:p w14:paraId="618E213B" w14:textId="713C97D9" w:rsidR="00773AFA" w:rsidRDefault="00D1101D" w:rsidP="00194920">
            <w:pPr>
              <w:jc w:val="both"/>
            </w:pPr>
            <w:r>
              <w:t>These safeguards are inferred from the code rather than described in the paper, and there is no explicit list of transformations fitted only on training data.</w:t>
            </w:r>
          </w:p>
        </w:tc>
        <w:tc>
          <w:tcPr>
            <w:tcW w:w="1656" w:type="dxa"/>
            <w:vAlign w:val="center"/>
          </w:tcPr>
          <w:p w14:paraId="249DB325" w14:textId="77777777" w:rsidR="00773AFA" w:rsidRDefault="00D1101D">
            <w:r>
              <w:t>PDF: pp. 6–7 and 9. Repository: main.py, lines 16–40 and 399–404.</w:t>
            </w:r>
          </w:p>
        </w:tc>
      </w:tr>
      <w:tr w:rsidR="0038794C" w14:paraId="6F74B71E" w14:textId="77777777">
        <w:trPr>
          <w:cantSplit/>
          <w:jc w:val="center"/>
        </w:trPr>
        <w:tc>
          <w:tcPr>
            <w:tcW w:w="2088" w:type="dxa"/>
            <w:vAlign w:val="center"/>
          </w:tcPr>
          <w:p w14:paraId="6366F2BA" w14:textId="77777777" w:rsidR="00773AFA" w:rsidRDefault="00D1101D">
            <w:r>
              <w:lastRenderedPageBreak/>
              <w:t>4. Is hyperparameter tuning kept separate from testing?</w:t>
            </w:r>
          </w:p>
        </w:tc>
        <w:tc>
          <w:tcPr>
            <w:tcW w:w="1224" w:type="dxa"/>
            <w:shd w:val="clear" w:color="auto" w:fill="FFF2CC"/>
            <w:vAlign w:val="center"/>
          </w:tcPr>
          <w:p w14:paraId="7F7AB025" w14:textId="77777777" w:rsidR="00773AFA" w:rsidRDefault="00D1101D">
            <w:r>
              <w:t>PARTIAL</w:t>
            </w:r>
          </w:p>
        </w:tc>
        <w:tc>
          <w:tcPr>
            <w:tcW w:w="6192" w:type="dxa"/>
            <w:vAlign w:val="center"/>
          </w:tcPr>
          <w:p w14:paraId="47B88533" w14:textId="77777777" w:rsidR="00194920" w:rsidRDefault="00D1101D" w:rsidP="00194920">
            <w:pPr>
              <w:jc w:val="both"/>
            </w:pPr>
            <w:r>
              <w:t xml:space="preserve">The baseline-model hyperparameters follow previous work (Adam, learning rate 0.001, batch size 64; 16 for GMAN) and are not tuned on the test set. </w:t>
            </w:r>
          </w:p>
          <w:p w14:paraId="20C46ED5" w14:textId="0783008B" w:rsidR="00773AFA" w:rsidRDefault="00D1101D" w:rsidP="00194920">
            <w:pPr>
              <w:jc w:val="both"/>
            </w:pPr>
            <w:r>
              <w:t>The calibration error rate and adaptive parameters are selected using the calibration set, while early stopping uses validation loss. A systematic search for each architecture is not documented; the values are fixed in Param.py.</w:t>
            </w:r>
          </w:p>
        </w:tc>
        <w:tc>
          <w:tcPr>
            <w:tcW w:w="1656" w:type="dxa"/>
            <w:vAlign w:val="center"/>
          </w:tcPr>
          <w:p w14:paraId="2ADCB0BB" w14:textId="77777777" w:rsidR="00773AFA" w:rsidRDefault="00D1101D">
            <w:r>
              <w:t>PDF: p. 7 (V-D) and p. 9 (VI-C, VI-D.2). Repository: Param.py.</w:t>
            </w:r>
          </w:p>
        </w:tc>
      </w:tr>
      <w:tr w:rsidR="0038794C" w14:paraId="39D0752F" w14:textId="77777777">
        <w:trPr>
          <w:cantSplit/>
          <w:jc w:val="center"/>
        </w:trPr>
        <w:tc>
          <w:tcPr>
            <w:tcW w:w="2088" w:type="dxa"/>
            <w:vAlign w:val="center"/>
          </w:tcPr>
          <w:p w14:paraId="6BA1FB26" w14:textId="77777777" w:rsidR="00773AFA" w:rsidRDefault="00D1101D">
            <w:r>
              <w:t>5. Are appropriate statistical tests specified?</w:t>
            </w:r>
          </w:p>
        </w:tc>
        <w:tc>
          <w:tcPr>
            <w:tcW w:w="1224" w:type="dxa"/>
            <w:shd w:val="clear" w:color="auto" w:fill="F4CCCC"/>
            <w:vAlign w:val="center"/>
          </w:tcPr>
          <w:p w14:paraId="402CC762" w14:textId="77777777" w:rsidR="0038794C" w:rsidRDefault="00D1101D">
            <w:pPr>
              <w:spacing w:after="20"/>
            </w:pPr>
            <w:r>
              <w:rPr>
                <w:b/>
                <w:sz w:val="16"/>
              </w:rPr>
              <w:t>NO</w:t>
            </w:r>
          </w:p>
        </w:tc>
        <w:tc>
          <w:tcPr>
            <w:tcW w:w="6192" w:type="dxa"/>
            <w:vAlign w:val="center"/>
          </w:tcPr>
          <w:p w14:paraId="41B3D66C" w14:textId="77777777" w:rsidR="00194920" w:rsidRDefault="00D1101D" w:rsidP="00194920">
            <w:pPr>
              <w:jc w:val="both"/>
            </w:pPr>
            <w:r>
              <w:t xml:space="preserve">Neither the PDF nor the code includes an inferential statistical test (for example, paired Wilcoxon, Friedman with post-hoc analysis, or Diebold–Mariano) to compare the methods. </w:t>
            </w:r>
          </w:p>
          <w:p w14:paraId="10E9C7B5" w14:textId="0CDAD1EB" w:rsidR="00773AFA" w:rsidRDefault="00D1101D" w:rsidP="00194920">
            <w:pPr>
              <w:jc w:val="both"/>
            </w:pPr>
            <w:r>
              <w:t>The conclusions rely on differences in average PICP and MPIW, which are not equivalent to a significance test.</w:t>
            </w:r>
          </w:p>
        </w:tc>
        <w:tc>
          <w:tcPr>
            <w:tcW w:w="1656" w:type="dxa"/>
            <w:vAlign w:val="center"/>
          </w:tcPr>
          <w:p w14:paraId="739F1AB5" w14:textId="77777777" w:rsidR="00773AFA" w:rsidRDefault="00D1101D">
            <w:r>
              <w:t>PDF: results and tables, pp. 9–14. Repository: no testing code.</w:t>
            </w:r>
          </w:p>
        </w:tc>
      </w:tr>
      <w:tr w:rsidR="0038794C" w14:paraId="65685BFC" w14:textId="77777777">
        <w:trPr>
          <w:cantSplit/>
          <w:jc w:val="center"/>
        </w:trPr>
        <w:tc>
          <w:tcPr>
            <w:tcW w:w="2088" w:type="dxa"/>
            <w:vAlign w:val="center"/>
          </w:tcPr>
          <w:p w14:paraId="0D2C676A" w14:textId="77777777" w:rsidR="00773AFA" w:rsidRDefault="00D1101D">
            <w:r>
              <w:t>6. Are effect sizes and confidence intervals reported?</w:t>
            </w:r>
          </w:p>
        </w:tc>
        <w:tc>
          <w:tcPr>
            <w:tcW w:w="1224" w:type="dxa"/>
            <w:shd w:val="clear" w:color="auto" w:fill="F4CCCC"/>
            <w:vAlign w:val="center"/>
          </w:tcPr>
          <w:p w14:paraId="7B881117" w14:textId="77777777" w:rsidR="0038794C" w:rsidRDefault="00D1101D">
            <w:pPr>
              <w:spacing w:after="20"/>
            </w:pPr>
            <w:r>
              <w:rPr>
                <w:b/>
                <w:sz w:val="16"/>
              </w:rPr>
              <w:t>NO</w:t>
            </w:r>
          </w:p>
        </w:tc>
        <w:tc>
          <w:tcPr>
            <w:tcW w:w="6192" w:type="dxa"/>
            <w:vAlign w:val="center"/>
          </w:tcPr>
          <w:p w14:paraId="4B115F54" w14:textId="77777777" w:rsidR="00194920" w:rsidRDefault="00D1101D" w:rsidP="00194920">
            <w:pPr>
              <w:jc w:val="both"/>
            </w:pPr>
            <w:r>
              <w:t xml:space="preserve">No confidence intervals or effect sizes are reported for differences between methods. The mean ± variance in Table VIII describes dispersion in a single experiment (PEMS08 with </w:t>
            </w:r>
            <w:proofErr w:type="spellStart"/>
            <w:r>
              <w:t>GWNet</w:t>
            </w:r>
            <w:proofErr w:type="spellEnd"/>
            <w:r>
              <w:t xml:space="preserve">), but does not quantify the size of the improvement or its uncertainty. </w:t>
            </w:r>
          </w:p>
          <w:p w14:paraId="2E04996A" w14:textId="2B35D3F6" w:rsidR="00773AFA" w:rsidRDefault="00D1101D" w:rsidP="00194920">
            <w:pPr>
              <w:jc w:val="both"/>
            </w:pPr>
            <w:r>
              <w:t>Variance is not a substitute for a confidence interval or effect size.</w:t>
            </w:r>
          </w:p>
        </w:tc>
        <w:tc>
          <w:tcPr>
            <w:tcW w:w="1656" w:type="dxa"/>
            <w:vAlign w:val="center"/>
          </w:tcPr>
          <w:p w14:paraId="017E4D4E" w14:textId="77777777" w:rsidR="00773AFA" w:rsidRDefault="00D1101D">
            <w:r>
              <w:t>p. 14, Table VIII.</w:t>
            </w:r>
          </w:p>
        </w:tc>
      </w:tr>
      <w:tr w:rsidR="0038794C" w14:paraId="13001AAA" w14:textId="77777777">
        <w:trPr>
          <w:cantSplit/>
          <w:jc w:val="center"/>
        </w:trPr>
        <w:tc>
          <w:tcPr>
            <w:tcW w:w="2088" w:type="dxa"/>
            <w:vAlign w:val="center"/>
          </w:tcPr>
          <w:p w14:paraId="6F9DCAA8" w14:textId="77777777" w:rsidR="00773AFA" w:rsidRDefault="00D1101D">
            <w:r>
              <w:t>7. Is external validation performed?</w:t>
            </w:r>
          </w:p>
        </w:tc>
        <w:tc>
          <w:tcPr>
            <w:tcW w:w="1224" w:type="dxa"/>
            <w:shd w:val="clear" w:color="auto" w:fill="FFF2CC"/>
            <w:vAlign w:val="center"/>
          </w:tcPr>
          <w:p w14:paraId="13747ADB" w14:textId="77777777" w:rsidR="00773AFA" w:rsidRDefault="00D1101D">
            <w:r>
              <w:t>PARTIAL</w:t>
            </w:r>
          </w:p>
        </w:tc>
        <w:tc>
          <w:tcPr>
            <w:tcW w:w="6192" w:type="dxa"/>
            <w:vAlign w:val="center"/>
          </w:tcPr>
          <w:p w14:paraId="61AFD9D8" w14:textId="77777777" w:rsidR="00194920" w:rsidRDefault="00D1101D" w:rsidP="00194920">
            <w:pPr>
              <w:jc w:val="both"/>
            </w:pPr>
            <w:r>
              <w:t xml:space="preserve">The method is evaluated on seven datasets from different road networks, providing diversity in locations. However, each model is trained, calibrated, and tested within the same dataset. </w:t>
            </w:r>
          </w:p>
          <w:p w14:paraId="7699E5B8" w14:textId="748306FC" w:rsidR="00773AFA" w:rsidRDefault="00D1101D" w:rsidP="00194920">
            <w:pPr>
              <w:jc w:val="both"/>
            </w:pPr>
            <w:r>
              <w:t>Transfer to a new network, time period, or population is not evaluated under a predefined protocol. Evaluation on multiple datasets does not, by itself, constitute external validation.</w:t>
            </w:r>
          </w:p>
        </w:tc>
        <w:tc>
          <w:tcPr>
            <w:tcW w:w="1656" w:type="dxa"/>
            <w:vAlign w:val="center"/>
          </w:tcPr>
          <w:p w14:paraId="090EAC99" w14:textId="77777777" w:rsidR="00773AFA" w:rsidRDefault="00D1101D">
            <w:r>
              <w:t>p. 8, Table I; pp. 9–14.</w:t>
            </w:r>
          </w:p>
        </w:tc>
      </w:tr>
      <w:tr w:rsidR="0038794C" w14:paraId="0C3782E4" w14:textId="77777777">
        <w:trPr>
          <w:cantSplit/>
          <w:jc w:val="center"/>
        </w:trPr>
        <w:tc>
          <w:tcPr>
            <w:tcW w:w="2088" w:type="dxa"/>
            <w:vAlign w:val="center"/>
          </w:tcPr>
          <w:p w14:paraId="060B9E43" w14:textId="77777777" w:rsidR="00773AFA" w:rsidRDefault="00D1101D">
            <w:r>
              <w:t>8. Are computing resources, hardware, and software versions documented?</w:t>
            </w:r>
          </w:p>
        </w:tc>
        <w:tc>
          <w:tcPr>
            <w:tcW w:w="1224" w:type="dxa"/>
            <w:shd w:val="clear" w:color="auto" w:fill="FFF2CC"/>
            <w:vAlign w:val="center"/>
          </w:tcPr>
          <w:p w14:paraId="06C33427" w14:textId="77777777" w:rsidR="00773AFA" w:rsidRDefault="00D1101D">
            <w:r>
              <w:t>PARTIAL</w:t>
            </w:r>
          </w:p>
        </w:tc>
        <w:tc>
          <w:tcPr>
            <w:tcW w:w="6192" w:type="dxa"/>
            <w:vAlign w:val="center"/>
          </w:tcPr>
          <w:p w14:paraId="22F62981" w14:textId="77777777" w:rsidR="00194920" w:rsidRDefault="00D1101D" w:rsidP="00194920">
            <w:pPr>
              <w:jc w:val="both"/>
            </w:pPr>
            <w:r>
              <w:t xml:space="preserve">The paper documents the CPU, memory, GPU, operating system, kernel, CUDA, and </w:t>
            </w:r>
            <w:proofErr w:type="spellStart"/>
            <w:r>
              <w:t>PyTorch</w:t>
            </w:r>
            <w:proofErr w:type="spellEnd"/>
            <w:r>
              <w:t xml:space="preserve">. It does not report training or inference times or computational cost, which are included in the rubric. </w:t>
            </w:r>
          </w:p>
          <w:p w14:paraId="09B47E69" w14:textId="32452DAE" w:rsidR="00773AFA" w:rsidRDefault="00D1101D" w:rsidP="00194920">
            <w:pPr>
              <w:jc w:val="both"/>
            </w:pPr>
            <w:r>
              <w:t xml:space="preserve">The repository does not provide an environment file (requirements.txt or </w:t>
            </w:r>
            <w:proofErr w:type="spellStart"/>
            <w:r>
              <w:t>environment.yml</w:t>
            </w:r>
            <w:proofErr w:type="spellEnd"/>
            <w:r>
              <w:t xml:space="preserve">); the README lists only Ubuntu 18.04.5, Python ≥ 3.6, </w:t>
            </w:r>
            <w:proofErr w:type="spellStart"/>
            <w:r>
              <w:t>PyTorch</w:t>
            </w:r>
            <w:proofErr w:type="spellEnd"/>
            <w:r>
              <w:t xml:space="preserve"> 1.8.0, and pandas, without pinning versions for the remaining dependencies.</w:t>
            </w:r>
          </w:p>
        </w:tc>
        <w:tc>
          <w:tcPr>
            <w:tcW w:w="1656" w:type="dxa"/>
            <w:vAlign w:val="center"/>
          </w:tcPr>
          <w:p w14:paraId="6C622522" w14:textId="77777777" w:rsidR="00773AFA" w:rsidRDefault="00D1101D">
            <w:r>
              <w:t>PDF: p. 9, Section VI-D.1. Repository: readme.md.</w:t>
            </w:r>
          </w:p>
        </w:tc>
      </w:tr>
      <w:tr w:rsidR="0038794C" w14:paraId="6405E166" w14:textId="77777777">
        <w:trPr>
          <w:cantSplit/>
          <w:jc w:val="center"/>
        </w:trPr>
        <w:tc>
          <w:tcPr>
            <w:tcW w:w="2088" w:type="dxa"/>
            <w:vAlign w:val="center"/>
          </w:tcPr>
          <w:p w14:paraId="48A509EB" w14:textId="77777777" w:rsidR="00773AFA" w:rsidRDefault="00D1101D">
            <w:r>
              <w:lastRenderedPageBreak/>
              <w:t>9. Are the code and data available?</w:t>
            </w:r>
          </w:p>
        </w:tc>
        <w:tc>
          <w:tcPr>
            <w:tcW w:w="1224" w:type="dxa"/>
            <w:shd w:val="clear" w:color="auto" w:fill="FFF2CC"/>
            <w:vAlign w:val="center"/>
          </w:tcPr>
          <w:p w14:paraId="7E7A52D6" w14:textId="77777777" w:rsidR="00773AFA" w:rsidRDefault="00D1101D">
            <w:r>
              <w:t>PARTIAL</w:t>
            </w:r>
          </w:p>
        </w:tc>
        <w:tc>
          <w:tcPr>
            <w:tcW w:w="6192" w:type="dxa"/>
            <w:vAlign w:val="center"/>
          </w:tcPr>
          <w:p w14:paraId="00D08DBE" w14:textId="77777777" w:rsidR="00194920" w:rsidRDefault="00D1101D" w:rsidP="00194920">
            <w:pPr>
              <w:jc w:val="both"/>
            </w:pPr>
            <w:r>
              <w:t xml:space="preserve">The official repository cited in the paper is https://github.com/wuyingvia/QUANTRAFFIC (latest audited commit e35a9f4, 25 March 2024). </w:t>
            </w:r>
          </w:p>
          <w:p w14:paraId="35C8CD1C" w14:textId="58A303AB" w:rsidR="00773AFA" w:rsidRDefault="00D1101D" w:rsidP="00194920">
            <w:pPr>
              <w:jc w:val="both"/>
            </w:pPr>
            <w:r>
              <w:t xml:space="preserve">It contains main.py, Param.py, utilities, and configurations for the seven datasets, but: (a) it implements only </w:t>
            </w:r>
            <w:proofErr w:type="spellStart"/>
            <w:r>
              <w:t>GWNet</w:t>
            </w:r>
            <w:proofErr w:type="spellEnd"/>
            <w:r>
              <w:t>, one of the five baseline models; (b) the --</w:t>
            </w:r>
            <w:proofErr w:type="spellStart"/>
            <w:r>
              <w:t>uncer_m</w:t>
            </w:r>
            <w:proofErr w:type="spellEnd"/>
            <w:r>
              <w:t xml:space="preserve"> argument only changes the output-folder name, so the comparison methods cannot be selected; (c) it does not include the data, a download script, a dependency file, or a </w:t>
            </w:r>
            <w:proofErr w:type="spellStart"/>
            <w:r>
              <w:t>licence</w:t>
            </w:r>
            <w:proofErr w:type="spellEnd"/>
            <w:r>
              <w:t>; and (d) the default --config path does not exist in the repository, while main.py attempts to copy missing files (GraphWaveNet.py in the root and Param_GraphWaveNet.py), which stops execution unless the code is modified. A third party could not regenerate the tables without manual intervention.</w:t>
            </w:r>
          </w:p>
        </w:tc>
        <w:tc>
          <w:tcPr>
            <w:tcW w:w="1656" w:type="dxa"/>
            <w:vAlign w:val="center"/>
          </w:tcPr>
          <w:p w14:paraId="73717E44" w14:textId="77777777" w:rsidR="00773AFA" w:rsidRDefault="00D1101D">
            <w:r>
              <w:t>Repository: main.py, lines 352–354 and 389–394; data/configuration/*.conf.</w:t>
            </w:r>
          </w:p>
        </w:tc>
      </w:tr>
    </w:tbl>
    <w:p w14:paraId="50A4F912" w14:textId="77777777" w:rsidR="0038794C" w:rsidRDefault="00D1101D">
      <w:pPr>
        <w:pStyle w:val="Ttulo1"/>
      </w:pPr>
      <w:r>
        <w:rPr>
          <w:rFonts w:ascii="Arial" w:hAnsi="Arial"/>
          <w:sz w:val="20"/>
        </w:rPr>
        <w:t>4. Data Leakage and Statistical Rigor</w:t>
      </w:r>
    </w:p>
    <w:p w14:paraId="63F3FA68" w14:textId="77777777" w:rsidR="0038794C" w:rsidRDefault="00D1101D">
      <w:pPr>
        <w:pStyle w:val="Ttulo2"/>
      </w:pPr>
      <w:r>
        <w:rPr>
          <w:rFonts w:ascii="Arial" w:hAnsi="Arial"/>
          <w:sz w:val="20"/>
        </w:rPr>
        <w:t>4.1 Data Leakage Review</w:t>
      </w:r>
    </w:p>
    <w:p w14:paraId="21DA63F1" w14:textId="77777777" w:rsidR="0038794C" w:rsidRDefault="00D1101D" w:rsidP="003A3C50">
      <w:pPr>
        <w:ind w:firstLine="720"/>
        <w:jc w:val="both"/>
      </w:pPr>
      <w:r>
        <w:t xml:space="preserve">The overall design reduces the risk of data leakage: the time series are split chronologically, calibration uses data the model did not see during training, and testing uses the final 20% of each series. The model uses only the previous 12 observations to predict the next 12, so future variables are not used as predictors. The code also confirms that </w:t>
      </w:r>
      <w:proofErr w:type="spellStart"/>
      <w:r>
        <w:t>normalisation</w:t>
      </w:r>
      <w:proofErr w:type="spellEnd"/>
      <w:r>
        <w:t xml:space="preserve"> statistics are calculated only from the training windows.</w:t>
      </w:r>
    </w:p>
    <w:p w14:paraId="5238C734" w14:textId="77777777" w:rsidR="0038794C" w:rsidRDefault="00D1101D" w:rsidP="003A3C50">
      <w:pPr>
        <w:ind w:firstLine="720"/>
      </w:pPr>
      <w:r>
        <w:t xml:space="preserve">Two gaps remain. </w:t>
      </w:r>
      <w:r w:rsidRPr="003A3C50">
        <w:rPr>
          <w:b/>
          <w:bCs/>
        </w:rPr>
        <w:t>First</w:t>
      </w:r>
      <w:r>
        <w:t xml:space="preserve">, the paper does not describe </w:t>
      </w:r>
      <w:proofErr w:type="spellStart"/>
      <w:r>
        <w:t>normalisation</w:t>
      </w:r>
      <w:proofErr w:type="spellEnd"/>
      <w:r>
        <w:t xml:space="preserve"> or other transformations, so the absence of leakage can only be assessed by inspecting the code. </w:t>
      </w:r>
      <w:r w:rsidRPr="003A3C50">
        <w:rPr>
          <w:b/>
          <w:bCs/>
        </w:rPr>
        <w:t>Second</w:t>
      </w:r>
      <w:r>
        <w:t>, the validation windows are taken immediately after the training windows, without a gap between them. This overlap may have a slight effect on early stopping, although it does not affect the test set.</w:t>
      </w:r>
    </w:p>
    <w:p w14:paraId="673EE7A3" w14:textId="77777777" w:rsidR="0038794C" w:rsidRDefault="00D1101D">
      <w:pPr>
        <w:pStyle w:val="Ttulo2"/>
      </w:pPr>
      <w:r>
        <w:rPr>
          <w:rFonts w:ascii="Arial" w:hAnsi="Arial"/>
          <w:sz w:val="20"/>
        </w:rPr>
        <w:t>4.2 Statistical Rigor</w:t>
      </w:r>
    </w:p>
    <w:p w14:paraId="70BE4D59" w14:textId="77777777" w:rsidR="003A3C50" w:rsidRDefault="00D1101D" w:rsidP="003A3C50">
      <w:pPr>
        <w:ind w:firstLine="720"/>
        <w:jc w:val="both"/>
      </w:pPr>
      <w:r>
        <w:t xml:space="preserve">The evaluation is based on average PICP and MPIW values on the test set for each model–dataset combination, with no reported repetitions using different random seeds. Only one experiment (PEMS08 with </w:t>
      </w:r>
      <w:proofErr w:type="spellStart"/>
      <w:r>
        <w:t>GWNet</w:t>
      </w:r>
      <w:proofErr w:type="spellEnd"/>
      <w:r>
        <w:t xml:space="preserve">) reports dispersion, expressed as variance across ten rolling folds. </w:t>
      </w:r>
    </w:p>
    <w:p w14:paraId="73493892" w14:textId="7D599537" w:rsidR="0038794C" w:rsidRDefault="00D1101D" w:rsidP="003A3C50">
      <w:pPr>
        <w:ind w:firstLine="720"/>
        <w:jc w:val="both"/>
      </w:pPr>
      <w:r>
        <w:t>The paper does not name any statistical test, report confidence intervals or effect sizes, or adjust for multiple comparisons, despite comparing several methods across seven datasets and five models. The reported differences therefore indicate trends, but do not establish statistical significance.</w:t>
      </w:r>
    </w:p>
    <w:p w14:paraId="5B0C2981" w14:textId="77777777" w:rsidR="0038794C" w:rsidRDefault="00D1101D">
      <w:pPr>
        <w:pStyle w:val="Ttulo1"/>
        <w:pageBreakBefore/>
      </w:pPr>
      <w:r>
        <w:rPr>
          <w:rFonts w:ascii="Arial" w:hAnsi="Arial"/>
          <w:sz w:val="20"/>
        </w:rPr>
        <w:lastRenderedPageBreak/>
        <w:t>5. Overall Assessment</w:t>
      </w:r>
    </w:p>
    <w:p w14:paraId="7CA12C6D" w14:textId="77777777" w:rsidR="0038794C" w:rsidRDefault="00D1101D">
      <w:r>
        <w:t xml:space="preserve">To </w:t>
      </w:r>
      <w:proofErr w:type="spellStart"/>
      <w:r>
        <w:t>summarise</w:t>
      </w:r>
      <w:proofErr w:type="spellEnd"/>
      <w:r>
        <w:t xml:space="preserve"> the findings, each criterion was scored using a simple scale: “Yes” = 1 point, “Partial” = 0.5 points, and “No” = 0 points. The assessment reflects what can be verified in the paper and its official repository.</w:t>
      </w:r>
    </w:p>
    <w:tbl>
      <w:tblPr>
        <w:tblStyle w:val="Tablaconcuadrcula"/>
        <w:tblW w:w="0" w:type="auto"/>
        <w:jc w:val="center"/>
        <w:tblLook w:val="04A0" w:firstRow="1" w:lastRow="0" w:firstColumn="1" w:lastColumn="0" w:noHBand="0" w:noVBand="1"/>
      </w:tblPr>
      <w:tblGrid>
        <w:gridCol w:w="2482"/>
        <w:gridCol w:w="2481"/>
        <w:gridCol w:w="2481"/>
        <w:gridCol w:w="2482"/>
      </w:tblGrid>
      <w:tr w:rsidR="0038794C" w14:paraId="75236182" w14:textId="77777777">
        <w:trPr>
          <w:cantSplit/>
          <w:jc w:val="center"/>
        </w:trPr>
        <w:tc>
          <w:tcPr>
            <w:tcW w:w="2484" w:type="dxa"/>
            <w:shd w:val="clear" w:color="auto" w:fill="163A5F"/>
            <w:tcMar>
              <w:top w:w="40" w:type="dxa"/>
              <w:bottom w:w="40" w:type="dxa"/>
            </w:tcMar>
            <w:vAlign w:val="center"/>
          </w:tcPr>
          <w:p w14:paraId="4E324762" w14:textId="77777777" w:rsidR="00773AFA" w:rsidRDefault="00D1101D">
            <w:r>
              <w:rPr>
                <w:sz w:val="19"/>
              </w:rPr>
              <w:t>Result</w:t>
            </w:r>
          </w:p>
        </w:tc>
        <w:tc>
          <w:tcPr>
            <w:tcW w:w="2484" w:type="dxa"/>
            <w:shd w:val="clear" w:color="auto" w:fill="163A5F"/>
            <w:tcMar>
              <w:top w:w="40" w:type="dxa"/>
              <w:bottom w:w="40" w:type="dxa"/>
            </w:tcMar>
            <w:vAlign w:val="center"/>
          </w:tcPr>
          <w:p w14:paraId="79E9691E" w14:textId="77777777" w:rsidR="00773AFA" w:rsidRDefault="00D1101D">
            <w:r>
              <w:rPr>
                <w:sz w:val="19"/>
              </w:rPr>
              <w:t>Number of criteria</w:t>
            </w:r>
          </w:p>
        </w:tc>
        <w:tc>
          <w:tcPr>
            <w:tcW w:w="2484" w:type="dxa"/>
            <w:shd w:val="clear" w:color="auto" w:fill="163A5F"/>
            <w:tcMar>
              <w:top w:w="40" w:type="dxa"/>
              <w:bottom w:w="40" w:type="dxa"/>
            </w:tcMar>
            <w:vAlign w:val="center"/>
          </w:tcPr>
          <w:p w14:paraId="0A72A108" w14:textId="77777777" w:rsidR="00773AFA" w:rsidRDefault="00D1101D">
            <w:r>
              <w:rPr>
                <w:sz w:val="19"/>
              </w:rPr>
              <w:t>Score</w:t>
            </w:r>
          </w:p>
        </w:tc>
        <w:tc>
          <w:tcPr>
            <w:tcW w:w="2484" w:type="dxa"/>
            <w:shd w:val="clear" w:color="auto" w:fill="163A5F"/>
            <w:tcMar>
              <w:top w:w="40" w:type="dxa"/>
              <w:bottom w:w="40" w:type="dxa"/>
            </w:tcMar>
            <w:vAlign w:val="center"/>
          </w:tcPr>
          <w:p w14:paraId="6A987091" w14:textId="77777777" w:rsidR="00773AFA" w:rsidRDefault="00D1101D">
            <w:r>
              <w:rPr>
                <w:sz w:val="19"/>
              </w:rPr>
              <w:t>What does this mean?</w:t>
            </w:r>
          </w:p>
        </w:tc>
      </w:tr>
      <w:tr w:rsidR="0038794C" w14:paraId="40EEC834" w14:textId="77777777">
        <w:trPr>
          <w:cantSplit/>
          <w:jc w:val="center"/>
        </w:trPr>
        <w:tc>
          <w:tcPr>
            <w:tcW w:w="2484" w:type="dxa"/>
            <w:shd w:val="clear" w:color="auto" w:fill="D9EAD3"/>
            <w:tcMar>
              <w:top w:w="40" w:type="dxa"/>
              <w:bottom w:w="40" w:type="dxa"/>
            </w:tcMar>
            <w:vAlign w:val="center"/>
          </w:tcPr>
          <w:p w14:paraId="6960BB93" w14:textId="77777777" w:rsidR="00773AFA" w:rsidRDefault="00D1101D">
            <w:r>
              <w:rPr>
                <w:sz w:val="19"/>
              </w:rPr>
              <w:t>Yes</w:t>
            </w:r>
          </w:p>
        </w:tc>
        <w:tc>
          <w:tcPr>
            <w:tcW w:w="2484" w:type="dxa"/>
            <w:tcMar>
              <w:top w:w="40" w:type="dxa"/>
              <w:bottom w:w="40" w:type="dxa"/>
            </w:tcMar>
            <w:vAlign w:val="center"/>
          </w:tcPr>
          <w:p w14:paraId="3F08E047" w14:textId="77777777" w:rsidR="0038794C" w:rsidRDefault="00D1101D">
            <w:pPr>
              <w:spacing w:after="20"/>
            </w:pPr>
            <w:r>
              <w:rPr>
                <w:sz w:val="19"/>
              </w:rPr>
              <w:t>1</w:t>
            </w:r>
          </w:p>
        </w:tc>
        <w:tc>
          <w:tcPr>
            <w:tcW w:w="2484" w:type="dxa"/>
            <w:tcMar>
              <w:top w:w="40" w:type="dxa"/>
              <w:bottom w:w="40" w:type="dxa"/>
            </w:tcMar>
            <w:vAlign w:val="center"/>
          </w:tcPr>
          <w:p w14:paraId="5290D085" w14:textId="77777777" w:rsidR="00773AFA" w:rsidRDefault="00D1101D">
            <w:r>
              <w:rPr>
                <w:sz w:val="19"/>
              </w:rPr>
              <w:t>1.0</w:t>
            </w:r>
          </w:p>
        </w:tc>
        <w:tc>
          <w:tcPr>
            <w:tcW w:w="2484" w:type="dxa"/>
            <w:tcMar>
              <w:top w:w="40" w:type="dxa"/>
              <w:bottom w:w="40" w:type="dxa"/>
            </w:tcMar>
            <w:vAlign w:val="center"/>
          </w:tcPr>
          <w:p w14:paraId="189C5828" w14:textId="77777777" w:rsidR="00773AFA" w:rsidRDefault="00D1101D">
            <w:r>
              <w:rPr>
                <w:sz w:val="19"/>
              </w:rPr>
              <w:t>The paper explains this clearly.</w:t>
            </w:r>
          </w:p>
        </w:tc>
      </w:tr>
      <w:tr w:rsidR="0038794C" w14:paraId="47830419" w14:textId="77777777">
        <w:trPr>
          <w:cantSplit/>
          <w:jc w:val="center"/>
        </w:trPr>
        <w:tc>
          <w:tcPr>
            <w:tcW w:w="2484" w:type="dxa"/>
            <w:shd w:val="clear" w:color="auto" w:fill="FFF2CC"/>
            <w:tcMar>
              <w:top w:w="40" w:type="dxa"/>
              <w:bottom w:w="40" w:type="dxa"/>
            </w:tcMar>
            <w:vAlign w:val="center"/>
          </w:tcPr>
          <w:p w14:paraId="23834C48" w14:textId="77777777" w:rsidR="00773AFA" w:rsidRDefault="00D1101D">
            <w:r>
              <w:rPr>
                <w:sz w:val="19"/>
              </w:rPr>
              <w:t>Partial</w:t>
            </w:r>
          </w:p>
        </w:tc>
        <w:tc>
          <w:tcPr>
            <w:tcW w:w="2484" w:type="dxa"/>
            <w:tcMar>
              <w:top w:w="40" w:type="dxa"/>
              <w:bottom w:w="40" w:type="dxa"/>
            </w:tcMar>
            <w:vAlign w:val="center"/>
          </w:tcPr>
          <w:p w14:paraId="7F123461" w14:textId="77777777" w:rsidR="0038794C" w:rsidRDefault="00D1101D">
            <w:pPr>
              <w:spacing w:after="20"/>
            </w:pPr>
            <w:r>
              <w:rPr>
                <w:sz w:val="19"/>
              </w:rPr>
              <w:t>6</w:t>
            </w:r>
          </w:p>
        </w:tc>
        <w:tc>
          <w:tcPr>
            <w:tcW w:w="2484" w:type="dxa"/>
            <w:tcMar>
              <w:top w:w="40" w:type="dxa"/>
              <w:bottom w:w="40" w:type="dxa"/>
            </w:tcMar>
            <w:vAlign w:val="center"/>
          </w:tcPr>
          <w:p w14:paraId="78705F5A" w14:textId="77777777" w:rsidR="00773AFA" w:rsidRDefault="00D1101D">
            <w:r>
              <w:rPr>
                <w:sz w:val="19"/>
              </w:rPr>
              <w:t>3.0</w:t>
            </w:r>
          </w:p>
        </w:tc>
        <w:tc>
          <w:tcPr>
            <w:tcW w:w="2484" w:type="dxa"/>
            <w:tcMar>
              <w:top w:w="40" w:type="dxa"/>
              <w:bottom w:w="40" w:type="dxa"/>
            </w:tcMar>
            <w:vAlign w:val="center"/>
          </w:tcPr>
          <w:p w14:paraId="0A06F21D" w14:textId="77777777" w:rsidR="00773AFA" w:rsidRDefault="00D1101D">
            <w:r>
              <w:rPr>
                <w:sz w:val="19"/>
              </w:rPr>
              <w:t>Information is available, but some details are missing.</w:t>
            </w:r>
          </w:p>
        </w:tc>
      </w:tr>
      <w:tr w:rsidR="0038794C" w14:paraId="62670C31" w14:textId="77777777">
        <w:trPr>
          <w:cantSplit/>
          <w:jc w:val="center"/>
        </w:trPr>
        <w:tc>
          <w:tcPr>
            <w:tcW w:w="2484" w:type="dxa"/>
            <w:shd w:val="clear" w:color="auto" w:fill="F4CCCC"/>
            <w:tcMar>
              <w:top w:w="40" w:type="dxa"/>
              <w:bottom w:w="40" w:type="dxa"/>
            </w:tcMar>
            <w:vAlign w:val="center"/>
          </w:tcPr>
          <w:p w14:paraId="08410A74" w14:textId="77777777" w:rsidR="0038794C" w:rsidRDefault="00D1101D">
            <w:pPr>
              <w:spacing w:after="20"/>
            </w:pPr>
            <w:r>
              <w:rPr>
                <w:sz w:val="19"/>
              </w:rPr>
              <w:t>No</w:t>
            </w:r>
          </w:p>
        </w:tc>
        <w:tc>
          <w:tcPr>
            <w:tcW w:w="2484" w:type="dxa"/>
            <w:tcMar>
              <w:top w:w="40" w:type="dxa"/>
              <w:bottom w:w="40" w:type="dxa"/>
            </w:tcMar>
            <w:vAlign w:val="center"/>
          </w:tcPr>
          <w:p w14:paraId="423AAFAD" w14:textId="77777777" w:rsidR="0038794C" w:rsidRDefault="00D1101D">
            <w:pPr>
              <w:spacing w:after="20"/>
            </w:pPr>
            <w:r>
              <w:rPr>
                <w:sz w:val="19"/>
              </w:rPr>
              <w:t>2</w:t>
            </w:r>
          </w:p>
        </w:tc>
        <w:tc>
          <w:tcPr>
            <w:tcW w:w="2484" w:type="dxa"/>
            <w:tcMar>
              <w:top w:w="40" w:type="dxa"/>
              <w:bottom w:w="40" w:type="dxa"/>
            </w:tcMar>
            <w:vAlign w:val="center"/>
          </w:tcPr>
          <w:p w14:paraId="607247C7" w14:textId="77777777" w:rsidR="00773AFA" w:rsidRDefault="00D1101D">
            <w:r>
              <w:rPr>
                <w:sz w:val="19"/>
              </w:rPr>
              <w:t>0.0</w:t>
            </w:r>
          </w:p>
        </w:tc>
        <w:tc>
          <w:tcPr>
            <w:tcW w:w="2484" w:type="dxa"/>
            <w:tcMar>
              <w:top w:w="40" w:type="dxa"/>
              <w:bottom w:w="40" w:type="dxa"/>
            </w:tcMar>
            <w:vAlign w:val="center"/>
          </w:tcPr>
          <w:p w14:paraId="1B388585" w14:textId="77777777" w:rsidR="00773AFA" w:rsidRDefault="00D1101D">
            <w:r>
              <w:rPr>
                <w:sz w:val="19"/>
              </w:rPr>
              <w:t>The paper does not provide enough detail to verify this.</w:t>
            </w:r>
          </w:p>
        </w:tc>
      </w:tr>
      <w:tr w:rsidR="0038794C" w14:paraId="015C683A" w14:textId="77777777">
        <w:trPr>
          <w:cantSplit/>
          <w:jc w:val="center"/>
        </w:trPr>
        <w:tc>
          <w:tcPr>
            <w:tcW w:w="2484" w:type="dxa"/>
            <w:shd w:val="clear" w:color="auto" w:fill="D9EAF7"/>
            <w:tcMar>
              <w:top w:w="40" w:type="dxa"/>
              <w:bottom w:w="40" w:type="dxa"/>
            </w:tcMar>
            <w:vAlign w:val="center"/>
          </w:tcPr>
          <w:p w14:paraId="264B9B94" w14:textId="77777777" w:rsidR="0038794C" w:rsidRDefault="00D1101D">
            <w:pPr>
              <w:spacing w:after="20"/>
            </w:pPr>
            <w:r>
              <w:rPr>
                <w:sz w:val="19"/>
              </w:rPr>
              <w:t>Total</w:t>
            </w:r>
          </w:p>
        </w:tc>
        <w:tc>
          <w:tcPr>
            <w:tcW w:w="2484" w:type="dxa"/>
            <w:tcMar>
              <w:top w:w="40" w:type="dxa"/>
              <w:bottom w:w="40" w:type="dxa"/>
            </w:tcMar>
            <w:vAlign w:val="center"/>
          </w:tcPr>
          <w:p w14:paraId="3D9C4632" w14:textId="77777777" w:rsidR="0038794C" w:rsidRDefault="00D1101D">
            <w:pPr>
              <w:spacing w:after="20"/>
            </w:pPr>
            <w:r>
              <w:rPr>
                <w:sz w:val="19"/>
              </w:rPr>
              <w:t>9</w:t>
            </w:r>
          </w:p>
        </w:tc>
        <w:tc>
          <w:tcPr>
            <w:tcW w:w="2484" w:type="dxa"/>
            <w:tcMar>
              <w:top w:w="40" w:type="dxa"/>
              <w:bottom w:w="40" w:type="dxa"/>
            </w:tcMar>
            <w:vAlign w:val="center"/>
          </w:tcPr>
          <w:p w14:paraId="2F3DC64E" w14:textId="77777777" w:rsidR="00773AFA" w:rsidRDefault="00D1101D">
            <w:r>
              <w:rPr>
                <w:sz w:val="19"/>
              </w:rPr>
              <w:t>4.0/9 (44.4 %)</w:t>
            </w:r>
          </w:p>
        </w:tc>
        <w:tc>
          <w:tcPr>
            <w:tcW w:w="2484" w:type="dxa"/>
            <w:tcMar>
              <w:top w:w="40" w:type="dxa"/>
              <w:bottom w:w="40" w:type="dxa"/>
            </w:tcMar>
            <w:vAlign w:val="center"/>
          </w:tcPr>
          <w:p w14:paraId="6FED6584" w14:textId="77777777" w:rsidR="00773AFA" w:rsidRDefault="00D1101D">
            <w:r>
              <w:rPr>
                <w:sz w:val="19"/>
              </w:rPr>
              <w:t>Overall assessment of the available information.</w:t>
            </w:r>
          </w:p>
        </w:tc>
      </w:tr>
    </w:tbl>
    <w:p w14:paraId="513069BE" w14:textId="77777777" w:rsidR="003A3C50" w:rsidRDefault="003A3C50"/>
    <w:p w14:paraId="51172281" w14:textId="4FAA3E9A" w:rsidR="0038794C" w:rsidRDefault="00D1101D" w:rsidP="003A3C50">
      <w:pPr>
        <w:ind w:firstLine="720"/>
      </w:pPr>
      <w:r>
        <w:t xml:space="preserve">Overall, the paper scores 4 out of 9 points (44.4%). This does not challenge the validity of the proposed method; rather, it indicates that the documentation is sufficient to understand the method, but not for an independent researcher to reproduce the results without contacting the authors. The main gaps concern statistical </w:t>
      </w:r>
      <w:proofErr w:type="spellStart"/>
      <w:r>
        <w:t>rigour</w:t>
      </w:r>
      <w:proofErr w:type="spellEnd"/>
      <w:r>
        <w:t xml:space="preserve"> (Criteria 5 and 6) and the completeness of the code (Criterion 9).</w:t>
      </w:r>
    </w:p>
    <w:p w14:paraId="7F9399DC" w14:textId="77777777" w:rsidR="0038794C" w:rsidRDefault="00D1101D" w:rsidP="003A3C50">
      <w:pPr>
        <w:ind w:firstLine="720"/>
      </w:pPr>
      <w:r>
        <w:t>The paper provides a public repository, which is a strength. However, code inspection shows that it covers only one of the five architectures and requires manual fixes to run. The published materials are therefore insufficient to reproduce all the tables.</w:t>
      </w:r>
    </w:p>
    <w:p w14:paraId="5C8280E9" w14:textId="77777777" w:rsidR="0038794C" w:rsidRDefault="00D1101D">
      <w:pPr>
        <w:pStyle w:val="Ttulo1"/>
      </w:pPr>
      <w:r>
        <w:rPr>
          <w:rFonts w:ascii="Arial" w:hAnsi="Arial"/>
          <w:sz w:val="20"/>
        </w:rPr>
        <w:t>6. What Is Well Documented?</w:t>
      </w:r>
    </w:p>
    <w:p w14:paraId="15984B61" w14:textId="77777777" w:rsidR="0038794C" w:rsidRDefault="00D1101D">
      <w:pPr>
        <w:pStyle w:val="Listaconvietas"/>
      </w:pPr>
      <w:r>
        <w:t>The paper clearly defines its objective and uncertainty metrics, distinguishing coverage (PICP) from width (MPIW).</w:t>
      </w:r>
    </w:p>
    <w:p w14:paraId="0E908ED3" w14:textId="77777777" w:rsidR="0038794C" w:rsidRDefault="00D1101D">
      <w:pPr>
        <w:pStyle w:val="Listaconvietas"/>
      </w:pPr>
      <w:r>
        <w:t>It describes chronological data splits, a separate calibration set, and an additional ten-fold rolling cross-validation procedure.</w:t>
      </w:r>
    </w:p>
    <w:p w14:paraId="5AC3EC2C" w14:textId="77777777" w:rsidR="0038794C" w:rsidRDefault="00D1101D">
      <w:pPr>
        <w:pStyle w:val="Listaconvietas"/>
      </w:pPr>
      <w:r>
        <w:t>It evaluates the approach on seven public datasets and five representative architectures, increasing the diversity of the experiments.</w:t>
      </w:r>
    </w:p>
    <w:p w14:paraId="294844AE" w14:textId="77777777" w:rsidR="0038794C" w:rsidRDefault="00D1101D">
      <w:pPr>
        <w:pStyle w:val="Listaconvietas"/>
      </w:pPr>
      <w:r>
        <w:t>It documents the hardware and main software versions and links to an official repository containing code for the proposed framework.</w:t>
      </w:r>
    </w:p>
    <w:p w14:paraId="547F81E1" w14:textId="77777777" w:rsidR="0038794C" w:rsidRDefault="00D1101D">
      <w:pPr>
        <w:pStyle w:val="Listaconvietas"/>
      </w:pPr>
      <w:r>
        <w:t>It includes a sensitivity analysis of the training-to-calibration ratio (Section VII-E, Table V) and compares chronological splitting with rolling cross-validation (Section VII-H).</w:t>
      </w:r>
    </w:p>
    <w:p w14:paraId="3AA67732" w14:textId="77777777" w:rsidR="0038794C" w:rsidRDefault="00D1101D">
      <w:pPr>
        <w:pStyle w:val="Listaconvietas"/>
      </w:pPr>
      <w:r>
        <w:t xml:space="preserve">The code fixes a random seed and </w:t>
      </w:r>
      <w:proofErr w:type="spellStart"/>
      <w:r>
        <w:t>standardises</w:t>
      </w:r>
      <w:proofErr w:type="spellEnd"/>
      <w:r>
        <w:t xml:space="preserve"> the data using training-set statistics—two good practices that the paper itself does not mention.</w:t>
      </w:r>
    </w:p>
    <w:p w14:paraId="1F378691" w14:textId="77777777" w:rsidR="0038794C" w:rsidRDefault="00D1101D">
      <w:pPr>
        <w:pStyle w:val="Ttulo1"/>
      </w:pPr>
      <w:r>
        <w:rPr>
          <w:rFonts w:ascii="Arial" w:hAnsi="Arial"/>
          <w:sz w:val="20"/>
        </w:rPr>
        <w:t>7. Missing Information: What Could Be Explained Better?</w:t>
      </w:r>
    </w:p>
    <w:p w14:paraId="30323481" w14:textId="77777777" w:rsidR="0038794C" w:rsidRDefault="00D1101D">
      <w:pPr>
        <w:pStyle w:val="Listaconvietas"/>
      </w:pPr>
      <w:r>
        <w:t>No random seeds or independent repetitions are reported; the code uses a single fixed seed.</w:t>
      </w:r>
    </w:p>
    <w:p w14:paraId="11150BD0" w14:textId="77777777" w:rsidR="0038794C" w:rsidRDefault="00D1101D">
      <w:pPr>
        <w:pStyle w:val="Listaconvietas"/>
      </w:pPr>
      <w:r>
        <w:t>No inferential statistical test is identified to establish whether differences between methods are statistically significant.</w:t>
      </w:r>
    </w:p>
    <w:p w14:paraId="6F72E0F5" w14:textId="77777777" w:rsidR="0038794C" w:rsidRDefault="00D1101D">
      <w:pPr>
        <w:pStyle w:val="Listaconvietas"/>
      </w:pPr>
      <w:r>
        <w:t>No confidence intervals or formal effect sizes are provided for the comparisons.</w:t>
      </w:r>
    </w:p>
    <w:p w14:paraId="252D1243" w14:textId="77777777" w:rsidR="0038794C" w:rsidRDefault="00D1101D">
      <w:pPr>
        <w:pStyle w:val="Listaconvietas"/>
      </w:pPr>
      <w:proofErr w:type="spellStart"/>
      <w:r>
        <w:t>Normalisation</w:t>
      </w:r>
      <w:proofErr w:type="spellEnd"/>
      <w:r>
        <w:t xml:space="preserve"> and leakage prevention are not described in the paper; they can only be inferred from the code.</w:t>
      </w:r>
    </w:p>
    <w:p w14:paraId="4D226689" w14:textId="77777777" w:rsidR="0038794C" w:rsidRDefault="00D1101D">
      <w:pPr>
        <w:pStyle w:val="Listaconvietas"/>
      </w:pPr>
      <w:r>
        <w:t>Evaluation across multiple datasets is valuable, although it does not necessarily amount to independent external validation.</w:t>
      </w:r>
    </w:p>
    <w:p w14:paraId="3BC47993" w14:textId="77777777" w:rsidR="0038794C" w:rsidRDefault="00D1101D">
      <w:pPr>
        <w:pStyle w:val="Listaconvietas"/>
      </w:pPr>
      <w:r>
        <w:lastRenderedPageBreak/>
        <w:t>Training and inference times, as well as computational cost for each model–dataset combination, are not reported.</w:t>
      </w:r>
    </w:p>
    <w:p w14:paraId="7B78D424" w14:textId="77777777" w:rsidR="0038794C" w:rsidRDefault="00D1101D">
      <w:pPr>
        <w:pStyle w:val="Listaconvietas"/>
      </w:pPr>
      <w:r>
        <w:t xml:space="preserve">The repository covers only </w:t>
      </w:r>
      <w:proofErr w:type="spellStart"/>
      <w:r>
        <w:t>GWNet</w:t>
      </w:r>
      <w:proofErr w:type="spellEnd"/>
      <w:r>
        <w:t xml:space="preserve">, does not allow users to select the comparison methods, and does not specify dependencies, data, or a </w:t>
      </w:r>
      <w:proofErr w:type="spellStart"/>
      <w:r>
        <w:t>licence</w:t>
      </w:r>
      <w:proofErr w:type="spellEnd"/>
      <w:r>
        <w:t>.</w:t>
      </w:r>
    </w:p>
    <w:p w14:paraId="656F5DD1" w14:textId="77777777" w:rsidR="0038794C" w:rsidRDefault="00D1101D">
      <w:pPr>
        <w:pStyle w:val="Listaconvietas"/>
      </w:pPr>
      <w:r>
        <w:t>The code’s default setting assigns 50% of the training data to calibration, whereas the paper reports 40%.</w:t>
      </w:r>
    </w:p>
    <w:p w14:paraId="7C6EF4C3" w14:textId="77777777" w:rsidR="0038794C" w:rsidRDefault="00D1101D">
      <w:pPr>
        <w:pStyle w:val="Listaconvietas"/>
      </w:pPr>
      <w:r>
        <w:t>The conclusion mentions six architectures, but the experimental design describes five.</w:t>
      </w:r>
    </w:p>
    <w:p w14:paraId="47B0D4E0" w14:textId="77777777" w:rsidR="0038794C" w:rsidRDefault="00D1101D">
      <w:pPr>
        <w:pStyle w:val="Ttulo1"/>
      </w:pPr>
      <w:r>
        <w:rPr>
          <w:rFonts w:ascii="Arial" w:hAnsi="Arial"/>
          <w:sz w:val="20"/>
        </w:rPr>
        <w:t>8. Three Improvements That Would Help Others Reproduce the Study</w:t>
      </w:r>
    </w:p>
    <w:p w14:paraId="65E36EEA" w14:textId="77777777" w:rsidR="0038794C" w:rsidRDefault="00D1101D">
      <w:pPr>
        <w:pStyle w:val="Ttulo2"/>
      </w:pPr>
      <w:r>
        <w:rPr>
          <w:rFonts w:ascii="Arial" w:hAnsi="Arial"/>
          <w:sz w:val="20"/>
        </w:rPr>
        <w:t>Priority 1 — A Runnable Repository and an Experimental Run Protocol</w:t>
      </w:r>
    </w:p>
    <w:p w14:paraId="6122E32B" w14:textId="77777777" w:rsidR="0038794C" w:rsidRDefault="00D1101D" w:rsidP="003A3C50">
      <w:pPr>
        <w:ind w:firstLine="720"/>
        <w:jc w:val="both"/>
      </w:pPr>
      <w:r>
        <w:t xml:space="preserve">Complete the repository with all five baseline models and comparison methods, a dependency file with pinned versions, a data-download script, correct relative paths, a </w:t>
      </w:r>
      <w:proofErr w:type="spellStart"/>
      <w:r>
        <w:t>licence</w:t>
      </w:r>
      <w:proofErr w:type="spellEnd"/>
      <w:r>
        <w:t>, and one command for each table or figure. Set the reported 40% calibration ratio as the default and publish a tagged release linked to the paper. Run each configuration with at least five random seeds and report the mean ± standard deviation, together with training and inference times.</w:t>
      </w:r>
    </w:p>
    <w:p w14:paraId="1271D27F" w14:textId="77777777" w:rsidR="0038794C" w:rsidRDefault="00D1101D">
      <w:pPr>
        <w:pStyle w:val="Ttulo2"/>
      </w:pPr>
      <w:r>
        <w:rPr>
          <w:rFonts w:ascii="Arial" w:hAnsi="Arial"/>
          <w:sz w:val="20"/>
        </w:rPr>
        <w:t xml:space="preserve">Priority 2 — Statistical </w:t>
      </w:r>
      <w:proofErr w:type="spellStart"/>
      <w:r>
        <w:rPr>
          <w:rFonts w:ascii="Arial" w:hAnsi="Arial"/>
          <w:sz w:val="20"/>
        </w:rPr>
        <w:t>Rigour</w:t>
      </w:r>
      <w:proofErr w:type="spellEnd"/>
      <w:r>
        <w:rPr>
          <w:rFonts w:ascii="Arial" w:hAnsi="Arial"/>
          <w:sz w:val="20"/>
        </w:rPr>
        <w:t xml:space="preserve"> in Comparisons</w:t>
      </w:r>
    </w:p>
    <w:p w14:paraId="33A51EDD" w14:textId="77777777" w:rsidR="0038794C" w:rsidRDefault="00D1101D" w:rsidP="003A3C50">
      <w:pPr>
        <w:ind w:firstLine="720"/>
        <w:jc w:val="both"/>
      </w:pPr>
      <w:r>
        <w:t xml:space="preserve">Predefine the unit of comparison (the same random seeds, temporal folds, and datasets), apply an appropriate paired test (for example, the Wilcoxon signed-rank test, or the Friedman test with </w:t>
      </w:r>
      <w:proofErr w:type="spellStart"/>
      <w:r>
        <w:t>Nemenyi</w:t>
      </w:r>
      <w:proofErr w:type="spellEnd"/>
      <w:r>
        <w:t xml:space="preserve"> post-hoc comparisons for multiple methods), and report bootstrap confidence intervals, effect sizes, and a multiple-comparison adjustment (for example, Holm’s method). Without these tests, numerical differences should be presented as trends.</w:t>
      </w:r>
    </w:p>
    <w:p w14:paraId="609DDE1F" w14:textId="77777777" w:rsidR="0038794C" w:rsidRDefault="00D1101D">
      <w:pPr>
        <w:pStyle w:val="Ttulo2"/>
      </w:pPr>
      <w:r>
        <w:rPr>
          <w:rFonts w:ascii="Arial" w:hAnsi="Arial"/>
          <w:sz w:val="20"/>
        </w:rPr>
        <w:t>Priority 3 — Explicit Leakage Checks and External Temporal Validation</w:t>
      </w:r>
    </w:p>
    <w:p w14:paraId="235F434D" w14:textId="77777777" w:rsidR="0038794C" w:rsidRDefault="00D1101D" w:rsidP="003A3C50">
      <w:pPr>
        <w:ind w:firstLine="720"/>
      </w:pPr>
      <w:r>
        <w:t xml:space="preserve">Document which data are used for training, validation, calibration, and testing, and explain how </w:t>
      </w:r>
      <w:proofErr w:type="spellStart"/>
      <w:r>
        <w:t>normalisation</w:t>
      </w:r>
      <w:proofErr w:type="spellEnd"/>
      <w:r>
        <w:t xml:space="preserve"> is performed and which statistics are used. Add a held-out external evaluation: train and calibrate on one network or period, then test on a different network or a later period without recalibrating on the final test set.</w:t>
      </w:r>
    </w:p>
    <w:p w14:paraId="18A59400" w14:textId="77777777" w:rsidR="0038794C" w:rsidRDefault="00D1101D">
      <w:pPr>
        <w:pStyle w:val="Ttulo1"/>
      </w:pPr>
      <w:r>
        <w:rPr>
          <w:rFonts w:ascii="Arial" w:hAnsi="Arial"/>
          <w:sz w:val="20"/>
        </w:rPr>
        <w:t>9. Verification of the Official Repository</w:t>
      </w:r>
    </w:p>
    <w:p w14:paraId="232B923A" w14:textId="77777777" w:rsidR="0038794C" w:rsidRDefault="00D1101D" w:rsidP="003A3C50">
      <w:pPr>
        <w:ind w:firstLine="360"/>
        <w:jc w:val="both"/>
      </w:pPr>
      <w:r>
        <w:t>The paper identifies https://github.com/wuyingvia/QUANTRAFFIC as its code repository. Commit e35a9f4 (25 March 2024; six commits in total) was inspected statically; the training was not executed. The findings are as follows:</w:t>
      </w:r>
    </w:p>
    <w:p w14:paraId="599586D2" w14:textId="77777777" w:rsidR="0038794C" w:rsidRDefault="00D1101D">
      <w:pPr>
        <w:pStyle w:val="Listaconvietas"/>
      </w:pPr>
      <w:r>
        <w:t>✔ Publicly accessible repository with a README, paper citation, and links to sources for the seven datasets (DCRNN, STGCN, and ASTGNN).</w:t>
      </w:r>
    </w:p>
    <w:p w14:paraId="586218A1" w14:textId="77777777" w:rsidR="0038794C" w:rsidRDefault="00D1101D">
      <w:pPr>
        <w:pStyle w:val="Listaconvietas"/>
      </w:pPr>
      <w:r>
        <w:t xml:space="preserve">✔ Fixed seed (100) for </w:t>
      </w:r>
      <w:proofErr w:type="spellStart"/>
      <w:r>
        <w:t>PyTorch</w:t>
      </w:r>
      <w:proofErr w:type="spellEnd"/>
      <w:r>
        <w:t>, CUDA, and NumPy (main.py, lines 12–14).</w:t>
      </w:r>
    </w:p>
    <w:p w14:paraId="4657B95F" w14:textId="77777777" w:rsidR="0038794C" w:rsidRDefault="00D1101D">
      <w:pPr>
        <w:pStyle w:val="Listaconvietas"/>
      </w:pPr>
      <w:r>
        <w:t xml:space="preserve">✔ Chronological splitting and </w:t>
      </w:r>
      <w:proofErr w:type="spellStart"/>
      <w:r>
        <w:t>normalisation</w:t>
      </w:r>
      <w:proofErr w:type="spellEnd"/>
      <w:r>
        <w:t xml:space="preserve"> using training-set statistics (main.py, lines 16–40 and 399–404).</w:t>
      </w:r>
    </w:p>
    <w:p w14:paraId="2E6F4608" w14:textId="77777777" w:rsidR="0038794C" w:rsidRDefault="00D1101D">
      <w:pPr>
        <w:pStyle w:val="Listaconvietas"/>
      </w:pPr>
      <w:r>
        <w:t xml:space="preserve">✘ Only </w:t>
      </w:r>
      <w:proofErr w:type="spellStart"/>
      <w:r>
        <w:t>GWNet</w:t>
      </w:r>
      <w:proofErr w:type="spellEnd"/>
      <w:r>
        <w:t xml:space="preserve"> is implemented; STGCN, GMAN, </w:t>
      </w:r>
      <w:proofErr w:type="spellStart"/>
      <w:r>
        <w:t>LSTNet</w:t>
      </w:r>
      <w:proofErr w:type="spellEnd"/>
      <w:r>
        <w:t>, and MTGNN are missing, and the comparison methods cannot be selected (--</w:t>
      </w:r>
      <w:proofErr w:type="spellStart"/>
      <w:r>
        <w:t>uncer_m</w:t>
      </w:r>
      <w:proofErr w:type="spellEnd"/>
      <w:r>
        <w:t xml:space="preserve"> only labels the output folder).</w:t>
      </w:r>
    </w:p>
    <w:p w14:paraId="7DDE768C" w14:textId="77777777" w:rsidR="0038794C" w:rsidRDefault="00D1101D">
      <w:pPr>
        <w:pStyle w:val="Listaconvietas"/>
      </w:pPr>
      <w:r>
        <w:t xml:space="preserve">✘ No requirements.txt, </w:t>
      </w:r>
      <w:proofErr w:type="spellStart"/>
      <w:r>
        <w:t>environment.yml</w:t>
      </w:r>
      <w:proofErr w:type="spellEnd"/>
      <w:r>
        <w:t xml:space="preserve">, </w:t>
      </w:r>
      <w:proofErr w:type="spellStart"/>
      <w:r>
        <w:t>Dockerfile</w:t>
      </w:r>
      <w:proofErr w:type="spellEnd"/>
      <w:r>
        <w:t xml:space="preserve">, or </w:t>
      </w:r>
      <w:proofErr w:type="spellStart"/>
      <w:r>
        <w:t>licence</w:t>
      </w:r>
      <w:proofErr w:type="spellEnd"/>
      <w:r>
        <w:t>.</w:t>
      </w:r>
    </w:p>
    <w:p w14:paraId="5A76CA4D" w14:textId="77777777" w:rsidR="0038794C" w:rsidRDefault="00D1101D">
      <w:pPr>
        <w:pStyle w:val="Listaconvietas"/>
      </w:pPr>
      <w:r>
        <w:t>✘ No dataset files or download script; the .conf files point to paths outside the repository (for example, ../METRLA/metr-la.h5).</w:t>
      </w:r>
    </w:p>
    <w:p w14:paraId="1A3BC61D" w14:textId="77777777" w:rsidR="0038794C" w:rsidRDefault="00D1101D">
      <w:pPr>
        <w:pStyle w:val="Listaconvietas"/>
      </w:pPr>
      <w:r>
        <w:t>✘ The default --config path does not exist, and main.py attempts to copy missing files (lines 352 and 392–394), so execution fails unless the code is edited.</w:t>
      </w:r>
    </w:p>
    <w:p w14:paraId="022C0DB9" w14:textId="77777777" w:rsidR="0038794C" w:rsidRDefault="00D1101D">
      <w:pPr>
        <w:pStyle w:val="Listaconvietas"/>
      </w:pPr>
      <w:r>
        <w:t>✘ No scripts are provided to regenerate tables and figures or run rolling cross-validation.</w:t>
      </w:r>
    </w:p>
    <w:p w14:paraId="6F1714BF" w14:textId="77777777" w:rsidR="0038794C" w:rsidRDefault="00D1101D">
      <w:pPr>
        <w:pStyle w:val="Listaconvietas"/>
      </w:pPr>
      <w:r>
        <w:t xml:space="preserve">☐ Pending: fix the paths, run a small experiment (PEMS08 with </w:t>
      </w:r>
      <w:proofErr w:type="spellStart"/>
      <w:r>
        <w:t>GWNet</w:t>
      </w:r>
      <w:proofErr w:type="spellEnd"/>
      <w:r>
        <w:t>), and compare PICP and MPIW with the published values.</w:t>
      </w:r>
    </w:p>
    <w:p w14:paraId="6383D979" w14:textId="77777777" w:rsidR="0038794C" w:rsidRDefault="00D1101D">
      <w:pPr>
        <w:pStyle w:val="Ttulo1"/>
      </w:pPr>
      <w:r>
        <w:rPr>
          <w:rFonts w:ascii="Arial" w:hAnsi="Arial"/>
          <w:sz w:val="20"/>
        </w:rPr>
        <w:lastRenderedPageBreak/>
        <w:t>10. Conclusion</w:t>
      </w:r>
    </w:p>
    <w:p w14:paraId="71766D57" w14:textId="77777777" w:rsidR="003A3C50" w:rsidRDefault="00D1101D" w:rsidP="003A3C50">
      <w:pPr>
        <w:ind w:firstLine="720"/>
        <w:jc w:val="both"/>
      </w:pPr>
      <w:r>
        <w:t xml:space="preserve">Overall, the paper makes it possible to understand the proposed method and follow much of its evaluation: it identifies the datasets and models used, explains the data splits, lists the metrics compared, and documents the computing equipment. Its reproducibility is nevertheless limited (4.0/9; 44.4%). </w:t>
      </w:r>
    </w:p>
    <w:p w14:paraId="543AF210" w14:textId="49558905" w:rsidR="0038794C" w:rsidRDefault="00D1101D" w:rsidP="003A3C50">
      <w:pPr>
        <w:ind w:firstLine="720"/>
        <w:jc w:val="both"/>
      </w:pPr>
      <w:r>
        <w:t>The comparisons lack statistical tests, confidence intervals, and repeated runs with multiple seeds. The official repository covers only one of the five architectures and does not run without modifications. A complete, runnable repository and an explicit statistical protocol would allow other researchers to verify the results independently.</w:t>
      </w:r>
    </w:p>
    <w:p w14:paraId="74653A5C" w14:textId="77777777" w:rsidR="0038794C" w:rsidRDefault="00D1101D">
      <w:pPr>
        <w:pStyle w:val="Ttulo1"/>
      </w:pPr>
      <w:r>
        <w:rPr>
          <w:rFonts w:ascii="Arial" w:hAnsi="Arial"/>
          <w:sz w:val="20"/>
        </w:rPr>
        <w:t>11. Paper Reference</w:t>
      </w:r>
    </w:p>
    <w:p w14:paraId="725B7C5D" w14:textId="3EB1ABA6" w:rsidR="003A3C50" w:rsidRDefault="00D1101D" w:rsidP="003A3C50">
      <w:pPr>
        <w:keepNext/>
        <w:jc w:val="both"/>
      </w:pPr>
      <w:r>
        <w:t xml:space="preserve">Wu, Y., Ye, Y., Zeb, A., Yu, J. J. Q., &amp; Wang, Z. (2024). Adaptive Modeling of Uncertainties for Traffic Forecasting. IEEE Transactions on Intelligent Transportation Systems, 25(5), 4427–4442. </w:t>
      </w:r>
      <w:hyperlink r:id="rId8" w:history="1">
        <w:r w:rsidR="003A3C50" w:rsidRPr="00BE4888">
          <w:rPr>
            <w:rStyle w:val="Hipervnculo"/>
          </w:rPr>
          <w:t>https://doi.org/10.1109/TITS.2023.3327100</w:t>
        </w:r>
      </w:hyperlink>
    </w:p>
    <w:p w14:paraId="4EF1C9B0" w14:textId="24E7F980" w:rsidR="0038794C" w:rsidRDefault="00D1101D" w:rsidP="003A3C50">
      <w:pPr>
        <w:keepNext/>
        <w:jc w:val="both"/>
      </w:pPr>
      <w:r>
        <w:t>Version consulted: accepted manuscript deposited in White Rose Research Online (17 pages, including the institutional repository cover page). The paper states that its code is available at https://github.com/wuyingvia/QUANTRAFFIC (audited commit: e35a9f4, 25 March 2024).</w:t>
      </w:r>
    </w:p>
    <w:sectPr w:rsidR="0038794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66F50" w14:textId="77777777" w:rsidR="00E55403" w:rsidRDefault="00E55403">
      <w:pPr>
        <w:spacing w:after="0" w:line="240" w:lineRule="auto"/>
      </w:pPr>
      <w:r>
        <w:separator/>
      </w:r>
    </w:p>
  </w:endnote>
  <w:endnote w:type="continuationSeparator" w:id="0">
    <w:p w14:paraId="3E212B48" w14:textId="77777777" w:rsidR="00E55403" w:rsidRDefault="00E55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447F1" w14:textId="77777777" w:rsidR="0038794C" w:rsidRDefault="00D1101D">
    <w:pPr>
      <w:pStyle w:val="Piedepgina"/>
      <w:jc w:val="center"/>
    </w:pPr>
    <w:r>
      <w:t>Academic audit based on the PDF and official repository · For educational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0B0A2" w14:textId="77777777" w:rsidR="00E55403" w:rsidRDefault="00E55403">
      <w:pPr>
        <w:spacing w:after="0" w:line="240" w:lineRule="auto"/>
      </w:pPr>
      <w:r>
        <w:separator/>
      </w:r>
    </w:p>
  </w:footnote>
  <w:footnote w:type="continuationSeparator" w:id="0">
    <w:p w14:paraId="1AFAC153" w14:textId="77777777" w:rsidR="00E55403" w:rsidRDefault="00E55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920"/>
    <w:rsid w:val="0029639D"/>
    <w:rsid w:val="00326F90"/>
    <w:rsid w:val="0038794C"/>
    <w:rsid w:val="003A3C50"/>
    <w:rsid w:val="003A5895"/>
    <w:rsid w:val="00552085"/>
    <w:rsid w:val="006321F6"/>
    <w:rsid w:val="006B08BE"/>
    <w:rsid w:val="00762AB5"/>
    <w:rsid w:val="00773AFA"/>
    <w:rsid w:val="0085408F"/>
    <w:rsid w:val="00A56C6F"/>
    <w:rsid w:val="00AA1D8D"/>
    <w:rsid w:val="00AF0B78"/>
    <w:rsid w:val="00B47730"/>
    <w:rsid w:val="00C60E87"/>
    <w:rsid w:val="00CB0664"/>
    <w:rsid w:val="00D1101D"/>
    <w:rsid w:val="00E1459C"/>
    <w:rsid w:val="00E55403"/>
    <w:rsid w:val="00E67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9487A"/>
  <w14:defaultImageDpi w14:val="300"/>
  <w15:docId w15:val="{B5A39874-0CA7-4B6A-9D95-47EFF6E3B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63A5F"/>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A3C50"/>
    <w:rPr>
      <w:color w:val="0000FF" w:themeColor="hyperlink"/>
      <w:u w:val="single"/>
    </w:rPr>
  </w:style>
  <w:style w:type="character" w:styleId="Mencinsinresolver">
    <w:name w:val="Unresolved Mention"/>
    <w:basedOn w:val="Fuentedeprrafopredeter"/>
    <w:uiPriority w:val="99"/>
    <w:semiHidden/>
    <w:unhideWhenUsed/>
    <w:rsid w:val="003A3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97459">
      <w:bodyDiv w:val="1"/>
      <w:marLeft w:val="0"/>
      <w:marRight w:val="0"/>
      <w:marTop w:val="0"/>
      <w:marBottom w:val="0"/>
      <w:divBdr>
        <w:top w:val="none" w:sz="0" w:space="0" w:color="auto"/>
        <w:left w:val="none" w:sz="0" w:space="0" w:color="auto"/>
        <w:bottom w:val="none" w:sz="0" w:space="0" w:color="auto"/>
        <w:right w:val="none" w:sz="0" w:space="0" w:color="auto"/>
      </w:divBdr>
    </w:div>
    <w:div w:id="1750730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ITS.2023.33271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2723</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Audit of Reproducibility in Traffic Forecasting Experiments</dc:title>
  <dc:subject>Research Methods and Scientific Integrity in AI and Advanced Technologies</dc:subject>
  <dc:creator>Moisés Evangelista Gamarra</dc:creator>
  <cp:keywords/>
  <dc:description>generated by python-docx</dc:description>
  <cp:lastModifiedBy>Alumno</cp:lastModifiedBy>
  <cp:revision>9</cp:revision>
  <dcterms:created xsi:type="dcterms:W3CDTF">2026-10-15T00:18:00Z</dcterms:created>
  <dcterms:modified xsi:type="dcterms:W3CDTF">2026-10-16T00:36:00Z</dcterms:modified>
  <cp:category/>
</cp:coreProperties>
</file>