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D224" w14:textId="77777777" w:rsidR="005144EC" w:rsidRPr="007D47B9" w:rsidRDefault="005144EC" w:rsidP="005144EC">
      <w:pPr>
        <w:spacing w:line="480" w:lineRule="auto"/>
        <w:jc w:val="center"/>
        <w:rPr>
          <w:rFonts w:ascii="Times New Roman" w:hAnsi="Times New Roman" w:cs="Times New Roman"/>
          <w:sz w:val="24"/>
          <w:szCs w:val="24"/>
        </w:rPr>
      </w:pPr>
    </w:p>
    <w:p w14:paraId="05894896" w14:textId="77777777" w:rsidR="005144EC" w:rsidRPr="007D47B9" w:rsidRDefault="005144EC" w:rsidP="005144EC">
      <w:pPr>
        <w:spacing w:line="480" w:lineRule="auto"/>
        <w:jc w:val="center"/>
        <w:rPr>
          <w:rFonts w:ascii="Times New Roman" w:hAnsi="Times New Roman" w:cs="Times New Roman"/>
          <w:sz w:val="24"/>
          <w:szCs w:val="24"/>
        </w:rPr>
      </w:pPr>
    </w:p>
    <w:p w14:paraId="17F27B4A" w14:textId="77777777" w:rsidR="005144EC" w:rsidRPr="007D47B9" w:rsidRDefault="005144EC" w:rsidP="005144EC">
      <w:pPr>
        <w:spacing w:line="480" w:lineRule="auto"/>
        <w:jc w:val="center"/>
        <w:rPr>
          <w:rFonts w:ascii="Times New Roman" w:hAnsi="Times New Roman" w:cs="Times New Roman"/>
          <w:sz w:val="24"/>
          <w:szCs w:val="24"/>
        </w:rPr>
      </w:pPr>
    </w:p>
    <w:p w14:paraId="13E67956" w14:textId="77777777" w:rsidR="005144EC" w:rsidRPr="007D47B9" w:rsidRDefault="005144EC" w:rsidP="005144EC">
      <w:pPr>
        <w:spacing w:line="480" w:lineRule="auto"/>
        <w:jc w:val="center"/>
        <w:rPr>
          <w:rFonts w:ascii="Times New Roman" w:hAnsi="Times New Roman" w:cs="Times New Roman"/>
          <w:sz w:val="24"/>
          <w:szCs w:val="24"/>
        </w:rPr>
      </w:pPr>
    </w:p>
    <w:p w14:paraId="4E7A9E15" w14:textId="77777777" w:rsidR="005144EC" w:rsidRPr="007D47B9" w:rsidRDefault="005144EC" w:rsidP="005144EC">
      <w:pPr>
        <w:spacing w:line="480" w:lineRule="auto"/>
        <w:jc w:val="center"/>
        <w:rPr>
          <w:rFonts w:ascii="Times New Roman" w:hAnsi="Times New Roman" w:cs="Times New Roman"/>
          <w:sz w:val="24"/>
          <w:szCs w:val="24"/>
        </w:rPr>
      </w:pPr>
    </w:p>
    <w:p w14:paraId="5971DEB5" w14:textId="77777777" w:rsidR="005144EC" w:rsidRPr="007D47B9" w:rsidRDefault="005144EC" w:rsidP="005144EC">
      <w:pPr>
        <w:spacing w:line="480" w:lineRule="auto"/>
        <w:jc w:val="center"/>
        <w:rPr>
          <w:rFonts w:ascii="Times New Roman" w:hAnsi="Times New Roman" w:cs="Times New Roman"/>
          <w:sz w:val="24"/>
          <w:szCs w:val="24"/>
        </w:rPr>
      </w:pPr>
    </w:p>
    <w:p w14:paraId="5964686B" w14:textId="77777777" w:rsidR="005144EC" w:rsidRPr="007D47B9" w:rsidRDefault="005144EC" w:rsidP="005144EC">
      <w:pPr>
        <w:spacing w:line="480" w:lineRule="auto"/>
        <w:jc w:val="center"/>
        <w:rPr>
          <w:rFonts w:ascii="Times New Roman" w:hAnsi="Times New Roman" w:cs="Times New Roman"/>
          <w:sz w:val="24"/>
          <w:szCs w:val="24"/>
        </w:rPr>
      </w:pPr>
    </w:p>
    <w:p w14:paraId="536B7F06" w14:textId="7C06B3B3" w:rsidR="009F177E"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Joseph Silva Jr.</w:t>
      </w:r>
    </w:p>
    <w:p w14:paraId="1A18E0ED" w14:textId="43E4E13D"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1</w:t>
      </w:r>
      <w:r w:rsidR="003F1148">
        <w:rPr>
          <w:rFonts w:ascii="Times New Roman" w:hAnsi="Times New Roman" w:cs="Times New Roman"/>
          <w:sz w:val="24"/>
          <w:szCs w:val="24"/>
        </w:rPr>
        <w:t>1</w:t>
      </w:r>
      <w:r w:rsidRPr="007D47B9">
        <w:rPr>
          <w:rFonts w:ascii="Times New Roman" w:hAnsi="Times New Roman" w:cs="Times New Roman"/>
          <w:sz w:val="24"/>
          <w:szCs w:val="24"/>
        </w:rPr>
        <w:t>/</w:t>
      </w:r>
      <w:r w:rsidR="005223FC">
        <w:rPr>
          <w:rFonts w:ascii="Times New Roman" w:hAnsi="Times New Roman" w:cs="Times New Roman"/>
          <w:sz w:val="24"/>
          <w:szCs w:val="24"/>
        </w:rPr>
        <w:t>15</w:t>
      </w:r>
      <w:r w:rsidRPr="007D47B9">
        <w:rPr>
          <w:rFonts w:ascii="Times New Roman" w:hAnsi="Times New Roman" w:cs="Times New Roman"/>
          <w:sz w:val="24"/>
          <w:szCs w:val="24"/>
        </w:rPr>
        <w:t>/2020</w:t>
      </w:r>
    </w:p>
    <w:p w14:paraId="6263655C" w14:textId="5D8FC0AC"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CS 3</w:t>
      </w:r>
      <w:r w:rsidR="003F1148">
        <w:rPr>
          <w:rFonts w:ascii="Times New Roman" w:hAnsi="Times New Roman" w:cs="Times New Roman"/>
          <w:sz w:val="24"/>
          <w:szCs w:val="24"/>
        </w:rPr>
        <w:t>1</w:t>
      </w:r>
      <w:r w:rsidRPr="007D47B9">
        <w:rPr>
          <w:rFonts w:ascii="Times New Roman" w:hAnsi="Times New Roman" w:cs="Times New Roman"/>
          <w:sz w:val="24"/>
          <w:szCs w:val="24"/>
        </w:rPr>
        <w:t xml:space="preserve">0 </w:t>
      </w:r>
      <w:r w:rsidR="003F1148">
        <w:rPr>
          <w:rFonts w:ascii="Times New Roman" w:hAnsi="Times New Roman" w:cs="Times New Roman"/>
          <w:sz w:val="24"/>
          <w:szCs w:val="24"/>
        </w:rPr>
        <w:t>Final Project Check-In</w:t>
      </w:r>
      <w:r w:rsidRPr="007D47B9">
        <w:rPr>
          <w:rFonts w:ascii="Times New Roman" w:hAnsi="Times New Roman" w:cs="Times New Roman"/>
          <w:sz w:val="24"/>
          <w:szCs w:val="24"/>
        </w:rPr>
        <w:t xml:space="preserve"> </w:t>
      </w:r>
      <w:r w:rsidR="005223FC">
        <w:rPr>
          <w:rFonts w:ascii="Times New Roman" w:hAnsi="Times New Roman" w:cs="Times New Roman"/>
          <w:sz w:val="24"/>
          <w:szCs w:val="24"/>
        </w:rPr>
        <w:t>3</w:t>
      </w:r>
      <w:r w:rsidRPr="007D47B9">
        <w:rPr>
          <w:rFonts w:ascii="Times New Roman" w:hAnsi="Times New Roman" w:cs="Times New Roman"/>
          <w:sz w:val="24"/>
          <w:szCs w:val="24"/>
        </w:rPr>
        <w:t>-3</w:t>
      </w:r>
    </w:p>
    <w:p w14:paraId="41D65172" w14:textId="040BF60A"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SNHU</w:t>
      </w:r>
    </w:p>
    <w:p w14:paraId="59EA92D5" w14:textId="170FCDDF" w:rsidR="0083570E" w:rsidRPr="007D47B9" w:rsidRDefault="0083570E" w:rsidP="005144EC">
      <w:pPr>
        <w:spacing w:line="480" w:lineRule="auto"/>
        <w:jc w:val="center"/>
        <w:rPr>
          <w:rFonts w:ascii="Times New Roman" w:hAnsi="Times New Roman" w:cs="Times New Roman"/>
          <w:sz w:val="24"/>
          <w:szCs w:val="24"/>
        </w:rPr>
      </w:pPr>
    </w:p>
    <w:p w14:paraId="5459AB58" w14:textId="0F0F25D0" w:rsidR="0083570E" w:rsidRPr="007D47B9" w:rsidRDefault="0083570E" w:rsidP="005144EC">
      <w:pPr>
        <w:spacing w:line="480" w:lineRule="auto"/>
        <w:jc w:val="center"/>
        <w:rPr>
          <w:rFonts w:ascii="Times New Roman" w:hAnsi="Times New Roman" w:cs="Times New Roman"/>
          <w:sz w:val="24"/>
          <w:szCs w:val="24"/>
        </w:rPr>
      </w:pPr>
    </w:p>
    <w:p w14:paraId="532A640B" w14:textId="1C4CDEC7" w:rsidR="0083570E" w:rsidRPr="007D47B9" w:rsidRDefault="0083570E" w:rsidP="005144EC">
      <w:pPr>
        <w:spacing w:line="480" w:lineRule="auto"/>
        <w:jc w:val="center"/>
        <w:rPr>
          <w:rFonts w:ascii="Times New Roman" w:hAnsi="Times New Roman" w:cs="Times New Roman"/>
          <w:sz w:val="24"/>
          <w:szCs w:val="24"/>
        </w:rPr>
      </w:pPr>
    </w:p>
    <w:p w14:paraId="4C0B3788" w14:textId="655E41EF" w:rsidR="0083570E" w:rsidRPr="007D47B9" w:rsidRDefault="0083570E" w:rsidP="005144EC">
      <w:pPr>
        <w:spacing w:line="480" w:lineRule="auto"/>
        <w:jc w:val="center"/>
        <w:rPr>
          <w:rFonts w:ascii="Times New Roman" w:hAnsi="Times New Roman" w:cs="Times New Roman"/>
          <w:sz w:val="24"/>
          <w:szCs w:val="24"/>
        </w:rPr>
      </w:pPr>
    </w:p>
    <w:p w14:paraId="6C144C62" w14:textId="61C32E48" w:rsidR="0083570E" w:rsidRPr="007D47B9" w:rsidRDefault="0083570E" w:rsidP="005144EC">
      <w:pPr>
        <w:spacing w:line="480" w:lineRule="auto"/>
        <w:jc w:val="center"/>
        <w:rPr>
          <w:rFonts w:ascii="Times New Roman" w:hAnsi="Times New Roman" w:cs="Times New Roman"/>
          <w:sz w:val="24"/>
          <w:szCs w:val="24"/>
        </w:rPr>
      </w:pPr>
    </w:p>
    <w:p w14:paraId="17D3628A" w14:textId="23780E91" w:rsidR="0083570E" w:rsidRPr="007D47B9" w:rsidRDefault="0083570E" w:rsidP="005144EC">
      <w:pPr>
        <w:spacing w:line="480" w:lineRule="auto"/>
        <w:jc w:val="center"/>
        <w:rPr>
          <w:rFonts w:ascii="Times New Roman" w:hAnsi="Times New Roman" w:cs="Times New Roman"/>
          <w:sz w:val="24"/>
          <w:szCs w:val="24"/>
        </w:rPr>
      </w:pPr>
    </w:p>
    <w:p w14:paraId="381648F3" w14:textId="49F9556A" w:rsidR="0083570E" w:rsidRPr="007D47B9" w:rsidRDefault="0083570E" w:rsidP="005144EC">
      <w:pPr>
        <w:spacing w:line="480" w:lineRule="auto"/>
        <w:jc w:val="center"/>
        <w:rPr>
          <w:rFonts w:ascii="Times New Roman" w:hAnsi="Times New Roman" w:cs="Times New Roman"/>
          <w:sz w:val="24"/>
          <w:szCs w:val="24"/>
        </w:rPr>
      </w:pPr>
    </w:p>
    <w:p w14:paraId="79C47FD7" w14:textId="77777777" w:rsidR="005223FC" w:rsidRPr="005223FC" w:rsidRDefault="005223FC" w:rsidP="005223FC">
      <w:pPr>
        <w:spacing w:before="100" w:beforeAutospacing="1" w:after="100" w:afterAutospacing="1" w:line="240" w:lineRule="auto"/>
        <w:jc w:val="center"/>
        <w:rPr>
          <w:rFonts w:ascii="Times New Roman" w:hAnsi="Times New Roman" w:cs="Times New Roman"/>
          <w:b/>
          <w:bCs/>
          <w:sz w:val="24"/>
          <w:szCs w:val="24"/>
          <w:u w:val="single"/>
        </w:rPr>
      </w:pPr>
      <w:r w:rsidRPr="005223FC">
        <w:rPr>
          <w:rFonts w:ascii="Times New Roman" w:hAnsi="Times New Roman" w:cs="Times New Roman"/>
          <w:b/>
          <w:bCs/>
          <w:sz w:val="24"/>
          <w:szCs w:val="24"/>
          <w:u w:val="single"/>
        </w:rPr>
        <w:lastRenderedPageBreak/>
        <w:t xml:space="preserve">II. Development </w:t>
      </w:r>
    </w:p>
    <w:p w14:paraId="13E1FECB" w14:textId="26137ECB" w:rsidR="007509CD" w:rsidRPr="005223FC" w:rsidRDefault="005223FC" w:rsidP="005223FC">
      <w:pPr>
        <w:pStyle w:val="ListParagraph"/>
        <w:numPr>
          <w:ilvl w:val="0"/>
          <w:numId w:val="4"/>
        </w:numPr>
        <w:spacing w:before="100" w:beforeAutospacing="1" w:after="100" w:afterAutospacing="1" w:line="240" w:lineRule="auto"/>
        <w:rPr>
          <w:rFonts w:ascii="Times New Roman" w:hAnsi="Times New Roman" w:cs="Times New Roman"/>
          <w:b/>
          <w:bCs/>
          <w:sz w:val="24"/>
          <w:szCs w:val="24"/>
          <w:u w:val="single"/>
        </w:rPr>
      </w:pPr>
      <w:r w:rsidRPr="005223FC">
        <w:rPr>
          <w:rFonts w:ascii="Times New Roman" w:hAnsi="Times New Roman" w:cs="Times New Roman"/>
          <w:b/>
          <w:bCs/>
          <w:sz w:val="24"/>
          <w:szCs w:val="24"/>
          <w:u w:val="single"/>
        </w:rPr>
        <w:t>Explain the benefits of pushing local repositories to remote shared repositories specific to expanding the functionality of repositories. Be sure to explain how configuration and cloning can be used to expand the functionality of repositories.</w:t>
      </w:r>
    </w:p>
    <w:p w14:paraId="2FDC8D74" w14:textId="1A91ACFD" w:rsidR="005223FC" w:rsidRDefault="005223FC" w:rsidP="005223FC">
      <w:pPr>
        <w:spacing w:before="100" w:beforeAutospacing="1" w:after="100" w:afterAutospacing="1" w:line="240" w:lineRule="auto"/>
        <w:rPr>
          <w:rFonts w:ascii="Times New Roman" w:hAnsi="Times New Roman" w:cs="Times New Roman"/>
          <w:b/>
          <w:bCs/>
          <w:sz w:val="24"/>
          <w:szCs w:val="24"/>
          <w:u w:val="single"/>
        </w:rPr>
      </w:pPr>
    </w:p>
    <w:p w14:paraId="61A61DA8" w14:textId="3C8342D9" w:rsidR="005223FC" w:rsidRDefault="005223FC" w:rsidP="000D62D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Pushing local repositories to remote shared repositories is beneficial because it allows the local repositories to be shared and stored within the remote shared repositories.</w:t>
      </w:r>
      <w:r w:rsidR="00BB6EFB">
        <w:rPr>
          <w:rFonts w:ascii="Times New Roman" w:hAnsi="Times New Roman" w:cs="Times New Roman"/>
          <w:sz w:val="24"/>
          <w:szCs w:val="24"/>
        </w:rPr>
        <w:t xml:space="preserve"> Local repositories can only be reviewed by the user because they are stored in the local file, while</w:t>
      </w:r>
      <w:r>
        <w:rPr>
          <w:rFonts w:ascii="Times New Roman" w:hAnsi="Times New Roman" w:cs="Times New Roman"/>
          <w:sz w:val="24"/>
          <w:szCs w:val="24"/>
        </w:rPr>
        <w:t xml:space="preserve"> </w:t>
      </w:r>
      <w:r w:rsidR="00BB6EFB">
        <w:rPr>
          <w:rFonts w:ascii="Times New Roman" w:hAnsi="Times New Roman" w:cs="Times New Roman"/>
          <w:sz w:val="24"/>
          <w:szCs w:val="24"/>
        </w:rPr>
        <w:t>t</w:t>
      </w:r>
      <w:r>
        <w:rPr>
          <w:rFonts w:ascii="Times New Roman" w:hAnsi="Times New Roman" w:cs="Times New Roman"/>
          <w:sz w:val="24"/>
          <w:szCs w:val="24"/>
        </w:rPr>
        <w:t xml:space="preserve">he remote shared repositories can be seen and accessed by the entire team </w:t>
      </w:r>
      <w:r w:rsidR="00BB6EFB">
        <w:rPr>
          <w:rFonts w:ascii="Times New Roman" w:hAnsi="Times New Roman" w:cs="Times New Roman"/>
          <w:sz w:val="24"/>
          <w:szCs w:val="24"/>
        </w:rPr>
        <w:t>on</w:t>
      </w:r>
      <w:r>
        <w:rPr>
          <w:rFonts w:ascii="Times New Roman" w:hAnsi="Times New Roman" w:cs="Times New Roman"/>
          <w:sz w:val="24"/>
          <w:szCs w:val="24"/>
        </w:rPr>
        <w:t xml:space="preserve"> a project. These remote repositories </w:t>
      </w:r>
      <w:r w:rsidR="00BB6EFB">
        <w:rPr>
          <w:rFonts w:ascii="Times New Roman" w:hAnsi="Times New Roman" w:cs="Times New Roman"/>
          <w:sz w:val="24"/>
          <w:szCs w:val="24"/>
        </w:rPr>
        <w:t xml:space="preserve">show the team the additional changes made to the code, which can prevent duplication of work for completed features. The remote shared repositories are the most up-to-date work, and it keeps the members of a team in constant communication with each other by being able to access to the different changes made to the code. </w:t>
      </w:r>
    </w:p>
    <w:p w14:paraId="348403E6" w14:textId="47965E34" w:rsidR="00BB6EFB" w:rsidRDefault="00BB6EFB" w:rsidP="000D62DB">
      <w:pPr>
        <w:spacing w:before="100" w:beforeAutospacing="1" w:after="100" w:afterAutospacing="1" w:line="480" w:lineRule="auto"/>
        <w:rPr>
          <w:rFonts w:ascii="Times New Roman" w:hAnsi="Times New Roman" w:cs="Times New Roman"/>
          <w:sz w:val="24"/>
          <w:szCs w:val="24"/>
        </w:rPr>
      </w:pPr>
    </w:p>
    <w:p w14:paraId="6EA8CDF3" w14:textId="59C00D85" w:rsidR="00BB6EFB" w:rsidRPr="005223FC" w:rsidRDefault="00BB6EFB" w:rsidP="000D62D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Configuration and cloning allow the user to clone the remote shared repositories into their local files, which allows the user to work on the up-to-date code as local repositories instead of making changes to the code stored in the remote shared repositories. Being able to work on the code as local repositories, users can update and/or change the code without affecting any other team member’s work, which is beneficial because it can prevent delays and conflicts t</w:t>
      </w:r>
      <w:r w:rsidR="000D62DB">
        <w:rPr>
          <w:rFonts w:ascii="Times New Roman" w:hAnsi="Times New Roman" w:cs="Times New Roman"/>
          <w:sz w:val="24"/>
          <w:szCs w:val="24"/>
        </w:rPr>
        <w:t>o other team members.</w:t>
      </w:r>
    </w:p>
    <w:sectPr w:rsidR="00BB6EFB" w:rsidRPr="0052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F5DB2"/>
    <w:multiLevelType w:val="hybridMultilevel"/>
    <w:tmpl w:val="F4643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D4DE4"/>
    <w:multiLevelType w:val="multilevel"/>
    <w:tmpl w:val="F0C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83802"/>
    <w:multiLevelType w:val="multilevel"/>
    <w:tmpl w:val="EB6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33019"/>
    <w:multiLevelType w:val="hybridMultilevel"/>
    <w:tmpl w:val="D7AEA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EC"/>
    <w:rsid w:val="000D62DB"/>
    <w:rsid w:val="002D79F2"/>
    <w:rsid w:val="002F3241"/>
    <w:rsid w:val="00371870"/>
    <w:rsid w:val="003B7343"/>
    <w:rsid w:val="003F1148"/>
    <w:rsid w:val="00407D1B"/>
    <w:rsid w:val="00424F46"/>
    <w:rsid w:val="004F1AE8"/>
    <w:rsid w:val="005144EC"/>
    <w:rsid w:val="005223FC"/>
    <w:rsid w:val="007509CD"/>
    <w:rsid w:val="00773CA9"/>
    <w:rsid w:val="007D47B9"/>
    <w:rsid w:val="0083570E"/>
    <w:rsid w:val="009279A5"/>
    <w:rsid w:val="0094290A"/>
    <w:rsid w:val="009F177E"/>
    <w:rsid w:val="00A7567E"/>
    <w:rsid w:val="00AC0818"/>
    <w:rsid w:val="00BB6EFB"/>
    <w:rsid w:val="00DA63C3"/>
    <w:rsid w:val="00E61F52"/>
    <w:rsid w:val="00EC7C4A"/>
    <w:rsid w:val="00FD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DCFB"/>
  <w15:chartTrackingRefBased/>
  <w15:docId w15:val="{9DB5823A-473E-40AF-ADE7-9EA76D14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1110">
      <w:bodyDiv w:val="1"/>
      <w:marLeft w:val="0"/>
      <w:marRight w:val="0"/>
      <w:marTop w:val="0"/>
      <w:marBottom w:val="0"/>
      <w:divBdr>
        <w:top w:val="none" w:sz="0" w:space="0" w:color="auto"/>
        <w:left w:val="none" w:sz="0" w:space="0" w:color="auto"/>
        <w:bottom w:val="none" w:sz="0" w:space="0" w:color="auto"/>
        <w:right w:val="none" w:sz="0" w:space="0" w:color="auto"/>
      </w:divBdr>
    </w:div>
    <w:div w:id="8663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2020-11-15T10:38:00Z</dcterms:created>
  <dcterms:modified xsi:type="dcterms:W3CDTF">2020-11-15T10:38:00Z</dcterms:modified>
</cp:coreProperties>
</file>