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Galmudug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Galmudug: 3 districts (Dhusamareeb, Cadaado and Galkacyo)</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Dhusamareeb: 23 Aug 2026; Cadaado: 23 Aug 2026; Galkacyo: 17 Aug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Galmudug: Dhusamareeb, Cadaado and Galkacyo.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Galmudug,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(ceremony dates: Dhusamareeb: 23 Aug 2026; Cadaado: 23 Aug 2026; Galkacyo: 17 Aug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Galmudug</w:t>
            </w:r>
          </w:p>
        </w:tc>
        <w:tc>
          <w:tcPr>
            <w:tcW w:type="dxa" w:w="2353"/>
          </w:tcPr>
          <w:p>
            <w:pPr>
              <w:spacing w:after="40"/>
              <w:jc w:val="center"/>
            </w:pPr>
            <w:r>
              <w:rPr>
                <w:rFonts w:ascii="Arial" w:hAnsi="Arial"/>
                <w:b/>
                <w:i w:val="0"/>
                <w:color w:val="55891A"/>
                <w:sz w:val="22"/>
              </w:rPr>
              <w:t>17 – 23 Aug 2026</w:t>
            </w:r>
          </w:p>
        </w:tc>
      </w:tr>
    </w:tbl>
    <w:p/>
    <w:p>
      <w:r>
        <w:rPr>
          <w:rFonts w:ascii="Arial" w:hAnsi="Arial"/>
          <w:b/>
          <w:i w:val="0"/>
          <w:color w:val="1B2610"/>
          <w:sz w:val="20"/>
        </w:rPr>
        <w:t>Services delivered in Galmudug:</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Dhusamareeb</w:t>
            </w:r>
          </w:p>
        </w:tc>
        <w:tc>
          <w:tcPr>
            <w:tcW w:type="dxa" w:w="1701"/>
          </w:tcPr>
          <w:p>
            <w:pPr>
              <w:keepNext/>
              <w:spacing w:after="0"/>
            </w:pPr>
            <w:r>
              <w:rPr>
                <w:rFonts w:ascii="Arial" w:hAnsi="Arial"/>
                <w:b w:val="0"/>
                <w:i w:val="0"/>
                <w:color w:val="1B2610"/>
                <w:sz w:val="18"/>
              </w:rPr>
              <w:t>23 Aug 2026</w:t>
            </w:r>
          </w:p>
        </w:tc>
        <w:tc>
          <w:tcPr>
            <w:tcW w:type="dxa" w:w="1247"/>
          </w:tcPr>
          <w:p>
            <w:pPr>
              <w:keepNext/>
              <w:spacing w:after="0"/>
              <w:jc w:val="center"/>
            </w:pPr>
            <w:r>
              <w:rPr>
                <w:rFonts w:ascii="Arial" w:hAnsi="Arial"/>
                <w:b w:val="0"/>
                <w:i w:val="0"/>
                <w:color w:val="1B2610"/>
                <w:sz w:val="18"/>
              </w:rPr>
              <w:t>80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2041"/>
          </w:tcPr>
          <w:p>
            <w:pPr>
              <w:keepNext/>
              <w:spacing w:after="0"/>
            </w:pPr>
            <w:r>
              <w:rPr>
                <w:rFonts w:ascii="Arial" w:hAnsi="Arial"/>
                <w:b w:val="0"/>
                <w:i w:val="0"/>
                <w:color w:val="1B2610"/>
                <w:sz w:val="18"/>
              </w:rPr>
              <w:t>Cadaado</w:t>
            </w:r>
          </w:p>
        </w:tc>
        <w:tc>
          <w:tcPr>
            <w:tcW w:type="dxa" w:w="1701"/>
          </w:tcPr>
          <w:p>
            <w:pPr>
              <w:keepNext/>
              <w:spacing w:after="0"/>
            </w:pPr>
            <w:r>
              <w:rPr>
                <w:rFonts w:ascii="Arial" w:hAnsi="Arial"/>
                <w:b w:val="0"/>
                <w:i w:val="0"/>
                <w:color w:val="1B2610"/>
                <w:sz w:val="18"/>
              </w:rPr>
              <w:t>23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2041"/>
          </w:tcPr>
          <w:p>
            <w:pPr>
              <w:keepNext/>
              <w:spacing w:after="0"/>
            </w:pPr>
            <w:r>
              <w:rPr>
                <w:rFonts w:ascii="Arial" w:hAnsi="Arial"/>
                <w:b w:val="0"/>
                <w:i w:val="0"/>
                <w:color w:val="1B2610"/>
                <w:sz w:val="18"/>
              </w:rPr>
              <w:t>Galkacyo</w:t>
            </w:r>
          </w:p>
        </w:tc>
        <w:tc>
          <w:tcPr>
            <w:tcW w:type="dxa" w:w="1701"/>
          </w:tcPr>
          <w:p>
            <w:pPr>
              <w:keepNext/>
              <w:spacing w:after="0"/>
            </w:pPr>
            <w:r>
              <w:rPr>
                <w:rFonts w:ascii="Arial" w:hAnsi="Arial"/>
                <w:b w:val="0"/>
                <w:i w:val="0"/>
                <w:color w:val="1B2610"/>
                <w:sz w:val="18"/>
              </w:rPr>
              <w:t>17 Aug 2026</w:t>
            </w:r>
          </w:p>
        </w:tc>
        <w:tc>
          <w:tcPr>
            <w:tcW w:type="dxa" w:w="1247"/>
          </w:tcPr>
          <w:p>
            <w:pPr>
              <w:keepNext/>
              <w:spacing w:after="0"/>
              <w:jc w:val="center"/>
            </w:pPr>
            <w:r>
              <w:rPr>
                <w:rFonts w:ascii="Arial" w:hAnsi="Arial"/>
                <w:b w:val="0"/>
                <w:i w:val="0"/>
                <w:color w:val="1B2610"/>
                <w:sz w:val="18"/>
              </w:rPr>
              <w:t>60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3</w:t>
            </w:r>
          </w:p>
        </w:tc>
        <w:tc>
          <w:tcPr>
            <w:tcW w:type="dxa" w:w="1134"/>
            <w:tcBorders>
              <w:top w:val="single" w:sz="8" w:space="0" w:color="55891A"/>
            </w:tcBorders>
          </w:tcPr>
          <w:p>
            <w:pPr>
              <w:spacing w:after="0"/>
              <w:jc w:val="center"/>
            </w:pPr>
            <w:r>
              <w:rPr>
                <w:rFonts w:ascii="Arial" w:hAnsi="Arial"/>
                <w:b/>
                <w:i w:val="0"/>
                <w:color w:val="1B2610"/>
                <w:sz w:val="18"/>
              </w:rPr>
              <w:t>3</w:t>
            </w:r>
          </w:p>
        </w:tc>
        <w:tc>
          <w:tcPr>
            <w:tcW w:type="dxa" w:w="96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Galmudug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Galkacyo – Cadaado</w:t>
      </w:r>
    </w:p>
    <w:p>
      <w:pPr>
        <w:pStyle w:val="ListBullet2"/>
      </w:pPr>
      <w:r>
        <w:rPr>
          <w:rFonts w:ascii="Arial" w:hAnsi="Arial"/>
          <w:b w:val="0"/>
          <w:i w:val="0"/>
          <w:color w:val="1B2610"/>
          <w:sz w:val="20"/>
        </w:rPr>
        <w:t>Cadaado – Dhusamareeb</w:t>
      </w:r>
    </w:p>
    <w:p>
      <w:pPr>
        <w:pStyle w:val="ListBullet2"/>
      </w:pPr>
      <w:r>
        <w:rPr>
          <w:rFonts w:ascii="Arial" w:hAnsi="Arial"/>
          <w:b w:val="0"/>
          <w:i w:val="0"/>
          <w:color w:val="1B2610"/>
          <w:sz w:val="20"/>
        </w:rPr>
        <w:t>Dhusamareeb – Guriel Airport (flight from Mogadishu unavailable)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Galmudug;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Galmudug.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Galmudug,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Galmudug</w:t>
      </w:r>
    </w:p>
    <w:p>
      <w:r>
        <w:rPr>
          <w:rFonts w:ascii="Arial" w:hAnsi="Arial"/>
          <w:b w:val="0"/>
          <w:i w:val="0"/>
          <w:color w:val="1B2610"/>
          <w:sz w:val="20"/>
        </w:rPr>
        <w:t>Photo and video coverage of the ceremonies in Galmudug,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Dhusamareeb</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18K</w:t>
            </w:r>
          </w:p>
        </w:tc>
        <w:tc>
          <w:tcPr>
            <w:tcW w:type="dxa" w:w="2665"/>
          </w:tcPr>
          <w:p>
            <w:pPr>
              <w:keepNext/>
              <w:spacing w:after="0"/>
            </w:pPr>
            <w:hyperlink r:id="rId15">
              <w:r>
                <w:rPr>
                  <w:rFonts w:ascii="Arial" w:hAnsi="Arial" w:cs="Arial"/>
                  <w:color w:val="55891A"/>
                  <w:sz w:val="17"/>
                  <w:u w:val="single"/>
                </w:rPr>
                <w:t>facebook.com/share/v/1JpAYpvdNS/</w:t>
              </w:r>
            </w:hyperlink>
          </w:p>
        </w:tc>
      </w:tr>
      <w:tr>
        <w:trPr>
          <w:cantSplit/>
        </w:trPr>
        <w:tc>
          <w:tcPr>
            <w:tcW w:type="dxa" w:w="397"/>
          </w:tcPr>
          <w:p>
            <w:pPr>
              <w:keepNext/>
              <w:spacing w:after="0"/>
            </w:pPr>
            <w:r>
              <w:rPr>
                <w:rFonts w:ascii="Arial" w:hAnsi="Arial"/>
                <w:b w:val="0"/>
                <w:i w:val="0"/>
                <w:color w:val="1B2610"/>
                <w:sz w:val="18"/>
              </w:rPr>
              <w:t>2</w:t>
            </w:r>
          </w:p>
        </w:tc>
        <w:tc>
          <w:tcPr>
            <w:tcW w:type="dxa" w:w="1531"/>
          </w:tcPr>
          <w:p>
            <w:pPr>
              <w:keepNext/>
              <w:spacing w:after="0"/>
            </w:pPr>
            <w:r>
              <w:rPr>
                <w:rFonts w:ascii="Arial" w:hAnsi="Arial"/>
                <w:b w:val="0"/>
                <w:i w:val="0"/>
                <w:color w:val="1B2610"/>
                <w:sz w:val="18"/>
              </w:rPr>
              <w:t>Dhusamareeb</w:t>
            </w:r>
          </w:p>
        </w:tc>
        <w:tc>
          <w:tcPr>
            <w:tcW w:type="dxa" w:w="2438"/>
          </w:tcPr>
          <w:p>
            <w:pPr>
              <w:keepNext/>
              <w:spacing w:after="0"/>
            </w:pPr>
            <w:r>
              <w:rPr>
                <w:rFonts w:ascii="Arial" w:hAnsi="Arial"/>
                <w:b w:val="0"/>
                <w:i w:val="0"/>
                <w:color w:val="1B2610"/>
                <w:sz w:val="18"/>
              </w:rPr>
              <w:t>Abdulahi Warsame Roble (personal profile)</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6">
              <w:r>
                <w:rPr>
                  <w:rFonts w:ascii="Arial" w:hAnsi="Arial" w:cs="Arial"/>
                  <w:color w:val="55891A"/>
                  <w:sz w:val="17"/>
                  <w:u w:val="single"/>
                </w:rPr>
                <w:t>facebook.com/share/v/1D4YYo3kHt/</w:t>
              </w:r>
            </w:hyperlink>
          </w:p>
        </w:tc>
      </w:tr>
      <w:tr>
        <w:trPr>
          <w:cantSplit/>
        </w:trPr>
        <w:tc>
          <w:tcPr>
            <w:tcW w:type="dxa" w:w="397"/>
          </w:tcPr>
          <w:p>
            <w:pPr>
              <w:keepNext/>
              <w:spacing w:after="0"/>
            </w:pPr>
            <w:r>
              <w:rPr>
                <w:rFonts w:ascii="Arial" w:hAnsi="Arial"/>
                <w:b w:val="0"/>
                <w:i w:val="0"/>
                <w:color w:val="1B2610"/>
                <w:sz w:val="18"/>
              </w:rPr>
              <w:t>3</w:t>
            </w:r>
          </w:p>
        </w:tc>
        <w:tc>
          <w:tcPr>
            <w:tcW w:type="dxa" w:w="1531"/>
          </w:tcPr>
          <w:p>
            <w:pPr>
              <w:keepNext/>
              <w:spacing w:after="0"/>
            </w:pPr>
            <w:r>
              <w:rPr>
                <w:rFonts w:ascii="Arial" w:hAnsi="Arial"/>
                <w:b w:val="0"/>
                <w:i w:val="0"/>
                <w:color w:val="1B2610"/>
                <w:sz w:val="18"/>
              </w:rPr>
              <w:t>Cadaado</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6K</w:t>
            </w:r>
          </w:p>
        </w:tc>
        <w:tc>
          <w:tcPr>
            <w:tcW w:type="dxa" w:w="2665"/>
          </w:tcPr>
          <w:p>
            <w:pPr>
              <w:keepNext/>
              <w:spacing w:after="0"/>
            </w:pPr>
            <w:hyperlink r:id="rId17">
              <w:r>
                <w:rPr>
                  <w:rFonts w:ascii="Arial" w:hAnsi="Arial" w:cs="Arial"/>
                  <w:color w:val="55891A"/>
                  <w:sz w:val="17"/>
                  <w:u w:val="single"/>
                </w:rPr>
                <w:t>facebook.com/reel/3743534559129368</w:t>
              </w:r>
            </w:hyperlink>
          </w:p>
        </w:tc>
      </w:tr>
      <w:tr>
        <w:trPr>
          <w:cantSplit/>
        </w:trPr>
        <w:tc>
          <w:tcPr>
            <w:tcW w:type="dxa" w:w="397"/>
          </w:tcPr>
          <w:p>
            <w:pPr>
              <w:spacing w:after="0"/>
            </w:pPr>
            <w:r>
              <w:rPr>
                <w:rFonts w:ascii="Arial" w:hAnsi="Arial"/>
                <w:b w:val="0"/>
                <w:i w:val="0"/>
                <w:color w:val="1B2610"/>
                <w:sz w:val="18"/>
              </w:rPr>
              <w:t>4</w:t>
            </w:r>
          </w:p>
        </w:tc>
        <w:tc>
          <w:tcPr>
            <w:tcW w:type="dxa" w:w="1531"/>
          </w:tcPr>
          <w:p>
            <w:pPr>
              <w:spacing w:after="0"/>
            </w:pPr>
            <w:r>
              <w:rPr>
                <w:rFonts w:ascii="Arial" w:hAnsi="Arial"/>
                <w:b w:val="0"/>
                <w:i w:val="0"/>
                <w:color w:val="1B2610"/>
                <w:sz w:val="18"/>
              </w:rPr>
              <w:t>Galkacyo</w:t>
            </w:r>
          </w:p>
        </w:tc>
        <w:tc>
          <w:tcPr>
            <w:tcW w:type="dxa" w:w="2438"/>
          </w:tcPr>
          <w:p>
            <w:pPr>
              <w:spacing w:after="0"/>
            </w:pPr>
            <w:r>
              <w:rPr>
                <w:rFonts w:ascii="Arial" w:hAnsi="Arial"/>
                <w:b w:val="0"/>
                <w:i w:val="0"/>
                <w:color w:val="1B2610"/>
                <w:sz w:val="18"/>
              </w:rPr>
              <w:t>Telefishinka Qaranka Soomaaliyeed (SNTV)</w:t>
            </w:r>
          </w:p>
        </w:tc>
        <w:tc>
          <w:tcPr>
            <w:tcW w:type="dxa" w:w="1020"/>
          </w:tcPr>
          <w:p>
            <w:pPr>
              <w:spacing w:after="0"/>
            </w:pPr>
            <w:r>
              <w:rPr>
                <w:rFonts w:ascii="Arial" w:hAnsi="Arial"/>
                <w:b w:val="0"/>
                <w:i w:val="0"/>
                <w:color w:val="1B2610"/>
                <w:sz w:val="18"/>
              </w:rPr>
              <w:t>Facebook</w:t>
            </w:r>
          </w:p>
        </w:tc>
        <w:tc>
          <w:tcPr>
            <w:tcW w:type="dxa" w:w="794"/>
          </w:tcPr>
          <w:p>
            <w:pPr>
              <w:spacing w:after="0"/>
              <w:jc w:val="center"/>
            </w:pPr>
            <w:r>
              <w:rPr>
                <w:rFonts w:ascii="Arial" w:hAnsi="Arial"/>
                <w:b w:val="0"/>
                <w:i w:val="0"/>
                <w:color w:val="1B2610"/>
                <w:sz w:val="18"/>
              </w:rPr>
              <w:t>14K</w:t>
            </w:r>
          </w:p>
        </w:tc>
        <w:tc>
          <w:tcPr>
            <w:tcW w:type="dxa" w:w="2665"/>
          </w:tcPr>
          <w:p>
            <w:pPr>
              <w:spacing w:after="0"/>
            </w:pPr>
            <w:hyperlink r:id="rId18">
              <w:r>
                <w:rPr>
                  <w:rFonts w:ascii="Arial" w:hAnsi="Arial" w:cs="Arial"/>
                  <w:color w:val="55891A"/>
                  <w:sz w:val="17"/>
                  <w:u w:val="single"/>
                </w:rPr>
                <w:t>facebook.com/reel/2053184808633587</w:t>
              </w:r>
            </w:hyperlink>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Galmudug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GALMUDUG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share/v/1JpAYpvdNS/" TargetMode="External"/><Relationship Id="rId16" Type="http://schemas.openxmlformats.org/officeDocument/2006/relationships/hyperlink" Target="https://www.facebook.com/share/v/1D4YYo3kHt/" TargetMode="External"/><Relationship Id="rId17" Type="http://schemas.openxmlformats.org/officeDocument/2006/relationships/hyperlink" Target="https://www.facebook.com/reel/3743534559129368" TargetMode="External"/><Relationship Id="rId18" Type="http://schemas.openxmlformats.org/officeDocument/2006/relationships/hyperlink" Target="https://www.facebook.com/reel/2053184808633587"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