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1194574"/>
    <w:p w14:paraId="063BB439" w14:textId="37BB51D7" w:rsidR="00A90F4B" w:rsidRDefault="00A90F4B" w:rsidP="004B1F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MACROBUTTON AMEditEquationSection2 </w:instrText>
      </w:r>
      <w:r w:rsidRPr="00A90F4B">
        <w:rPr>
          <w:rStyle w:val="AMEquationSection"/>
        </w:rPr>
        <w:instrText>Equation Chapter 1 Section 1</w:instrTex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AMEqn \r \h \* MERGEFORMAT 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AMSec \r 1 \h \* MERGEFORMAT 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AMChap \r 1 \h \* MERGEFORMAT 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fldChar w:fldCharType="end"/>
      </w:r>
    </w:p>
    <w:p w14:paraId="48C18186" w14:textId="2B66D88F" w:rsidR="00E011A5" w:rsidRDefault="00A90F4B" w:rsidP="004B1F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690991" w:rsidRPr="00E011A5">
        <w:rPr>
          <w:rFonts w:ascii="宋体" w:eastAsia="宋体" w:hAnsi="宋体"/>
          <w:sz w:val="24"/>
          <w:szCs w:val="24"/>
        </w:rPr>
        <w:t xml:space="preserve">.4 </w:t>
      </w:r>
      <w:r w:rsidR="00477A2A" w:rsidRPr="00E011A5">
        <w:rPr>
          <w:rFonts w:ascii="宋体" w:eastAsia="宋体" w:hAnsi="宋体" w:hint="eastAsia"/>
          <w:sz w:val="24"/>
          <w:szCs w:val="24"/>
        </w:rPr>
        <w:t>问题</w:t>
      </w:r>
      <w:r w:rsidR="00690991" w:rsidRPr="00E011A5">
        <w:rPr>
          <w:rFonts w:ascii="宋体" w:eastAsia="宋体" w:hAnsi="宋体" w:hint="eastAsia"/>
          <w:sz w:val="24"/>
          <w:szCs w:val="24"/>
        </w:rPr>
        <w:t>四的</w:t>
      </w:r>
      <w:r w:rsidR="00477A2A" w:rsidRPr="00E011A5">
        <w:rPr>
          <w:rFonts w:ascii="宋体" w:eastAsia="宋体" w:hAnsi="宋体" w:hint="eastAsia"/>
          <w:sz w:val="24"/>
          <w:szCs w:val="24"/>
        </w:rPr>
        <w:t>分析</w:t>
      </w:r>
    </w:p>
    <w:p w14:paraId="238EBC7E" w14:textId="77777777" w:rsidR="00A40ACF" w:rsidRPr="00E011A5" w:rsidRDefault="00A40ACF" w:rsidP="004B1F14">
      <w:pPr>
        <w:rPr>
          <w:rFonts w:ascii="宋体" w:eastAsia="宋体" w:hAnsi="宋体"/>
          <w:sz w:val="24"/>
          <w:szCs w:val="24"/>
        </w:rPr>
      </w:pPr>
    </w:p>
    <w:p w14:paraId="79A72A67" w14:textId="40E62044" w:rsidR="002569A1" w:rsidRPr="00E011A5" w:rsidRDefault="00477A2A" w:rsidP="004B1F1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011A5">
        <w:rPr>
          <w:rFonts w:ascii="宋体" w:eastAsia="宋体" w:hAnsi="宋体" w:hint="eastAsia"/>
          <w:sz w:val="24"/>
          <w:szCs w:val="24"/>
        </w:rPr>
        <w:t>在前三问的基础上，第四问的研究目标是在成本较低的情况下，达到最大的运输量；即找到一种选址方案，使得单位成本投入下的运输量最大。</w:t>
      </w:r>
    </w:p>
    <w:p w14:paraId="088052BA" w14:textId="6D3AB4A9" w:rsidR="00FE054E" w:rsidRPr="00E011A5" w:rsidRDefault="002569A1" w:rsidP="004B1F1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011A5">
        <w:rPr>
          <w:rFonts w:ascii="宋体" w:eastAsia="宋体" w:hAnsi="宋体" w:hint="eastAsia"/>
          <w:sz w:val="24"/>
          <w:szCs w:val="24"/>
        </w:rPr>
        <w:t>在第四问的问题中，</w:t>
      </w:r>
      <w:r w:rsidR="00FE054E" w:rsidRPr="00E011A5">
        <w:rPr>
          <w:rFonts w:ascii="宋体" w:eastAsia="宋体" w:hAnsi="宋体" w:hint="eastAsia"/>
          <w:sz w:val="24"/>
          <w:szCs w:val="24"/>
        </w:rPr>
        <w:t>首先要确定充电站的使用个数。在不同的使用个数下进行充电站的匹配方案不同，需要针对取料点分布状况确定充电站的个数，即匹配的个数。</w:t>
      </w:r>
    </w:p>
    <w:p w14:paraId="3742614F" w14:textId="0031BB1F" w:rsidR="00FE054E" w:rsidRPr="00E011A5" w:rsidRDefault="002569A1" w:rsidP="004B1F1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011A5">
        <w:rPr>
          <w:rFonts w:ascii="宋体" w:eastAsia="宋体" w:hAnsi="宋体" w:hint="eastAsia"/>
          <w:sz w:val="24"/>
          <w:szCs w:val="24"/>
        </w:rPr>
        <w:t>换电站的选址</w:t>
      </w:r>
      <w:r w:rsidR="00FE054E" w:rsidRPr="00E011A5">
        <w:rPr>
          <w:rFonts w:ascii="宋体" w:eastAsia="宋体" w:hAnsi="宋体" w:hint="eastAsia"/>
          <w:sz w:val="24"/>
          <w:szCs w:val="24"/>
        </w:rPr>
        <w:t>也是一大考虑因素</w:t>
      </w:r>
      <w:r w:rsidR="00690991" w:rsidRPr="00E011A5">
        <w:rPr>
          <w:rFonts w:ascii="宋体" w:eastAsia="宋体" w:hAnsi="宋体" w:hint="eastAsia"/>
          <w:sz w:val="24"/>
          <w:szCs w:val="24"/>
        </w:rPr>
        <w:t>。</w:t>
      </w:r>
      <w:r w:rsidR="00E011A5">
        <w:rPr>
          <w:rFonts w:ascii="宋体" w:eastAsia="宋体" w:hAnsi="宋体" w:hint="eastAsia"/>
          <w:sz w:val="24"/>
          <w:szCs w:val="24"/>
        </w:rPr>
        <w:t xml:space="preserve"> </w:t>
      </w:r>
      <w:r w:rsidRPr="00E011A5">
        <w:rPr>
          <w:rFonts w:ascii="宋体" w:eastAsia="宋体" w:hAnsi="宋体" w:hint="eastAsia"/>
          <w:sz w:val="24"/>
          <w:szCs w:val="24"/>
        </w:rPr>
        <w:t>因为从换电站出发的车辆涉及到分配问题，需要在尽量少的换电站选址中找到最高的运输效率，所以要针对换电站</w:t>
      </w:r>
      <w:r w:rsidR="00690991" w:rsidRPr="00E011A5">
        <w:rPr>
          <w:rFonts w:ascii="宋体" w:eastAsia="宋体" w:hAnsi="宋体" w:hint="eastAsia"/>
          <w:sz w:val="24"/>
          <w:szCs w:val="24"/>
        </w:rPr>
        <w:t>的个数和位置，</w:t>
      </w:r>
      <w:r w:rsidRPr="00E011A5">
        <w:rPr>
          <w:rFonts w:ascii="宋体" w:eastAsia="宋体" w:hAnsi="宋体" w:hint="eastAsia"/>
          <w:sz w:val="24"/>
          <w:szCs w:val="24"/>
        </w:rPr>
        <w:t>进行取货点</w:t>
      </w:r>
      <w:r w:rsidR="00690991" w:rsidRPr="00E011A5">
        <w:rPr>
          <w:rFonts w:ascii="宋体" w:eastAsia="宋体" w:hAnsi="宋体" w:hint="eastAsia"/>
          <w:sz w:val="24"/>
          <w:szCs w:val="24"/>
        </w:rPr>
        <w:t>与换电站之间的匹配。</w:t>
      </w:r>
    </w:p>
    <w:p w14:paraId="5DFFC600" w14:textId="7F6F3FD5" w:rsidR="00690991" w:rsidRPr="00E011A5" w:rsidRDefault="00FE054E" w:rsidP="004B1F1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011A5">
        <w:rPr>
          <w:rFonts w:ascii="宋体" w:eastAsia="宋体" w:hAnsi="宋体" w:hint="eastAsia"/>
          <w:sz w:val="24"/>
          <w:szCs w:val="24"/>
        </w:rPr>
        <w:t>当换电站</w:t>
      </w:r>
      <w:r w:rsidR="00E011A5" w:rsidRPr="00E011A5">
        <w:rPr>
          <w:rFonts w:ascii="宋体" w:eastAsia="宋体" w:hAnsi="宋体" w:hint="eastAsia"/>
          <w:sz w:val="24"/>
          <w:szCs w:val="24"/>
        </w:rPr>
        <w:t>对应多个</w:t>
      </w:r>
      <w:r w:rsidRPr="00E011A5">
        <w:rPr>
          <w:rFonts w:ascii="宋体" w:eastAsia="宋体" w:hAnsi="宋体" w:hint="eastAsia"/>
          <w:sz w:val="24"/>
          <w:szCs w:val="24"/>
        </w:rPr>
        <w:t>取货点时，不同的取货点分布状况需要不同的分配方案来达到最优解的目的，应当根据分布情况进行充电站与取料点匹配方案的选择。</w:t>
      </w:r>
    </w:p>
    <w:p w14:paraId="135DA811" w14:textId="3890A30D" w:rsidR="001907AC" w:rsidRPr="00E011A5" w:rsidRDefault="00E011A5" w:rsidP="004B1F1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该问将</w:t>
      </w:r>
      <w:r w:rsidR="00A63C8B" w:rsidRPr="00E011A5">
        <w:rPr>
          <w:rFonts w:ascii="宋体" w:eastAsia="宋体" w:hAnsi="宋体" w:hint="eastAsia"/>
          <w:sz w:val="24"/>
          <w:szCs w:val="24"/>
        </w:rPr>
        <w:t>沿用第一问和第三问的结论，</w:t>
      </w:r>
      <w:r w:rsidR="00690991" w:rsidRPr="00E011A5">
        <w:rPr>
          <w:rFonts w:ascii="宋体" w:eastAsia="宋体" w:hAnsi="宋体" w:hint="eastAsia"/>
          <w:sz w:val="24"/>
          <w:szCs w:val="24"/>
        </w:rPr>
        <w:t>将一维问题转换成二维，确定最佳的初始电池组分配和成本优化策略，对充电站个数、充电站选址、充电站与取料点</w:t>
      </w:r>
      <w:r w:rsidRPr="00E011A5">
        <w:rPr>
          <w:rFonts w:ascii="宋体" w:eastAsia="宋体" w:hAnsi="宋体" w:hint="eastAsia"/>
          <w:sz w:val="24"/>
          <w:szCs w:val="24"/>
        </w:rPr>
        <w:t>的</w:t>
      </w:r>
      <w:r w:rsidR="00690991" w:rsidRPr="00E011A5">
        <w:rPr>
          <w:rFonts w:ascii="宋体" w:eastAsia="宋体" w:hAnsi="宋体" w:hint="eastAsia"/>
          <w:sz w:val="24"/>
          <w:szCs w:val="24"/>
        </w:rPr>
        <w:t>匹配进行规划，每一次规划后的总运输量与总成本之间的商值作为目标函数，求解规划问题。并给出</w:t>
      </w:r>
      <w:r w:rsidR="00A63C8B" w:rsidRPr="00E011A5">
        <w:rPr>
          <w:rFonts w:ascii="宋体" w:eastAsia="宋体" w:hAnsi="宋体" w:hint="eastAsia"/>
          <w:sz w:val="24"/>
          <w:szCs w:val="24"/>
        </w:rPr>
        <w:t>该类问题普适化解决</w:t>
      </w:r>
      <w:r w:rsidR="00690991" w:rsidRPr="00E011A5">
        <w:rPr>
          <w:rFonts w:ascii="宋体" w:eastAsia="宋体" w:hAnsi="宋体" w:hint="eastAsia"/>
          <w:sz w:val="24"/>
          <w:szCs w:val="24"/>
        </w:rPr>
        <w:t>方案</w:t>
      </w:r>
      <w:r w:rsidR="002569A1" w:rsidRPr="00E011A5">
        <w:rPr>
          <w:rFonts w:ascii="宋体" w:eastAsia="宋体" w:hAnsi="宋体" w:hint="eastAsia"/>
          <w:sz w:val="24"/>
          <w:szCs w:val="24"/>
        </w:rPr>
        <w:t>。</w:t>
      </w:r>
    </w:p>
    <w:bookmarkEnd w:id="0"/>
    <w:p w14:paraId="68AC4630" w14:textId="1FCC00CB" w:rsidR="00903633" w:rsidRDefault="00903633" w:rsidP="004B1F14">
      <w:pPr>
        <w:rPr>
          <w:rFonts w:ascii="宋体" w:eastAsia="宋体" w:hAnsi="宋体"/>
          <w:sz w:val="24"/>
          <w:szCs w:val="24"/>
        </w:rPr>
      </w:pPr>
    </w:p>
    <w:p w14:paraId="704721C4" w14:textId="5F6746FF" w:rsidR="00E011A5" w:rsidRDefault="00E011A5" w:rsidP="004B1F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.4 </w:t>
      </w:r>
      <w:r>
        <w:rPr>
          <w:rFonts w:ascii="宋体" w:eastAsia="宋体" w:hAnsi="宋体" w:hint="eastAsia"/>
          <w:sz w:val="24"/>
          <w:szCs w:val="24"/>
        </w:rPr>
        <w:t>模型的建立与求解</w:t>
      </w:r>
    </w:p>
    <w:p w14:paraId="7B653E24" w14:textId="77777777" w:rsidR="00EC5721" w:rsidRDefault="00EC5721" w:rsidP="00E011A5">
      <w:pPr>
        <w:rPr>
          <w:rFonts w:ascii="宋体" w:eastAsia="宋体" w:hAnsi="宋体"/>
          <w:sz w:val="24"/>
          <w:szCs w:val="24"/>
        </w:rPr>
      </w:pPr>
    </w:p>
    <w:p w14:paraId="1ADC671F" w14:textId="7BD04D61" w:rsidR="00E011A5" w:rsidRPr="00E45364" w:rsidRDefault="00EC5721" w:rsidP="00EC572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45364">
        <w:rPr>
          <w:rFonts w:ascii="宋体" w:eastAsia="宋体" w:hAnsi="宋体" w:hint="eastAsia"/>
          <w:b/>
          <w:bCs/>
          <w:sz w:val="24"/>
          <w:szCs w:val="24"/>
        </w:rPr>
        <w:t>针对多取料点单一卸货点的规划模型</w:t>
      </w:r>
    </w:p>
    <w:p w14:paraId="0BD4BFD7" w14:textId="200B6860" w:rsidR="00EC5721" w:rsidRDefault="00E45364" w:rsidP="00E45364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E45364">
        <w:rPr>
          <w:rFonts w:ascii="宋体" w:eastAsia="宋体" w:hAnsi="宋体"/>
          <w:sz w:val="24"/>
          <w:szCs w:val="24"/>
        </w:rPr>
        <w:object w:dxaOrig="7138" w:dyaOrig="4027" w14:anchorId="5E005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35pt;height:153.15pt" o:ole="">
            <v:imagedata r:id="rId7" o:title=""/>
          </v:shape>
          <o:OLEObject Type="Embed" ProgID="Visio.Drawing.15" ShapeID="_x0000_i1025" DrawAspect="Content" ObjectID="_1721850737" r:id="rId8"/>
        </w:object>
      </w:r>
    </w:p>
    <w:p w14:paraId="70AFF9FF" w14:textId="7F6A2715" w:rsidR="00E45364" w:rsidRDefault="00E45364" w:rsidP="00E45364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681A9F">
        <w:rPr>
          <w:rFonts w:ascii="宋体" w:eastAsia="宋体" w:hAnsi="宋体" w:hint="eastAsia"/>
          <w:szCs w:val="21"/>
        </w:rPr>
        <w:t>图1</w:t>
      </w:r>
    </w:p>
    <w:p w14:paraId="266A48E4" w14:textId="77777777" w:rsidR="00681A9F" w:rsidRPr="00681A9F" w:rsidRDefault="00681A9F" w:rsidP="00E45364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54D5BF5B" w14:textId="40D6AB5F" w:rsidR="00D75D87" w:rsidRDefault="00E45364" w:rsidP="004B1F14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681A9F">
        <w:rPr>
          <w:rFonts w:ascii="宋体" w:eastAsia="宋体" w:hAnsi="宋体" w:hint="eastAsia"/>
          <w:sz w:val="24"/>
          <w:szCs w:val="24"/>
        </w:rPr>
        <w:t>第四问中的路程单元由图1所示，卸货点，充电站，取料点</w:t>
      </w:r>
      <w:r w:rsidR="005D6F50" w:rsidRPr="005D6F50">
        <w:rPr>
          <w:rFonts w:ascii="宋体" w:eastAsia="宋体" w:hAnsi="宋体"/>
          <w:position w:val="-12"/>
          <w:sz w:val="24"/>
          <w:szCs w:val="24"/>
        </w:rPr>
        <w:object w:dxaOrig="1760" w:dyaOrig="372" w14:anchorId="697F7E3F">
          <v:shape id="_x0000_i1084" type="#_x0000_t75" style="width:88.1pt;height:18.8pt" o:ole="">
            <v:imagedata r:id="rId9" o:title=""/>
          </v:shape>
          <o:OLEObject Type="Embed" ProgID="Equation.AxMath" ShapeID="_x0000_i1084" DrawAspect="Content" ObjectID="_1721850738" r:id="rId10"/>
        </w:object>
      </w:r>
      <w:r w:rsidR="00D75D87" w:rsidRPr="00681A9F">
        <w:rPr>
          <w:rFonts w:ascii="宋体" w:eastAsia="宋体" w:hAnsi="宋体" w:hint="eastAsia"/>
          <w:sz w:val="24"/>
          <w:szCs w:val="24"/>
        </w:rPr>
        <w:t>共同构成一个运输单元，先由该运输单元进行目标规划。假设卸货点与取料点之间的距离小于</w:t>
      </w:r>
      <w:r w:rsidR="00D75D87" w:rsidRPr="00681A9F">
        <w:rPr>
          <w:rFonts w:ascii="宋体" w:eastAsia="宋体" w:hAnsi="宋体"/>
          <w:sz w:val="24"/>
          <w:szCs w:val="24"/>
        </w:rPr>
        <w:t>90</w:t>
      </w:r>
      <w:r w:rsidR="00D75D87" w:rsidRPr="00681A9F">
        <w:rPr>
          <w:rFonts w:ascii="宋体" w:eastAsia="宋体" w:hAnsi="宋体" w:hint="eastAsia"/>
          <w:sz w:val="24"/>
          <w:szCs w:val="24"/>
        </w:rPr>
        <w:t>km（保证每辆货车有能源进行至少一次往返），同时假设在一个运行单元中，充电站有9</w:t>
      </w:r>
      <w:r w:rsidR="00D75D87" w:rsidRPr="00681A9F">
        <w:rPr>
          <w:rFonts w:ascii="宋体" w:eastAsia="宋体" w:hAnsi="宋体"/>
          <w:sz w:val="24"/>
          <w:szCs w:val="24"/>
        </w:rPr>
        <w:t>00</w:t>
      </w:r>
      <w:r w:rsidR="00D75D87" w:rsidRPr="00681A9F">
        <w:rPr>
          <w:rFonts w:ascii="宋体" w:eastAsia="宋体" w:hAnsi="宋体" w:hint="eastAsia"/>
          <w:sz w:val="24"/>
          <w:szCs w:val="24"/>
        </w:rPr>
        <w:t>个电池和1</w:t>
      </w:r>
      <w:r w:rsidR="00D75D87" w:rsidRPr="00681A9F">
        <w:rPr>
          <w:rFonts w:ascii="宋体" w:eastAsia="宋体" w:hAnsi="宋体"/>
          <w:sz w:val="24"/>
          <w:szCs w:val="24"/>
        </w:rPr>
        <w:t>25</w:t>
      </w:r>
      <w:r w:rsidR="00D75D87" w:rsidRPr="00681A9F">
        <w:rPr>
          <w:rFonts w:ascii="宋体" w:eastAsia="宋体" w:hAnsi="宋体" w:hint="eastAsia"/>
          <w:sz w:val="24"/>
          <w:szCs w:val="24"/>
        </w:rPr>
        <w:t>辆车，在车辆运行在</w:t>
      </w:r>
      <w:r w:rsidR="00D75D87" w:rsidRPr="00681A9F">
        <w:rPr>
          <w:rFonts w:ascii="宋体" w:eastAsia="宋体" w:hAnsi="宋体"/>
          <w:sz w:val="24"/>
          <w:szCs w:val="24"/>
        </w:rPr>
        <w:t>S</w:t>
      </w:r>
      <w:r w:rsidR="00D75D87" w:rsidRPr="00681A9F">
        <w:rPr>
          <w:rFonts w:ascii="宋体" w:eastAsia="宋体" w:hAnsi="宋体" w:hint="eastAsia"/>
          <w:sz w:val="24"/>
          <w:szCs w:val="24"/>
          <w:vertAlign w:val="subscript"/>
        </w:rPr>
        <w:t>i</w:t>
      </w:r>
      <w:r w:rsidR="00D75D87" w:rsidRPr="00681A9F">
        <w:rPr>
          <w:rFonts w:ascii="宋体" w:eastAsia="宋体" w:hAnsi="宋体"/>
          <w:sz w:val="24"/>
          <w:szCs w:val="24"/>
          <w:vertAlign w:val="subscript"/>
        </w:rPr>
        <w:t>1</w:t>
      </w:r>
      <w:r w:rsidR="00D75D87" w:rsidRPr="00681A9F">
        <w:rPr>
          <w:rFonts w:ascii="宋体" w:eastAsia="宋体" w:hAnsi="宋体" w:hint="eastAsia"/>
          <w:sz w:val="24"/>
          <w:szCs w:val="24"/>
        </w:rPr>
        <w:t>路段时不存在等待、拥挤的现象。</w:t>
      </w:r>
      <w:r w:rsidR="00D75D87" w:rsidRPr="005A5384">
        <w:rPr>
          <w:rFonts w:ascii="宋体" w:eastAsia="宋体" w:hAnsi="宋体" w:hint="eastAsia"/>
          <w:sz w:val="24"/>
          <w:szCs w:val="24"/>
        </w:rPr>
        <w:t>设每个取料点为Q</w:t>
      </w:r>
      <w:r w:rsidR="00D75D87" w:rsidRPr="00B20C12">
        <w:rPr>
          <w:rFonts w:ascii="宋体" w:eastAsia="宋体" w:hAnsi="宋体" w:hint="eastAsia"/>
          <w:sz w:val="24"/>
          <w:szCs w:val="24"/>
          <w:vertAlign w:val="subscript"/>
        </w:rPr>
        <w:t>i</w:t>
      </w:r>
      <w:r w:rsidR="00D75D87" w:rsidRPr="005A5384">
        <w:rPr>
          <w:rFonts w:ascii="宋体" w:eastAsia="宋体" w:hAnsi="宋体" w:hint="eastAsia"/>
          <w:sz w:val="24"/>
          <w:szCs w:val="24"/>
        </w:rPr>
        <w:t>，每条道路上发车F</w:t>
      </w:r>
      <w:r w:rsidR="00D75D87" w:rsidRPr="00B20C12">
        <w:rPr>
          <w:rFonts w:ascii="宋体" w:eastAsia="宋体" w:hAnsi="宋体" w:hint="eastAsia"/>
          <w:sz w:val="24"/>
          <w:szCs w:val="24"/>
          <w:vertAlign w:val="subscript"/>
        </w:rPr>
        <w:t>i</w:t>
      </w:r>
      <w:r w:rsidR="00D75D87" w:rsidRPr="005A5384">
        <w:rPr>
          <w:rFonts w:ascii="宋体" w:eastAsia="宋体" w:hAnsi="宋体" w:hint="eastAsia"/>
          <w:sz w:val="24"/>
          <w:szCs w:val="24"/>
        </w:rPr>
        <w:t>遵循：</w:t>
      </w:r>
    </w:p>
    <w:p w14:paraId="04AF7DBA" w14:textId="70068F66" w:rsidR="008A10E4" w:rsidRDefault="0064218B" w:rsidP="007F71B9">
      <w:pPr>
        <w:pStyle w:val="AMDisplayEquation"/>
        <w:ind w:firstLineChars="700" w:firstLine="1680"/>
        <w:rPr>
          <w:sz w:val="24"/>
          <w:szCs w:val="24"/>
          <w:shd w:val="clear" w:color="auto" w:fill="auto"/>
        </w:rPr>
      </w:pPr>
      <w:r w:rsidRPr="00807D0F">
        <w:rPr>
          <w:position w:val="-63"/>
          <w:sz w:val="24"/>
          <w:szCs w:val="24"/>
          <w:shd w:val="clear" w:color="auto" w:fill="auto"/>
        </w:rPr>
        <w:object w:dxaOrig="4884" w:dyaOrig="1399" w14:anchorId="259001F1">
          <v:shape id="_x0000_i1026" type="#_x0000_t75" style="width:244.5pt;height:69.85pt" o:ole="">
            <v:imagedata r:id="rId11" o:title=""/>
          </v:shape>
          <o:OLEObject Type="Embed" ProgID="Equation.AxMath" ShapeID="_x0000_i1026" DrawAspect="Content" ObjectID="_1721850739" r:id="rId12"/>
        </w:object>
      </w:r>
      <w:r w:rsidR="007F71B9">
        <w:rPr>
          <w:sz w:val="24"/>
          <w:szCs w:val="24"/>
          <w:shd w:val="clear" w:color="auto" w:fill="auto"/>
        </w:rPr>
        <w:t xml:space="preserve">        </w:t>
      </w:r>
      <w:r w:rsidR="007F71B9">
        <w:rPr>
          <w:rFonts w:hint="eastAsia"/>
          <w:sz w:val="24"/>
          <w:szCs w:val="24"/>
          <w:shd w:val="clear" w:color="auto" w:fill="auto"/>
        </w:rPr>
        <w:t>（1）</w:t>
      </w:r>
    </w:p>
    <w:p w14:paraId="30162169" w14:textId="1216D827" w:rsidR="003926D4" w:rsidRDefault="00D75D87" w:rsidP="004B1F14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10153F">
        <w:rPr>
          <w:rFonts w:ascii="宋体" w:eastAsia="宋体" w:hAnsi="宋体" w:hint="eastAsia"/>
          <w:sz w:val="24"/>
          <w:szCs w:val="24"/>
        </w:rPr>
        <w:lastRenderedPageBreak/>
        <w:t>由于车辆本身属性不改变但是路程</w:t>
      </w:r>
      <w:r w:rsidR="005D6F50" w:rsidRPr="00DB1093">
        <w:rPr>
          <w:position w:val="-11"/>
        </w:rPr>
        <w:object w:dxaOrig="1061" w:dyaOrig="331" w14:anchorId="1605AEED">
          <v:shape id="_x0000_i1081" type="#_x0000_t75" style="width:53.2pt;height:16.65pt" o:ole="">
            <v:imagedata r:id="rId13" o:title=""/>
          </v:shape>
          <o:OLEObject Type="Embed" ProgID="Equation.AxMath" ShapeID="_x0000_i1081" DrawAspect="Content" ObjectID="_1721850740" r:id="rId14"/>
        </w:object>
      </w:r>
      <w:r w:rsidRPr="0010153F">
        <w:rPr>
          <w:rFonts w:ascii="宋体" w:eastAsia="宋体" w:hAnsi="宋体" w:hint="eastAsia"/>
          <w:sz w:val="24"/>
          <w:szCs w:val="24"/>
        </w:rPr>
        <w:t>存在变化</w:t>
      </w:r>
      <w:r w:rsidR="00681A9F" w:rsidRPr="0010153F">
        <w:rPr>
          <w:rFonts w:ascii="宋体" w:eastAsia="宋体" w:hAnsi="宋体" w:hint="eastAsia"/>
          <w:sz w:val="24"/>
          <w:szCs w:val="24"/>
        </w:rPr>
        <w:t>，为保证每一次车辆运行充电时是车辆用电效率的最大值，设定变量</w:t>
      </w:r>
      <w:r w:rsidR="005D6F50" w:rsidRPr="005D6F50">
        <w:rPr>
          <w:rFonts w:ascii="宋体" w:eastAsia="宋体" w:hAnsi="宋体"/>
          <w:position w:val="-12"/>
          <w:sz w:val="24"/>
          <w:szCs w:val="24"/>
        </w:rPr>
        <w:object w:dxaOrig="273" w:dyaOrig="361" w14:anchorId="63878A01">
          <v:shape id="_x0000_i1087" type="#_x0000_t75" style="width:13.45pt;height:18.25pt" o:ole="">
            <v:imagedata r:id="rId15" o:title=""/>
          </v:shape>
          <o:OLEObject Type="Embed" ProgID="Equation.AxMath" ShapeID="_x0000_i1087" DrawAspect="Content" ObjectID="_1721850741" r:id="rId16"/>
        </w:object>
      </w:r>
      <w:r w:rsidR="00681A9F" w:rsidRPr="0010153F">
        <w:rPr>
          <w:rFonts w:ascii="宋体" w:eastAsia="宋体" w:hAnsi="宋体" w:hint="eastAsia"/>
          <w:sz w:val="24"/>
          <w:szCs w:val="24"/>
        </w:rPr>
        <w:t>，</w:t>
      </w:r>
      <w:r w:rsidR="0010153F">
        <w:rPr>
          <w:rFonts w:ascii="宋体" w:eastAsia="宋体" w:hAnsi="宋体" w:hint="eastAsia"/>
          <w:sz w:val="24"/>
          <w:szCs w:val="24"/>
        </w:rPr>
        <w:t>用以</w:t>
      </w:r>
      <w:r w:rsidR="00681A9F" w:rsidRPr="0010153F">
        <w:rPr>
          <w:rFonts w:ascii="宋体" w:eastAsia="宋体" w:hAnsi="宋体" w:hint="eastAsia"/>
          <w:sz w:val="24"/>
          <w:szCs w:val="24"/>
        </w:rPr>
        <w:t>表示每一次车辆充电时的电量上限。如图1，车辆从充电站出发开往取料点，设每一圈使用的电量为</w:t>
      </w:r>
    </w:p>
    <w:p w14:paraId="678F94D0" w14:textId="61C857CE" w:rsidR="003926D4" w:rsidRDefault="005D6F50" w:rsidP="00A40ACF">
      <w:pPr>
        <w:pStyle w:val="a7"/>
        <w:ind w:firstLine="480"/>
        <w:jc w:val="right"/>
        <w:rPr>
          <w:sz w:val="24"/>
          <w:szCs w:val="24"/>
        </w:rPr>
      </w:pPr>
      <w:r w:rsidRPr="005D6F50">
        <w:rPr>
          <w:position w:val="-24"/>
          <w:sz w:val="24"/>
          <w:szCs w:val="24"/>
        </w:rPr>
        <w:object w:dxaOrig="1912" w:dyaOrig="603" w14:anchorId="75B3A6FF">
          <v:shape id="_x0000_i1080" type="#_x0000_t75" style="width:95.1pt;height:22.55pt" o:ole="">
            <v:imagedata r:id="rId17" o:title="" croptop="4153f" cropbottom="9473f" cropright="-1287f"/>
          </v:shape>
          <o:OLEObject Type="Embed" ProgID="Equation.AxMath" ShapeID="_x0000_i1080" DrawAspect="Content" ObjectID="_1721850742" r:id="rId18"/>
        </w:object>
      </w:r>
      <w:r w:rsidR="00A40ACF">
        <w:rPr>
          <w:sz w:val="24"/>
          <w:szCs w:val="24"/>
        </w:rPr>
        <w:t xml:space="preserve">                      </w:t>
      </w:r>
      <w:r w:rsidR="00A40ACF" w:rsidRPr="00A40ACF">
        <w:rPr>
          <w:rFonts w:ascii="宋体" w:eastAsia="宋体" w:hAnsi="宋体" w:hint="eastAsia"/>
          <w:sz w:val="24"/>
          <w:szCs w:val="24"/>
        </w:rPr>
        <w:t>（4）</w:t>
      </w:r>
    </w:p>
    <w:p w14:paraId="3B0DF9B1" w14:textId="5A480CF0" w:rsidR="0064218B" w:rsidRPr="0064218B" w:rsidRDefault="00681A9F" w:rsidP="0064218B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92CD9">
        <w:rPr>
          <w:rFonts w:ascii="宋体" w:eastAsia="宋体" w:hAnsi="宋体" w:hint="eastAsia"/>
          <w:sz w:val="24"/>
          <w:szCs w:val="24"/>
        </w:rPr>
        <w:t>总存在非零正整数N，使得</w:t>
      </w:r>
      <w:r w:rsidR="007F71B9" w:rsidRPr="005A5384">
        <w:rPr>
          <w:sz w:val="24"/>
          <w:szCs w:val="24"/>
        </w:rPr>
        <w:object w:dxaOrig="1985" w:dyaOrig="328" w14:anchorId="5CFACE7B">
          <v:shape id="_x0000_i1028" type="#_x0000_t75" style="width:99.4pt;height:16.1pt" o:ole="">
            <v:imagedata r:id="rId19" o:title=""/>
          </v:shape>
          <o:OLEObject Type="Embed" ProgID="Equation.AxMath" ShapeID="_x0000_i1028" DrawAspect="Content" ObjectID="_1721850743" r:id="rId20"/>
        </w:object>
      </w:r>
      <w:r w:rsidR="0010153F" w:rsidRPr="005A5384">
        <w:rPr>
          <w:rFonts w:ascii="宋体" w:eastAsia="宋体" w:hAnsi="宋体" w:hint="eastAsia"/>
          <w:sz w:val="24"/>
          <w:szCs w:val="24"/>
        </w:rPr>
        <w:t>则可以写出不同情况下的</w:t>
      </w:r>
      <w:r w:rsidR="005D6F50" w:rsidRPr="005D6F50">
        <w:rPr>
          <w:rFonts w:ascii="宋体" w:eastAsia="宋体" w:hAnsi="宋体"/>
          <w:position w:val="-12"/>
          <w:sz w:val="24"/>
          <w:szCs w:val="24"/>
        </w:rPr>
        <w:object w:dxaOrig="273" w:dyaOrig="361" w14:anchorId="33302D56">
          <v:shape id="_x0000_i1088" type="#_x0000_t75" style="width:13.45pt;height:18.25pt" o:ole="">
            <v:imagedata r:id="rId15" o:title=""/>
          </v:shape>
          <o:OLEObject Type="Embed" ProgID="Equation.AxMath" ShapeID="_x0000_i1088" DrawAspect="Content" ObjectID="_1721850744" r:id="rId21"/>
        </w:object>
      </w:r>
      <w:r w:rsidR="0010153F" w:rsidRPr="005A5384">
        <w:rPr>
          <w:rFonts w:ascii="宋体" w:eastAsia="宋体" w:hAnsi="宋体" w:hint="eastAsia"/>
          <w:sz w:val="24"/>
          <w:szCs w:val="24"/>
        </w:rPr>
        <w:t>表达式为：</w:t>
      </w:r>
    </w:p>
    <w:p w14:paraId="23BF8248" w14:textId="61EB3C26" w:rsidR="008A10E4" w:rsidRPr="0064218B" w:rsidRDefault="0064218B" w:rsidP="0064218B">
      <w:pPr>
        <w:pStyle w:val="AMDisplayEquation"/>
        <w:ind w:firstLine="480"/>
        <w:jc w:val="right"/>
        <w:rPr>
          <w:sz w:val="24"/>
          <w:szCs w:val="24"/>
          <w:shd w:val="clear" w:color="auto" w:fill="auto"/>
        </w:rPr>
      </w:pPr>
      <w:r w:rsidRPr="0064218B">
        <w:rPr>
          <w:sz w:val="24"/>
          <w:szCs w:val="24"/>
          <w:shd w:val="clear" w:color="auto" w:fill="auto"/>
        </w:rPr>
        <w:tab/>
      </w:r>
      <w:r w:rsidRPr="0064218B">
        <w:rPr>
          <w:sz w:val="24"/>
          <w:szCs w:val="24"/>
          <w:shd w:val="clear" w:color="auto" w:fill="auto"/>
        </w:rPr>
        <w:object w:dxaOrig="5986" w:dyaOrig="1373" w14:anchorId="6BAE0E5E">
          <v:shape id="_x0000_i1029" type="#_x0000_t75" style="width:259pt;height:59.65pt" o:ole="">
            <v:imagedata r:id="rId22" o:title=""/>
          </v:shape>
          <o:OLEObject Type="Embed" ProgID="Equation.AxMath" ShapeID="_x0000_i1029" DrawAspect="Content" ObjectID="_1721850745" r:id="rId23"/>
        </w:object>
      </w:r>
      <w:r w:rsidR="007F71B9">
        <w:rPr>
          <w:sz w:val="24"/>
          <w:szCs w:val="24"/>
          <w:shd w:val="clear" w:color="auto" w:fill="auto"/>
        </w:rPr>
        <w:t xml:space="preserve">     </w:t>
      </w:r>
      <w:r>
        <w:rPr>
          <w:sz w:val="24"/>
          <w:szCs w:val="24"/>
          <w:shd w:val="clear" w:color="auto" w:fill="auto"/>
        </w:rPr>
        <w:t xml:space="preserve">  </w:t>
      </w:r>
      <w:r w:rsidR="007F71B9">
        <w:rPr>
          <w:sz w:val="24"/>
          <w:szCs w:val="24"/>
          <w:shd w:val="clear" w:color="auto" w:fill="auto"/>
        </w:rPr>
        <w:t xml:space="preserve">    </w:t>
      </w:r>
      <w:r w:rsidR="007F71B9">
        <w:rPr>
          <w:rFonts w:hint="eastAsia"/>
          <w:sz w:val="24"/>
          <w:szCs w:val="24"/>
          <w:shd w:val="clear" w:color="auto" w:fill="auto"/>
        </w:rPr>
        <w:t>（</w:t>
      </w:r>
      <w:r w:rsidR="00A40ACF">
        <w:rPr>
          <w:sz w:val="24"/>
          <w:szCs w:val="24"/>
          <w:shd w:val="clear" w:color="auto" w:fill="auto"/>
        </w:rPr>
        <w:t>5</w:t>
      </w:r>
      <w:r w:rsidR="007F71B9">
        <w:rPr>
          <w:rFonts w:hint="eastAsia"/>
          <w:sz w:val="24"/>
          <w:szCs w:val="24"/>
          <w:shd w:val="clear" w:color="auto" w:fill="auto"/>
        </w:rPr>
        <w:t>）</w:t>
      </w:r>
    </w:p>
    <w:p w14:paraId="2B55F7B4" w14:textId="24E9EF3D" w:rsidR="0064218B" w:rsidRDefault="0010153F" w:rsidP="0064218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再通过成本计算，计算出在该充电站的情况下进行选址的运行成本</w:t>
      </w:r>
      <w:r w:rsidR="005D6F50" w:rsidRPr="005D6F50">
        <w:rPr>
          <w:rFonts w:ascii="宋体" w:eastAsia="宋体" w:hAnsi="宋体"/>
          <w:position w:val="-12"/>
          <w:sz w:val="24"/>
          <w:szCs w:val="24"/>
        </w:rPr>
        <w:object w:dxaOrig="319" w:dyaOrig="361" w14:anchorId="290C63BF">
          <v:shape id="_x0000_i1095" type="#_x0000_t75" style="width:16.1pt;height:18.25pt" o:ole="">
            <v:imagedata r:id="rId24" o:title=""/>
          </v:shape>
          <o:OLEObject Type="Embed" ProgID="Equation.AxMath" ShapeID="_x0000_i1095" DrawAspect="Content" ObjectID="_1721850746" r:id="rId25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="0064218B">
        <w:rPr>
          <w:rFonts w:ascii="宋体" w:eastAsia="宋体" w:hAnsi="宋体" w:hint="eastAsia"/>
          <w:sz w:val="24"/>
          <w:szCs w:val="24"/>
        </w:rPr>
        <w:t>成本计算方法与第三问相同，计算周期为一天。</w:t>
      </w:r>
    </w:p>
    <w:p w14:paraId="600CB18D" w14:textId="36B1064A" w:rsidR="0010153F" w:rsidRDefault="0010153F" w:rsidP="00892CD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始终满足</w:t>
      </w:r>
      <w:r w:rsidR="00ED0D6B">
        <w:rPr>
          <w:rFonts w:ascii="宋体" w:eastAsia="宋体" w:hAnsi="宋体" w:hint="eastAsia"/>
          <w:sz w:val="24"/>
          <w:szCs w:val="24"/>
        </w:rPr>
        <w:t>方程：</w:t>
      </w:r>
    </w:p>
    <w:p w14:paraId="404B1402" w14:textId="77777777" w:rsidR="0064218B" w:rsidRDefault="0064218B" w:rsidP="00892CD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BA47A03" w14:textId="3B8C8DD8" w:rsidR="008A10E4" w:rsidRPr="008A10E4" w:rsidRDefault="008A10E4" w:rsidP="007F71B9">
      <w:pPr>
        <w:pStyle w:val="AMDisplayEquation"/>
        <w:ind w:firstLine="480"/>
        <w:jc w:val="right"/>
        <w:rPr>
          <w:sz w:val="24"/>
          <w:szCs w:val="24"/>
          <w:shd w:val="clear" w:color="auto" w:fill="auto"/>
        </w:rPr>
      </w:pPr>
      <w:r w:rsidRPr="008A10E4">
        <w:rPr>
          <w:sz w:val="24"/>
          <w:szCs w:val="24"/>
          <w:shd w:val="clear" w:color="auto" w:fill="auto"/>
        </w:rPr>
        <w:object w:dxaOrig="2136" w:dyaOrig="331" w14:anchorId="55635376">
          <v:shape id="_x0000_i1030" type="#_x0000_t75" style="width:106.95pt;height:16.1pt" o:ole="">
            <v:imagedata r:id="rId26" o:title=""/>
          </v:shape>
          <o:OLEObject Type="Embed" ProgID="Equation.AxMath" ShapeID="_x0000_i1030" DrawAspect="Content" ObjectID="_1721850747" r:id="rId27"/>
        </w:object>
      </w:r>
      <w:r w:rsidR="007F71B9">
        <w:rPr>
          <w:sz w:val="24"/>
          <w:szCs w:val="24"/>
          <w:shd w:val="clear" w:color="auto" w:fill="auto"/>
        </w:rPr>
        <w:t xml:space="preserve">         </w:t>
      </w:r>
      <w:r w:rsidR="00B11F81">
        <w:rPr>
          <w:sz w:val="24"/>
          <w:szCs w:val="24"/>
          <w:shd w:val="clear" w:color="auto" w:fill="auto"/>
        </w:rPr>
        <w:t xml:space="preserve">     </w:t>
      </w:r>
      <w:r w:rsidR="007F71B9">
        <w:rPr>
          <w:sz w:val="24"/>
          <w:szCs w:val="24"/>
          <w:shd w:val="clear" w:color="auto" w:fill="auto"/>
        </w:rPr>
        <w:t xml:space="preserve">        </w:t>
      </w:r>
      <w:r w:rsidR="007F71B9">
        <w:rPr>
          <w:rFonts w:hint="eastAsia"/>
          <w:sz w:val="24"/>
          <w:szCs w:val="24"/>
          <w:shd w:val="clear" w:color="auto" w:fill="auto"/>
        </w:rPr>
        <w:t>（</w:t>
      </w:r>
      <w:r w:rsidR="00A40ACF">
        <w:rPr>
          <w:sz w:val="24"/>
          <w:szCs w:val="24"/>
          <w:shd w:val="clear" w:color="auto" w:fill="auto"/>
        </w:rPr>
        <w:t>6</w:t>
      </w:r>
      <w:r w:rsidR="007F71B9">
        <w:rPr>
          <w:rFonts w:hint="eastAsia"/>
          <w:sz w:val="24"/>
          <w:szCs w:val="24"/>
          <w:shd w:val="clear" w:color="auto" w:fill="auto"/>
        </w:rPr>
        <w:t>）</w:t>
      </w:r>
    </w:p>
    <w:p w14:paraId="5E60A507" w14:textId="3AA2BF9A" w:rsidR="0010153F" w:rsidRDefault="0010153F" w:rsidP="00892CD9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1A03FF">
        <w:rPr>
          <w:rFonts w:ascii="宋体" w:eastAsia="宋体" w:hAnsi="宋体" w:hint="eastAsia"/>
          <w:sz w:val="24"/>
          <w:szCs w:val="24"/>
        </w:rPr>
        <w:t>另外，第四问具有二维平面的特殊性，设定充电站的坐标为</w:t>
      </w:r>
      <w:bookmarkStart w:id="1" w:name="_Hlk111237448"/>
      <w:r w:rsidR="00EF64B2" w:rsidRPr="00EF64B2">
        <w:rPr>
          <w:rFonts w:ascii="宋体" w:eastAsia="宋体" w:hAnsi="宋体"/>
          <w:position w:val="-12"/>
          <w:sz w:val="24"/>
          <w:szCs w:val="24"/>
        </w:rPr>
        <w:object w:dxaOrig="557" w:dyaOrig="372" w14:anchorId="57252339">
          <v:shape id="_x0000_i1062" type="#_x0000_t75" style="width:27.95pt;height:18.8pt" o:ole="">
            <v:imagedata r:id="rId28" o:title=""/>
          </v:shape>
          <o:OLEObject Type="Embed" ProgID="Equation.AxMath" ShapeID="_x0000_i1062" DrawAspect="Content" ObjectID="_1721850748" r:id="rId29"/>
        </w:object>
      </w:r>
      <w:bookmarkEnd w:id="1"/>
      <w:r w:rsidRPr="001A03FF">
        <w:rPr>
          <w:rFonts w:ascii="宋体" w:eastAsia="宋体" w:hAnsi="宋体" w:hint="eastAsia"/>
          <w:sz w:val="24"/>
          <w:szCs w:val="24"/>
        </w:rPr>
        <w:t>,卸货站的坐标为</w:t>
      </w:r>
      <w:bookmarkStart w:id="2" w:name="_Hlk111237460"/>
      <w:r w:rsidR="00EF64B2" w:rsidRPr="00EF64B2">
        <w:rPr>
          <w:rFonts w:ascii="宋体" w:eastAsia="宋体" w:hAnsi="宋体"/>
          <w:position w:val="-13"/>
          <w:sz w:val="24"/>
          <w:szCs w:val="24"/>
        </w:rPr>
        <w:object w:dxaOrig="736" w:dyaOrig="379" w14:anchorId="1F219592">
          <v:shape id="_x0000_i1065" type="#_x0000_t75" style="width:36.55pt;height:18.8pt" o:ole="">
            <v:imagedata r:id="rId30" o:title=""/>
          </v:shape>
          <o:OLEObject Type="Embed" ProgID="Equation.AxMath" ShapeID="_x0000_i1065" DrawAspect="Content" ObjectID="_1721850749" r:id="rId31"/>
        </w:object>
      </w:r>
      <w:bookmarkEnd w:id="2"/>
      <w:r w:rsidRPr="001A03FF">
        <w:rPr>
          <w:rFonts w:ascii="宋体" w:eastAsia="宋体" w:hAnsi="宋体" w:hint="eastAsia"/>
          <w:sz w:val="24"/>
          <w:szCs w:val="24"/>
        </w:rPr>
        <w:t>,每一个运行单元内每一个取料点的坐标分别为</w:t>
      </w:r>
      <w:bookmarkStart w:id="3" w:name="_Hlk111237484"/>
      <w:r w:rsidR="00EF64B2" w:rsidRPr="00EF64B2">
        <w:rPr>
          <w:rFonts w:ascii="宋体" w:eastAsia="宋体" w:hAnsi="宋体"/>
          <w:position w:val="-13"/>
          <w:sz w:val="24"/>
          <w:szCs w:val="24"/>
        </w:rPr>
        <w:object w:dxaOrig="677" w:dyaOrig="379" w14:anchorId="500EE057">
          <v:shape id="_x0000_i1068" type="#_x0000_t75" style="width:33.85pt;height:18.8pt" o:ole="">
            <v:imagedata r:id="rId32" o:title=""/>
          </v:shape>
          <o:OLEObject Type="Embed" ProgID="Equation.AxMath" ShapeID="_x0000_i1068" DrawAspect="Content" ObjectID="_1721850750" r:id="rId33"/>
        </w:object>
      </w:r>
      <w:r w:rsidR="00EF64B2" w:rsidRPr="00EF64B2">
        <w:rPr>
          <w:rFonts w:ascii="宋体" w:eastAsia="宋体" w:hAnsi="宋体"/>
          <w:position w:val="-12"/>
          <w:sz w:val="24"/>
          <w:szCs w:val="24"/>
        </w:rPr>
        <w:object w:dxaOrig="1736" w:dyaOrig="372" w14:anchorId="327F7DA0">
          <v:shape id="_x0000_i1071" type="#_x0000_t75" style="width:87.05pt;height:18.8pt" o:ole="">
            <v:imagedata r:id="rId34" o:title=""/>
          </v:shape>
          <o:OLEObject Type="Embed" ProgID="Equation.AxMath" ShapeID="_x0000_i1071" DrawAspect="Content" ObjectID="_1721850751" r:id="rId35"/>
        </w:object>
      </w:r>
      <w:bookmarkEnd w:id="3"/>
      <w:r w:rsidRPr="001A03FF">
        <w:rPr>
          <w:rFonts w:ascii="宋体" w:eastAsia="宋体" w:hAnsi="宋体" w:hint="eastAsia"/>
          <w:sz w:val="24"/>
          <w:szCs w:val="24"/>
        </w:rPr>
        <w:t>。</w:t>
      </w:r>
      <w:r w:rsidR="0064218B">
        <w:rPr>
          <w:rFonts w:ascii="宋体" w:eastAsia="宋体" w:hAnsi="宋体" w:hint="eastAsia"/>
          <w:sz w:val="24"/>
          <w:szCs w:val="24"/>
        </w:rPr>
        <w:t>k的值表示一个运行单元中取料站的个数。</w:t>
      </w:r>
      <w:r w:rsidR="0064218B" w:rsidRPr="004B1F14">
        <w:rPr>
          <w:rFonts w:ascii="宋体" w:eastAsia="宋体" w:hAnsi="宋体" w:hint="eastAsia"/>
          <w:sz w:val="24"/>
          <w:szCs w:val="24"/>
        </w:rPr>
        <w:t>使用二维坐标利用坐标间距离公式表示出充电站的位置</w:t>
      </w:r>
      <w:r w:rsidR="0064218B">
        <w:rPr>
          <w:rFonts w:ascii="宋体" w:eastAsia="宋体" w:hAnsi="宋体" w:hint="eastAsia"/>
          <w:sz w:val="24"/>
          <w:szCs w:val="24"/>
        </w:rPr>
        <w:t>，设定充电上限</w:t>
      </w:r>
      <w:r w:rsidR="0064218B" w:rsidRPr="004B1F14">
        <w:rPr>
          <w:rFonts w:ascii="宋体" w:eastAsia="宋体" w:hAnsi="宋体" w:hint="eastAsia"/>
          <w:sz w:val="24"/>
          <w:szCs w:val="24"/>
        </w:rPr>
        <w:t>来计算当前的运输量。</w:t>
      </w:r>
      <w:r w:rsidRPr="001A03FF">
        <w:rPr>
          <w:rFonts w:ascii="宋体" w:eastAsia="宋体" w:hAnsi="宋体" w:hint="eastAsia"/>
          <w:sz w:val="24"/>
          <w:szCs w:val="24"/>
        </w:rPr>
        <w:t>充电站的位置选定基础单位为1，x，y分别满足条件：</w:t>
      </w:r>
    </w:p>
    <w:p w14:paraId="3E7C6EC9" w14:textId="0BDBECF9" w:rsidR="001B61B5" w:rsidRDefault="00EF64B2" w:rsidP="007F71B9">
      <w:pPr>
        <w:pStyle w:val="AMDisplayEquation"/>
        <w:ind w:firstLine="480"/>
        <w:jc w:val="right"/>
        <w:rPr>
          <w:sz w:val="24"/>
          <w:szCs w:val="24"/>
          <w:shd w:val="clear" w:color="auto" w:fill="auto"/>
        </w:rPr>
      </w:pPr>
      <w:r w:rsidRPr="00030993">
        <w:rPr>
          <w:position w:val="-37"/>
          <w:sz w:val="24"/>
          <w:szCs w:val="24"/>
          <w:shd w:val="clear" w:color="auto" w:fill="auto"/>
        </w:rPr>
        <w:object w:dxaOrig="4742" w:dyaOrig="862" w14:anchorId="3DF72DF6">
          <v:shape id="_x0000_i1059" type="#_x0000_t75" style="width:261.15pt;height:47.3pt" o:ole="">
            <v:imagedata r:id="rId36" o:title=""/>
          </v:shape>
          <o:OLEObject Type="Embed" ProgID="Equation.AxMath" ShapeID="_x0000_i1059" DrawAspect="Content" ObjectID="_1721850752" r:id="rId37"/>
        </w:object>
      </w:r>
      <w:r w:rsidR="00B11F81">
        <w:rPr>
          <w:sz w:val="24"/>
          <w:szCs w:val="24"/>
          <w:shd w:val="clear" w:color="auto" w:fill="auto"/>
        </w:rPr>
        <w:t xml:space="preserve">    </w:t>
      </w:r>
      <w:r w:rsidR="007F71B9">
        <w:rPr>
          <w:sz w:val="24"/>
          <w:szCs w:val="24"/>
          <w:shd w:val="clear" w:color="auto" w:fill="auto"/>
        </w:rPr>
        <w:t xml:space="preserve"> </w:t>
      </w:r>
      <w:r w:rsidR="007F71B9">
        <w:rPr>
          <w:rFonts w:hint="eastAsia"/>
          <w:sz w:val="24"/>
          <w:szCs w:val="24"/>
          <w:shd w:val="clear" w:color="auto" w:fill="auto"/>
        </w:rPr>
        <w:t>（</w:t>
      </w:r>
      <w:r w:rsidR="00A40ACF">
        <w:rPr>
          <w:sz w:val="24"/>
          <w:szCs w:val="24"/>
          <w:shd w:val="clear" w:color="auto" w:fill="auto"/>
        </w:rPr>
        <w:t>7</w:t>
      </w:r>
      <w:r w:rsidR="007F71B9">
        <w:rPr>
          <w:rFonts w:hint="eastAsia"/>
          <w:sz w:val="24"/>
          <w:szCs w:val="24"/>
          <w:shd w:val="clear" w:color="auto" w:fill="auto"/>
        </w:rPr>
        <w:t>）</w:t>
      </w:r>
    </w:p>
    <w:p w14:paraId="1DBAC11C" w14:textId="07E6248F" w:rsidR="0064218B" w:rsidRDefault="00A40ACF" w:rsidP="00807D0F">
      <w:pPr>
        <w:rPr>
          <w:rFonts w:ascii="宋体" w:eastAsia="宋体" w:hAnsi="宋体"/>
          <w:sz w:val="24"/>
          <w:szCs w:val="24"/>
        </w:rPr>
      </w:pPr>
      <w:r w:rsidRPr="00A40ACF">
        <w:rPr>
          <w:rFonts w:ascii="宋体" w:eastAsia="宋体" w:hAnsi="宋体" w:hint="eastAsia"/>
          <w:sz w:val="24"/>
          <w:szCs w:val="24"/>
        </w:rPr>
        <w:t>针对该运行单元，</w:t>
      </w:r>
      <w:r>
        <w:rPr>
          <w:rFonts w:ascii="宋体" w:eastAsia="宋体" w:hAnsi="宋体" w:hint="eastAsia"/>
          <w:sz w:val="24"/>
          <w:szCs w:val="24"/>
        </w:rPr>
        <w:t>对第一问的求解函数</w:t>
      </w:r>
      <w:r w:rsidRPr="00A40ACF">
        <w:rPr>
          <w:rFonts w:ascii="宋体" w:eastAsia="宋体" w:hAnsi="宋体"/>
          <w:position w:val="-12"/>
          <w:sz w:val="24"/>
          <w:szCs w:val="24"/>
        </w:rPr>
        <w:object w:dxaOrig="3555" w:dyaOrig="361" w14:anchorId="0C24115F">
          <v:shape id="_x0000_i1032" type="#_x0000_t75" style="width:177.85pt;height:18.25pt" o:ole="">
            <v:imagedata r:id="rId38" o:title=""/>
          </v:shape>
          <o:OLEObject Type="Embed" ProgID="Equation.AxMath" ShapeID="_x0000_i1032" DrawAspect="Content" ObjectID="_1721850753" r:id="rId39"/>
        </w:object>
      </w:r>
      <w:r>
        <w:rPr>
          <w:rFonts w:ascii="宋体" w:eastAsia="宋体" w:hAnsi="宋体" w:hint="eastAsia"/>
          <w:sz w:val="24"/>
          <w:szCs w:val="24"/>
        </w:rPr>
        <w:t>进行改动，修改为函数</w:t>
      </w:r>
      <w:r w:rsidR="005D6F50" w:rsidRPr="00807D0F">
        <w:rPr>
          <w:rFonts w:ascii="宋体" w:eastAsia="宋体" w:hAnsi="宋体"/>
          <w:position w:val="-13"/>
          <w:sz w:val="24"/>
          <w:szCs w:val="24"/>
        </w:rPr>
        <w:object w:dxaOrig="3382" w:dyaOrig="387" w14:anchorId="63267742">
          <v:shape id="_x0000_i1078" type="#_x0000_t75" style="width:169.25pt;height:19.35pt" o:ole="">
            <v:imagedata r:id="rId40" o:title=""/>
          </v:shape>
          <o:OLEObject Type="Embed" ProgID="Equation.AxMath" ShapeID="_x0000_i1078" DrawAspect="Content" ObjectID="_1721850754" r:id="rId41"/>
        </w:object>
      </w:r>
      <w:r w:rsidR="00807D0F">
        <w:rPr>
          <w:rFonts w:ascii="宋体" w:eastAsia="宋体" w:hAnsi="宋体" w:hint="eastAsia"/>
          <w:sz w:val="24"/>
          <w:szCs w:val="24"/>
        </w:rPr>
        <w:t>，改动的部分为：</w:t>
      </w:r>
    </w:p>
    <w:p w14:paraId="48E3FC36" w14:textId="1E5B8383" w:rsidR="0064218B" w:rsidRDefault="005D6F50" w:rsidP="0064218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</w:t>
      </w:r>
      <w:r w:rsidRPr="005D6F50">
        <w:rPr>
          <w:rFonts w:ascii="宋体" w:eastAsia="宋体" w:hAnsi="宋体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sz w:val="24"/>
          <w:szCs w:val="24"/>
        </w:rPr>
        <w:t>，x</w:t>
      </w:r>
      <w:r w:rsidRPr="005D6F50">
        <w:rPr>
          <w:rFonts w:ascii="宋体" w:eastAsia="宋体" w:hAnsi="宋体"/>
          <w:sz w:val="24"/>
          <w:szCs w:val="24"/>
          <w:vertAlign w:val="subscript"/>
        </w:rPr>
        <w:t>2</w:t>
      </w:r>
      <w:r w:rsidR="00807D0F" w:rsidRPr="004B1F14">
        <w:rPr>
          <w:rFonts w:ascii="宋体" w:eastAsia="宋体" w:hAnsi="宋体" w:hint="eastAsia"/>
          <w:sz w:val="24"/>
          <w:szCs w:val="24"/>
        </w:rPr>
        <w:t>代表原第一问的参数，</w:t>
      </w:r>
      <w:r w:rsidR="00807D0F">
        <w:rPr>
          <w:rFonts w:ascii="宋体" w:eastAsia="宋体" w:hAnsi="宋体" w:hint="eastAsia"/>
          <w:sz w:val="24"/>
          <w:szCs w:val="24"/>
        </w:rPr>
        <w:t>根据模型假设，</w:t>
      </w:r>
      <w:r w:rsidR="00807D0F" w:rsidRPr="004B1F14">
        <w:rPr>
          <w:rFonts w:ascii="宋体" w:eastAsia="宋体" w:hAnsi="宋体" w:hint="eastAsia"/>
          <w:sz w:val="24"/>
          <w:szCs w:val="24"/>
        </w:rPr>
        <w:t>选址是双向同址</w:t>
      </w:r>
      <w:r w:rsidR="00807D0F">
        <w:rPr>
          <w:rFonts w:ascii="宋体" w:eastAsia="宋体" w:hAnsi="宋体" w:hint="eastAsia"/>
          <w:sz w:val="24"/>
          <w:szCs w:val="24"/>
        </w:rPr>
        <w:t>故</w:t>
      </w:r>
      <w:r w:rsidR="00807D0F" w:rsidRPr="004B1F14">
        <w:rPr>
          <w:rFonts w:ascii="宋体" w:eastAsia="宋体" w:hAnsi="宋体" w:hint="eastAsia"/>
          <w:sz w:val="24"/>
          <w:szCs w:val="24"/>
        </w:rPr>
        <w:t>两参数相等</w:t>
      </w:r>
      <w:r w:rsidR="00807D0F">
        <w:rPr>
          <w:rFonts w:ascii="宋体" w:eastAsia="宋体" w:hAnsi="宋体" w:hint="eastAsia"/>
          <w:sz w:val="24"/>
          <w:szCs w:val="24"/>
        </w:rPr>
        <w:t>。添加F</w:t>
      </w:r>
      <w:r w:rsidR="00807D0F">
        <w:rPr>
          <w:rFonts w:ascii="宋体" w:eastAsia="宋体" w:hAnsi="宋体" w:hint="eastAsia"/>
          <w:sz w:val="24"/>
          <w:szCs w:val="24"/>
          <w:vertAlign w:val="subscript"/>
        </w:rPr>
        <w:t>i</w:t>
      </w:r>
      <w:r w:rsidR="00807D0F">
        <w:rPr>
          <w:rFonts w:ascii="宋体" w:eastAsia="宋体" w:hAnsi="宋体" w:hint="eastAsia"/>
          <w:sz w:val="24"/>
          <w:szCs w:val="24"/>
        </w:rPr>
        <w:t>作为修改的车辆数，增加膨胀常数</w:t>
      </w:r>
      <w:r w:rsidR="00807D0F" w:rsidRPr="00807D0F">
        <w:rPr>
          <w:rFonts w:ascii="宋体" w:eastAsia="宋体" w:hAnsi="宋体"/>
          <w:position w:val="-12"/>
          <w:sz w:val="24"/>
          <w:szCs w:val="24"/>
        </w:rPr>
        <w:object w:dxaOrig="213" w:dyaOrig="358" w14:anchorId="247EABE8">
          <v:shape id="_x0000_i1034" type="#_x0000_t75" style="width:10.75pt;height:17.75pt" o:ole="">
            <v:imagedata r:id="rId42" o:title=""/>
          </v:shape>
          <o:OLEObject Type="Embed" ProgID="Equation.AxMath" ShapeID="_x0000_i1034" DrawAspect="Content" ObjectID="_1721850755" r:id="rId43"/>
        </w:object>
      </w:r>
      <w:r w:rsidR="00807D0F">
        <w:rPr>
          <w:rFonts w:ascii="宋体" w:eastAsia="宋体" w:hAnsi="宋体" w:hint="eastAsia"/>
          <w:sz w:val="24"/>
          <w:szCs w:val="24"/>
        </w:rPr>
        <w:t>代表距离相对第一问初始的1</w:t>
      </w:r>
      <w:r w:rsidR="00807D0F">
        <w:rPr>
          <w:rFonts w:ascii="宋体" w:eastAsia="宋体" w:hAnsi="宋体"/>
          <w:sz w:val="24"/>
          <w:szCs w:val="24"/>
        </w:rPr>
        <w:t>0</w:t>
      </w:r>
      <w:r w:rsidR="00807D0F">
        <w:rPr>
          <w:rFonts w:ascii="宋体" w:eastAsia="宋体" w:hAnsi="宋体" w:hint="eastAsia"/>
          <w:sz w:val="24"/>
          <w:szCs w:val="24"/>
        </w:rPr>
        <w:t>km的膨胀量，</w:t>
      </w:r>
      <w:r w:rsidR="0064218B">
        <w:rPr>
          <w:rFonts w:ascii="宋体" w:eastAsia="宋体" w:hAnsi="宋体" w:hint="eastAsia"/>
          <w:sz w:val="24"/>
          <w:szCs w:val="24"/>
        </w:rPr>
        <w:t>不会对函数本身造成影响。</w:t>
      </w:r>
      <w:proofErr w:type="spellStart"/>
      <w:r w:rsidR="00807D0F">
        <w:rPr>
          <w:rFonts w:ascii="宋体" w:eastAsia="宋体" w:hAnsi="宋体" w:hint="eastAsia"/>
          <w:sz w:val="24"/>
          <w:szCs w:val="24"/>
        </w:rPr>
        <w:t>w</w:t>
      </w:r>
      <w:r w:rsidR="0064218B" w:rsidRPr="0064218B">
        <w:rPr>
          <w:rFonts w:ascii="宋体" w:eastAsia="宋体" w:hAnsi="宋体" w:hint="eastAsia"/>
          <w:sz w:val="24"/>
          <w:szCs w:val="24"/>
          <w:vertAlign w:val="subscript"/>
        </w:rPr>
        <w:t>i</w:t>
      </w:r>
      <w:proofErr w:type="spellEnd"/>
      <w:r w:rsidR="00807D0F">
        <w:rPr>
          <w:rFonts w:ascii="宋体" w:eastAsia="宋体" w:hAnsi="宋体" w:hint="eastAsia"/>
          <w:sz w:val="24"/>
          <w:szCs w:val="24"/>
        </w:rPr>
        <w:t>代表车辆达到最高用电率时的电量大小，</w:t>
      </w:r>
      <w:r w:rsidR="00EF64B2" w:rsidRPr="00EF64B2">
        <w:rPr>
          <w:rFonts w:ascii="宋体" w:eastAsia="宋体" w:hAnsi="宋体"/>
          <w:position w:val="-12"/>
          <w:sz w:val="24"/>
          <w:szCs w:val="24"/>
        </w:rPr>
        <w:object w:dxaOrig="557" w:dyaOrig="372" w14:anchorId="3C2ECEC0">
          <v:shape id="_x0000_i1072" type="#_x0000_t75" style="width:27.95pt;height:18.8pt" o:ole="">
            <v:imagedata r:id="rId28" o:title=""/>
          </v:shape>
          <o:OLEObject Type="Embed" ProgID="Equation.AxMath" ShapeID="_x0000_i1072" DrawAspect="Content" ObjectID="_1721850756" r:id="rId44"/>
        </w:object>
      </w:r>
      <w:r w:rsidR="0064218B">
        <w:rPr>
          <w:rFonts w:ascii="宋体" w:eastAsia="宋体" w:hAnsi="宋体" w:hint="eastAsia"/>
          <w:sz w:val="24"/>
          <w:szCs w:val="24"/>
        </w:rPr>
        <w:t>与</w:t>
      </w:r>
      <w:r w:rsidR="00EF64B2" w:rsidRPr="00EF64B2">
        <w:rPr>
          <w:rFonts w:ascii="宋体" w:eastAsia="宋体" w:hAnsi="宋体"/>
          <w:position w:val="-13"/>
          <w:sz w:val="24"/>
          <w:szCs w:val="24"/>
        </w:rPr>
        <w:object w:dxaOrig="736" w:dyaOrig="379" w14:anchorId="15B34763">
          <v:shape id="_x0000_i1073" type="#_x0000_t75" style="width:36.55pt;height:18.8pt" o:ole="">
            <v:imagedata r:id="rId30" o:title=""/>
          </v:shape>
          <o:OLEObject Type="Embed" ProgID="Equation.AxMath" ShapeID="_x0000_i1073" DrawAspect="Content" ObjectID="_1721850757" r:id="rId45"/>
        </w:object>
      </w:r>
      <w:r w:rsidR="0064218B">
        <w:rPr>
          <w:rFonts w:ascii="宋体" w:eastAsia="宋体" w:hAnsi="宋体" w:hint="eastAsia"/>
          <w:sz w:val="24"/>
          <w:szCs w:val="24"/>
        </w:rPr>
        <w:t>的距离记为S</w:t>
      </w:r>
      <w:r w:rsidR="0064218B" w:rsidRPr="0064218B">
        <w:rPr>
          <w:rFonts w:ascii="宋体" w:eastAsia="宋体" w:hAnsi="宋体" w:hint="eastAsia"/>
          <w:sz w:val="24"/>
          <w:szCs w:val="24"/>
          <w:vertAlign w:val="subscript"/>
        </w:rPr>
        <w:t>i</w:t>
      </w:r>
      <w:r w:rsidR="0064218B" w:rsidRPr="0064218B">
        <w:rPr>
          <w:rFonts w:ascii="宋体" w:eastAsia="宋体" w:hAnsi="宋体"/>
          <w:sz w:val="24"/>
          <w:szCs w:val="24"/>
          <w:vertAlign w:val="subscript"/>
        </w:rPr>
        <w:t>1</w:t>
      </w:r>
      <w:r w:rsidR="0064218B">
        <w:rPr>
          <w:rFonts w:ascii="宋体" w:eastAsia="宋体" w:hAnsi="宋体" w:hint="eastAsia"/>
          <w:sz w:val="24"/>
          <w:szCs w:val="24"/>
        </w:rPr>
        <w:t>，</w:t>
      </w:r>
      <w:r w:rsidR="00EF64B2" w:rsidRPr="00EF64B2">
        <w:rPr>
          <w:rFonts w:ascii="宋体" w:eastAsia="宋体" w:hAnsi="宋体"/>
          <w:position w:val="-12"/>
          <w:sz w:val="24"/>
          <w:szCs w:val="24"/>
        </w:rPr>
        <w:object w:dxaOrig="557" w:dyaOrig="372" w14:anchorId="750137CB">
          <v:shape id="_x0000_i1074" type="#_x0000_t75" style="width:27.95pt;height:18.8pt" o:ole="">
            <v:imagedata r:id="rId28" o:title=""/>
          </v:shape>
          <o:OLEObject Type="Embed" ProgID="Equation.AxMath" ShapeID="_x0000_i1074" DrawAspect="Content" ObjectID="_1721850758" r:id="rId46"/>
        </w:object>
      </w:r>
      <w:r w:rsidR="0064218B">
        <w:rPr>
          <w:rFonts w:ascii="宋体" w:eastAsia="宋体" w:hAnsi="宋体" w:hint="eastAsia"/>
          <w:sz w:val="24"/>
          <w:szCs w:val="24"/>
        </w:rPr>
        <w:t>与</w:t>
      </w:r>
      <w:r w:rsidR="00EF64B2" w:rsidRPr="00EF64B2">
        <w:rPr>
          <w:rFonts w:ascii="宋体" w:eastAsia="宋体" w:hAnsi="宋体"/>
          <w:position w:val="-13"/>
          <w:sz w:val="24"/>
          <w:szCs w:val="24"/>
        </w:rPr>
        <w:object w:dxaOrig="677" w:dyaOrig="379" w14:anchorId="5D7234D7">
          <v:shape id="_x0000_i1075" type="#_x0000_t75" style="width:33.85pt;height:18.8pt" o:ole="">
            <v:imagedata r:id="rId32" o:title=""/>
          </v:shape>
          <o:OLEObject Type="Embed" ProgID="Equation.AxMath" ShapeID="_x0000_i1075" DrawAspect="Content" ObjectID="_1721850759" r:id="rId47"/>
        </w:object>
      </w:r>
      <w:r w:rsidR="00EF64B2" w:rsidRPr="00EF64B2">
        <w:rPr>
          <w:rFonts w:ascii="宋体" w:eastAsia="宋体" w:hAnsi="宋体"/>
          <w:position w:val="-12"/>
          <w:sz w:val="24"/>
          <w:szCs w:val="24"/>
        </w:rPr>
        <w:object w:dxaOrig="1736" w:dyaOrig="372" w14:anchorId="016207DB">
          <v:shape id="_x0000_i1076" type="#_x0000_t75" style="width:87.05pt;height:18.8pt" o:ole="">
            <v:imagedata r:id="rId34" o:title=""/>
          </v:shape>
          <o:OLEObject Type="Embed" ProgID="Equation.AxMath" ShapeID="_x0000_i1076" DrawAspect="Content" ObjectID="_1721850760" r:id="rId48"/>
        </w:object>
      </w:r>
      <w:r w:rsidR="0064218B">
        <w:rPr>
          <w:rFonts w:ascii="宋体" w:eastAsia="宋体" w:hAnsi="宋体" w:hint="eastAsia"/>
          <w:sz w:val="24"/>
          <w:szCs w:val="24"/>
        </w:rPr>
        <w:t>的距离记为S</w:t>
      </w:r>
      <w:r w:rsidR="0064218B" w:rsidRPr="0064218B">
        <w:rPr>
          <w:rFonts w:ascii="宋体" w:eastAsia="宋体" w:hAnsi="宋体" w:hint="eastAsia"/>
          <w:sz w:val="24"/>
          <w:szCs w:val="24"/>
          <w:vertAlign w:val="subscript"/>
        </w:rPr>
        <w:t>i</w:t>
      </w:r>
      <w:r w:rsidR="0064218B" w:rsidRPr="0064218B">
        <w:rPr>
          <w:rFonts w:ascii="宋体" w:eastAsia="宋体" w:hAnsi="宋体"/>
          <w:sz w:val="24"/>
          <w:szCs w:val="24"/>
          <w:vertAlign w:val="subscript"/>
        </w:rPr>
        <w:t>2</w:t>
      </w:r>
      <w:r w:rsidR="0064218B">
        <w:rPr>
          <w:rFonts w:ascii="宋体" w:eastAsia="宋体" w:hAnsi="宋体" w:hint="eastAsia"/>
          <w:sz w:val="24"/>
          <w:szCs w:val="24"/>
        </w:rPr>
        <w:t>。</w:t>
      </w:r>
    </w:p>
    <w:p w14:paraId="0A67C9F7" w14:textId="7F35AABC" w:rsidR="001B61B5" w:rsidRPr="00807D0F" w:rsidRDefault="00807D0F" w:rsidP="0064218B">
      <w:pPr>
        <w:ind w:firstLineChars="200" w:firstLine="480"/>
        <w:rPr>
          <w:rFonts w:ascii="宋体" w:eastAsia="宋体" w:hAnsi="宋体"/>
          <w:sz w:val="24"/>
          <w:szCs w:val="24"/>
          <w:vertAlign w:val="subscript"/>
        </w:rPr>
      </w:pPr>
      <w:r w:rsidRPr="001B61B5">
        <w:rPr>
          <w:rFonts w:ascii="宋体" w:eastAsia="宋体" w:hAnsi="宋体" w:hint="eastAsia"/>
          <w:sz w:val="24"/>
          <w:szCs w:val="24"/>
        </w:rPr>
        <w:lastRenderedPageBreak/>
        <w:t>根</w:t>
      </w:r>
      <w:r w:rsidR="001B61B5" w:rsidRPr="001B61B5">
        <w:rPr>
          <w:rFonts w:ascii="宋体" w:eastAsia="宋体" w:hAnsi="宋体" w:hint="eastAsia"/>
          <w:sz w:val="24"/>
          <w:szCs w:val="24"/>
        </w:rPr>
        <w:t>据上述条件，</w:t>
      </w:r>
      <w:r w:rsidR="00543103">
        <w:rPr>
          <w:rFonts w:ascii="宋体" w:eastAsia="宋体" w:hAnsi="宋体" w:hint="eastAsia"/>
          <w:sz w:val="24"/>
          <w:szCs w:val="24"/>
        </w:rPr>
        <w:t>又由于最后规划的结果大小n与充电站的设计数有关，</w:t>
      </w:r>
      <w:r w:rsidR="007F71B9">
        <w:rPr>
          <w:rFonts w:ascii="宋体" w:eastAsia="宋体" w:hAnsi="宋体" w:hint="eastAsia"/>
          <w:sz w:val="24"/>
          <w:szCs w:val="24"/>
        </w:rPr>
        <w:t>结合第一问和第三问以及上述公式（1）</w:t>
      </w:r>
      <w:r w:rsidR="00A40ACF">
        <w:rPr>
          <w:rFonts w:ascii="宋体" w:eastAsia="宋体" w:hAnsi="宋体" w:hint="eastAsia"/>
          <w:sz w:val="24"/>
          <w:szCs w:val="24"/>
        </w:rPr>
        <w:t>（4）</w:t>
      </w:r>
      <w:r w:rsidR="007F71B9">
        <w:rPr>
          <w:rFonts w:ascii="宋体" w:eastAsia="宋体" w:hAnsi="宋体" w:hint="eastAsia"/>
          <w:sz w:val="24"/>
          <w:szCs w:val="24"/>
        </w:rPr>
        <w:t>（</w:t>
      </w:r>
      <w:r w:rsidR="00A40ACF">
        <w:rPr>
          <w:rFonts w:ascii="宋体" w:eastAsia="宋体" w:hAnsi="宋体"/>
          <w:sz w:val="24"/>
          <w:szCs w:val="24"/>
        </w:rPr>
        <w:t>5</w:t>
      </w:r>
      <w:r w:rsidR="007F71B9">
        <w:rPr>
          <w:rFonts w:ascii="宋体" w:eastAsia="宋体" w:hAnsi="宋体" w:hint="eastAsia"/>
          <w:sz w:val="24"/>
          <w:szCs w:val="24"/>
        </w:rPr>
        <w:t>）（</w:t>
      </w:r>
      <w:r w:rsidR="00A40ACF">
        <w:rPr>
          <w:rFonts w:ascii="宋体" w:eastAsia="宋体" w:hAnsi="宋体"/>
          <w:sz w:val="24"/>
          <w:szCs w:val="24"/>
        </w:rPr>
        <w:t>6</w:t>
      </w:r>
      <w:r w:rsidR="007F71B9">
        <w:rPr>
          <w:rFonts w:ascii="宋体" w:eastAsia="宋体" w:hAnsi="宋体" w:hint="eastAsia"/>
          <w:sz w:val="24"/>
          <w:szCs w:val="24"/>
        </w:rPr>
        <w:t>）（</w:t>
      </w:r>
      <w:r w:rsidR="00A40ACF">
        <w:rPr>
          <w:rFonts w:ascii="宋体" w:eastAsia="宋体" w:hAnsi="宋体"/>
          <w:sz w:val="24"/>
          <w:szCs w:val="24"/>
        </w:rPr>
        <w:t>7</w:t>
      </w:r>
      <w:r w:rsidR="007F71B9">
        <w:rPr>
          <w:rFonts w:ascii="宋体" w:eastAsia="宋体" w:hAnsi="宋体" w:hint="eastAsia"/>
          <w:sz w:val="24"/>
          <w:szCs w:val="24"/>
        </w:rPr>
        <w:t>）</w:t>
      </w:r>
      <w:r w:rsidR="001B61B5">
        <w:rPr>
          <w:rFonts w:ascii="宋体" w:eastAsia="宋体" w:hAnsi="宋体" w:hint="eastAsia"/>
          <w:sz w:val="24"/>
          <w:szCs w:val="24"/>
        </w:rPr>
        <w:t>提出规划模型目标函数为：</w:t>
      </w:r>
    </w:p>
    <w:p w14:paraId="54DDD3A9" w14:textId="1DC98FB6" w:rsidR="001B61B5" w:rsidRDefault="00EF64B2" w:rsidP="00892CD9">
      <w:pPr>
        <w:jc w:val="center"/>
        <w:rPr>
          <w:sz w:val="24"/>
          <w:szCs w:val="24"/>
        </w:rPr>
      </w:pPr>
      <w:r w:rsidRPr="00285830">
        <w:rPr>
          <w:position w:val="-61"/>
        </w:rPr>
        <w:object w:dxaOrig="4086" w:dyaOrig="1346" w14:anchorId="017EDEF5">
          <v:shape id="_x0000_i1051" type="#_x0000_t75" style="width:209.55pt;height:68.8pt" o:ole="">
            <v:imagedata r:id="rId49" o:title=""/>
          </v:shape>
          <o:OLEObject Type="Embed" ProgID="Equation.AxMath" ShapeID="_x0000_i1051" DrawAspect="Content" ObjectID="_1721850761" r:id="rId50"/>
        </w:object>
      </w:r>
    </w:p>
    <w:p w14:paraId="46C7A961" w14:textId="748B2B1C" w:rsidR="00E97973" w:rsidRDefault="00EF64B2" w:rsidP="005A0F09">
      <w:pPr>
        <w:jc w:val="center"/>
      </w:pPr>
      <w:r w:rsidRPr="00807D0F">
        <w:rPr>
          <w:position w:val="-58"/>
        </w:rPr>
        <w:object w:dxaOrig="12225" w:dyaOrig="6490" w14:anchorId="03BFD063">
          <v:shape id="_x0000_i1057" type="#_x0000_t75" style="width:312.7pt;height:212.25pt" o:ole="">
            <v:imagedata r:id="rId51" o:title="" cropbottom="-170f" cropright="14209f"/>
          </v:shape>
          <o:OLEObject Type="Embed" ProgID="Equation.AxMath" ShapeID="_x0000_i1057" DrawAspect="Content" ObjectID="_1721850762" r:id="rId52"/>
        </w:object>
      </w:r>
    </w:p>
    <w:p w14:paraId="43ACA2C9" w14:textId="77777777" w:rsidR="005A0F09" w:rsidRPr="005A0F09" w:rsidRDefault="005A0F09" w:rsidP="005A0F09">
      <w:pPr>
        <w:jc w:val="center"/>
        <w:rPr>
          <w:rFonts w:hint="eastAsia"/>
        </w:rPr>
      </w:pPr>
    </w:p>
    <w:p w14:paraId="436F40CB" w14:textId="0CE9C54F" w:rsidR="004B1F14" w:rsidRDefault="004B1F14" w:rsidP="004B1F1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B1F14">
        <w:rPr>
          <w:rFonts w:ascii="宋体" w:eastAsia="宋体" w:hAnsi="宋体" w:hint="eastAsia"/>
          <w:b/>
          <w:bCs/>
          <w:sz w:val="24"/>
          <w:szCs w:val="24"/>
        </w:rPr>
        <w:t>基于K</w:t>
      </w:r>
      <w:r w:rsidRPr="004B1F14">
        <w:rPr>
          <w:rFonts w:ascii="宋体" w:eastAsia="宋体" w:hAnsi="宋体"/>
          <w:b/>
          <w:bCs/>
          <w:sz w:val="24"/>
          <w:szCs w:val="24"/>
        </w:rPr>
        <w:t>-</w:t>
      </w:r>
      <w:r w:rsidRPr="004B1F14">
        <w:rPr>
          <w:rFonts w:ascii="宋体" w:eastAsia="宋体" w:hAnsi="宋体" w:hint="eastAsia"/>
          <w:b/>
          <w:bCs/>
          <w:sz w:val="24"/>
          <w:szCs w:val="24"/>
        </w:rPr>
        <w:t>means聚类算法</w:t>
      </w:r>
      <w:r w:rsidR="00832F07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="00832F07">
        <w:rPr>
          <w:rFonts w:ascii="宋体" w:eastAsia="宋体" w:hAnsi="宋体"/>
          <w:b/>
          <w:bCs/>
          <w:sz w:val="24"/>
          <w:szCs w:val="24"/>
        </w:rPr>
        <w:t>PSO</w:t>
      </w:r>
      <w:r w:rsidR="00832F07">
        <w:rPr>
          <w:rFonts w:ascii="宋体" w:eastAsia="宋体" w:hAnsi="宋体" w:hint="eastAsia"/>
          <w:b/>
          <w:bCs/>
          <w:sz w:val="24"/>
          <w:szCs w:val="24"/>
        </w:rPr>
        <w:t>求解规划模型</w:t>
      </w:r>
    </w:p>
    <w:p w14:paraId="7F432044" w14:textId="77777777" w:rsidR="00EF64B2" w:rsidRDefault="00EF64B2" w:rsidP="00EF64B2">
      <w:pPr>
        <w:pStyle w:val="a7"/>
        <w:ind w:left="360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</w:p>
    <w:p w14:paraId="0FA71E1C" w14:textId="177672DF" w:rsidR="00081814" w:rsidRDefault="00081814" w:rsidP="00081814">
      <w:pPr>
        <w:ind w:firstLineChars="300" w:firstLine="720"/>
        <w:rPr>
          <w:rFonts w:ascii="宋体" w:eastAsia="宋体" w:hAnsi="宋体" w:hint="eastAsia"/>
          <w:sz w:val="24"/>
          <w:szCs w:val="24"/>
        </w:rPr>
      </w:pPr>
      <w:r w:rsidRPr="004B1F14">
        <w:rPr>
          <w:rFonts w:ascii="宋体" w:eastAsia="宋体" w:hAnsi="宋体"/>
          <w:sz w:val="24"/>
          <w:szCs w:val="24"/>
        </w:rPr>
        <w:t>k均值聚类算法（k-means clustering algorithm）是一种</w:t>
      </w:r>
      <w:r>
        <w:fldChar w:fldCharType="begin"/>
      </w:r>
      <w:r>
        <w:instrText xml:space="preserve"> HYPERLINK "https://baike.baidu.com/item/%E8%BF%AD%E4%BB%A3/8415523" \t "_blank" </w:instrText>
      </w:r>
      <w:r>
        <w:fldChar w:fldCharType="separate"/>
      </w:r>
      <w:r w:rsidRPr="004B1F14">
        <w:rPr>
          <w:rFonts w:ascii="宋体" w:eastAsia="宋体" w:hAnsi="宋体"/>
          <w:sz w:val="24"/>
          <w:szCs w:val="24"/>
        </w:rPr>
        <w:t>迭代</w:t>
      </w:r>
      <w:r>
        <w:rPr>
          <w:rFonts w:ascii="宋体" w:eastAsia="宋体" w:hAnsi="宋体"/>
          <w:sz w:val="24"/>
          <w:szCs w:val="24"/>
        </w:rPr>
        <w:fldChar w:fldCharType="end"/>
      </w:r>
      <w:r w:rsidRPr="004B1F14">
        <w:rPr>
          <w:rFonts w:ascii="宋体" w:eastAsia="宋体" w:hAnsi="宋体"/>
          <w:sz w:val="24"/>
          <w:szCs w:val="24"/>
        </w:rPr>
        <w:t>求解的聚类分析算法，其步骤是，预将数据分为K组，则随机选取K个对象作为初始的聚类中心，然后计算每个对象与各个种子聚类中心之间的距离，把每个对象分配给距离它最近的聚类中心。聚类中心以及分配给它们的对象就代表一个</w:t>
      </w:r>
      <w:r>
        <w:fldChar w:fldCharType="begin"/>
      </w:r>
      <w:r>
        <w:instrText xml:space="preserve"> HYPERLINK "https://baike.baidu.com/item/%E8%81%9A%E7%B1%BB/593695" \t "_blank" </w:instrText>
      </w:r>
      <w:r>
        <w:fldChar w:fldCharType="separate"/>
      </w:r>
      <w:r w:rsidRPr="004B1F14">
        <w:rPr>
          <w:rFonts w:ascii="宋体" w:eastAsia="宋体" w:hAnsi="宋体"/>
          <w:sz w:val="24"/>
          <w:szCs w:val="24"/>
        </w:rPr>
        <w:t>聚类</w:t>
      </w:r>
      <w:r>
        <w:rPr>
          <w:rFonts w:ascii="宋体" w:eastAsia="宋体" w:hAnsi="宋体"/>
          <w:sz w:val="24"/>
          <w:szCs w:val="24"/>
        </w:rPr>
        <w:fldChar w:fldCharType="end"/>
      </w:r>
      <w:r w:rsidRPr="004B1F14">
        <w:rPr>
          <w:rFonts w:ascii="宋体" w:eastAsia="宋体" w:hAnsi="宋体"/>
          <w:sz w:val="24"/>
          <w:szCs w:val="24"/>
        </w:rPr>
        <w:t>。每分配一个样本，聚类的聚类中心会根据聚类中现有的对象被重新计算。这个过程将不断重复直到满足某个终止条件。终止条件可以是没有（或最小数目）对象被重新分配给不同的聚类，没有（或最小数目）聚类中心再发生变化，</w:t>
      </w:r>
      <w:r>
        <w:fldChar w:fldCharType="begin"/>
      </w:r>
      <w:r>
        <w:instrText xml:space="preserve"> HYPERLINK "https://baike.baidu.com/item/%E8%AF%AF%E5%B7%AE/738024" \t "_blank" </w:instrText>
      </w:r>
      <w:r>
        <w:fldChar w:fldCharType="separate"/>
      </w:r>
      <w:r w:rsidRPr="004B1F14">
        <w:rPr>
          <w:rFonts w:ascii="宋体" w:eastAsia="宋体" w:hAnsi="宋体"/>
          <w:sz w:val="24"/>
          <w:szCs w:val="24"/>
        </w:rPr>
        <w:t>误差</w:t>
      </w:r>
      <w:r>
        <w:rPr>
          <w:rFonts w:ascii="宋体" w:eastAsia="宋体" w:hAnsi="宋体"/>
          <w:sz w:val="24"/>
          <w:szCs w:val="24"/>
        </w:rPr>
        <w:fldChar w:fldCharType="end"/>
      </w:r>
      <w:hyperlink r:id="rId53" w:tgtFrame="_blank" w:history="1">
        <w:r w:rsidRPr="004B1F14">
          <w:rPr>
            <w:rFonts w:ascii="宋体" w:eastAsia="宋体" w:hAnsi="宋体"/>
            <w:sz w:val="24"/>
            <w:szCs w:val="24"/>
          </w:rPr>
          <w:t>平方和</w:t>
        </w:r>
      </w:hyperlink>
      <w:r w:rsidRPr="004B1F14">
        <w:rPr>
          <w:rFonts w:ascii="宋体" w:eastAsia="宋体" w:hAnsi="宋体"/>
          <w:sz w:val="24"/>
          <w:szCs w:val="24"/>
        </w:rPr>
        <w:t>局部最小</w:t>
      </w:r>
      <w:r w:rsidR="005D6F50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5D6F50">
        <w:rPr>
          <w:rFonts w:ascii="宋体" w:eastAsia="宋体" w:hAnsi="宋体"/>
          <w:sz w:val="24"/>
          <w:szCs w:val="24"/>
          <w:vertAlign w:val="superscript"/>
        </w:rPr>
        <w:t>1]</w:t>
      </w:r>
      <w:r w:rsidRPr="004B1F14">
        <w:rPr>
          <w:rFonts w:ascii="宋体" w:eastAsia="宋体" w:hAnsi="宋体"/>
          <w:sz w:val="24"/>
          <w:szCs w:val="24"/>
        </w:rPr>
        <w:t>。</w:t>
      </w:r>
    </w:p>
    <w:p w14:paraId="193ADE15" w14:textId="3D8BCB4E" w:rsidR="00081814" w:rsidRPr="00A34925" w:rsidRDefault="00081814" w:rsidP="00081814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在第四问题目中，先使用K</w:t>
      </w:r>
      <w:r w:rsidR="005D6F50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means算法初始化聚类，将不同类的取料站各分配一个充电站，使用修改过的方程</w:t>
      </w:r>
      <w:r w:rsidRPr="00FE3826">
        <w:rPr>
          <w:rFonts w:ascii="宋体" w:eastAsia="宋体" w:hAnsi="宋体"/>
          <w:position w:val="-42"/>
          <w:sz w:val="24"/>
          <w:szCs w:val="24"/>
        </w:rPr>
        <w:object w:dxaOrig="1668" w:dyaOrig="1219" w14:anchorId="43579F18">
          <v:shape id="_x0000_i1044" type="#_x0000_t75" style="width:83.3pt;height:60.7pt" o:ole="">
            <v:imagedata r:id="rId54" o:title=""/>
          </v:shape>
          <o:OLEObject Type="Embed" ProgID="Equation.AxMath" ShapeID="_x0000_i1044" DrawAspect="Content" ObjectID="_1721850763" r:id="rId55"/>
        </w:object>
      </w:r>
      <w:r>
        <w:rPr>
          <w:rFonts w:ascii="宋体" w:eastAsia="宋体" w:hAnsi="宋体" w:hint="eastAsia"/>
          <w:sz w:val="24"/>
          <w:szCs w:val="24"/>
        </w:rPr>
        <w:t>进行计算，分子</w:t>
      </w:r>
      <w:r w:rsidRPr="00B61A4A">
        <w:rPr>
          <w:position w:val="-32"/>
        </w:rPr>
        <w:object w:dxaOrig="1581" w:dyaOrig="764" w14:anchorId="137F247A">
          <v:shape id="_x0000_i1045" type="#_x0000_t75" style="width:79pt;height:38.15pt" o:ole="">
            <v:imagedata r:id="rId56" o:title=""/>
          </v:shape>
          <o:OLEObject Type="Embed" ProgID="Equation.AxMath" ShapeID="_x0000_i1045" DrawAspect="Content" ObjectID="_1721850764" r:id="rId57"/>
        </w:object>
      </w:r>
      <w:r>
        <w:rPr>
          <w:rFonts w:ascii="宋体" w:eastAsia="宋体" w:hAnsi="宋体" w:hint="eastAsia"/>
          <w:sz w:val="24"/>
          <w:szCs w:val="24"/>
        </w:rPr>
        <w:t>通过P</w:t>
      </w:r>
      <w:r>
        <w:rPr>
          <w:rFonts w:ascii="宋体" w:eastAsia="宋体" w:hAnsi="宋体"/>
          <w:sz w:val="24"/>
          <w:szCs w:val="24"/>
        </w:rPr>
        <w:t>SO</w:t>
      </w:r>
      <w:r>
        <w:rPr>
          <w:rFonts w:ascii="宋体" w:eastAsia="宋体" w:hAnsi="宋体" w:hint="eastAsia"/>
          <w:sz w:val="24"/>
          <w:szCs w:val="24"/>
        </w:rPr>
        <w:t>算法进行优化迭代计算出结果，在第一问中有详细描述</w:t>
      </w:r>
      <w:r>
        <w:rPr>
          <w:rFonts w:ascii="宋体" w:eastAsia="宋体" w:hAnsi="宋体" w:hint="eastAsia"/>
          <w:sz w:val="24"/>
          <w:szCs w:val="24"/>
        </w:rPr>
        <w:t>，分母计算方式详见问题三的算例分析，计算后得到的结果与实际的充电站位置进行比较，若充电站位置即得到最优解的位置，进入K</w:t>
      </w:r>
      <w:r>
        <w:rPr>
          <w:rFonts w:ascii="宋体" w:eastAsia="宋体" w:hAnsi="宋体"/>
          <w:sz w:val="24"/>
          <w:szCs w:val="24"/>
        </w:rPr>
        <w:t>+1</w:t>
      </w:r>
      <w:r>
        <w:rPr>
          <w:rFonts w:ascii="宋体" w:eastAsia="宋体" w:hAnsi="宋体" w:hint="eastAsia"/>
          <w:sz w:val="24"/>
          <w:szCs w:val="24"/>
        </w:rPr>
        <w:t>聚类的下一阶段；若不相同，将充电站位置代换为所得到的最优解结果进行迭代，直至最优解位置与当前位置相同。当</w:t>
      </w:r>
      <w:proofErr w:type="spellStart"/>
      <w:r>
        <w:rPr>
          <w:rFonts w:ascii="宋体" w:eastAsia="宋体" w:hAnsi="宋体" w:hint="eastAsia"/>
          <w:sz w:val="24"/>
          <w:szCs w:val="24"/>
        </w:rPr>
        <w:t>K+n</w:t>
      </w:r>
      <w:proofErr w:type="spellEnd"/>
      <w:r>
        <w:rPr>
          <w:rFonts w:ascii="宋体" w:eastAsia="宋体" w:hAnsi="宋体" w:hint="eastAsia"/>
          <w:sz w:val="24"/>
          <w:szCs w:val="24"/>
        </w:rPr>
        <w:t>轮时，最优解的值开始下跌，即</w:t>
      </w:r>
      <w:proofErr w:type="spellStart"/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轮最优解小于K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n-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轮最</w:t>
      </w:r>
      <w:r>
        <w:rPr>
          <w:rFonts w:ascii="宋体" w:eastAsia="宋体" w:hAnsi="宋体" w:hint="eastAsia"/>
          <w:sz w:val="24"/>
          <w:szCs w:val="24"/>
        </w:rPr>
        <w:lastRenderedPageBreak/>
        <w:t>优解，表明找到了局部最值点，在当前模型下，考虑到充电站建站因素，第一次出现的局部最值可以等效为全局最值，输出全局最值，对应的充电站个数，充电站坐标以及得到的最优解，求解过程结束。</w:t>
      </w:r>
      <w:r w:rsidR="00EF64B2">
        <w:rPr>
          <w:rFonts w:ascii="宋体" w:eastAsia="宋体" w:hAnsi="宋体" w:hint="eastAsia"/>
          <w:sz w:val="24"/>
          <w:szCs w:val="24"/>
        </w:rPr>
        <w:t>（下面简称K</w:t>
      </w:r>
      <w:r w:rsidR="00EF64B2">
        <w:rPr>
          <w:rFonts w:ascii="宋体" w:eastAsia="宋体" w:hAnsi="宋体"/>
          <w:sz w:val="24"/>
          <w:szCs w:val="24"/>
        </w:rPr>
        <w:t>-</w:t>
      </w:r>
      <w:r w:rsidR="00EF64B2">
        <w:rPr>
          <w:rFonts w:ascii="宋体" w:eastAsia="宋体" w:hAnsi="宋体" w:hint="eastAsia"/>
          <w:sz w:val="24"/>
          <w:szCs w:val="24"/>
        </w:rPr>
        <w:t>means算法与</w:t>
      </w:r>
      <w:r w:rsidR="00EF64B2">
        <w:rPr>
          <w:rFonts w:ascii="宋体" w:eastAsia="宋体" w:hAnsi="宋体"/>
          <w:sz w:val="24"/>
          <w:szCs w:val="24"/>
        </w:rPr>
        <w:t>PSO</w:t>
      </w:r>
      <w:r w:rsidR="00EF64B2">
        <w:rPr>
          <w:rFonts w:ascii="宋体" w:eastAsia="宋体" w:hAnsi="宋体" w:hint="eastAsia"/>
          <w:sz w:val="24"/>
          <w:szCs w:val="24"/>
        </w:rPr>
        <w:t>算法的结合为K</w:t>
      </w:r>
      <w:r w:rsidR="00EF64B2">
        <w:rPr>
          <w:rFonts w:ascii="宋体" w:eastAsia="宋体" w:hAnsi="宋体"/>
          <w:sz w:val="24"/>
          <w:szCs w:val="24"/>
        </w:rPr>
        <w:t>-P</w:t>
      </w:r>
      <w:r w:rsidR="00EF64B2">
        <w:rPr>
          <w:rFonts w:ascii="宋体" w:eastAsia="宋体" w:hAnsi="宋体" w:hint="eastAsia"/>
          <w:sz w:val="24"/>
          <w:szCs w:val="24"/>
        </w:rPr>
        <w:t>算法）</w:t>
      </w:r>
    </w:p>
    <w:p w14:paraId="0266912B" w14:textId="6A1EBFA3" w:rsidR="00081814" w:rsidRPr="004B1F14" w:rsidRDefault="00081814" w:rsidP="00081814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6A1FE4">
        <w:rPr>
          <w:rFonts w:ascii="宋体" w:eastAsia="宋体" w:hAnsi="宋体" w:hint="eastAsia"/>
          <w:sz w:val="24"/>
          <w:szCs w:val="24"/>
        </w:rPr>
        <w:t>运用K</w:t>
      </w:r>
      <w:r w:rsidRPr="006A1FE4">
        <w:rPr>
          <w:rFonts w:ascii="宋体" w:eastAsia="宋体" w:hAnsi="宋体"/>
          <w:sz w:val="24"/>
          <w:szCs w:val="24"/>
        </w:rPr>
        <w:t>-</w:t>
      </w:r>
      <w:r w:rsidR="00EF64B2">
        <w:rPr>
          <w:rFonts w:ascii="宋体" w:eastAsia="宋体" w:hAnsi="宋体"/>
          <w:sz w:val="24"/>
          <w:szCs w:val="24"/>
        </w:rPr>
        <w:t>P</w:t>
      </w:r>
      <w:r w:rsidRPr="006A1FE4">
        <w:rPr>
          <w:rFonts w:ascii="宋体" w:eastAsia="宋体" w:hAnsi="宋体" w:hint="eastAsia"/>
          <w:sz w:val="24"/>
          <w:szCs w:val="24"/>
        </w:rPr>
        <w:t>算法</w:t>
      </w:r>
      <w:r w:rsidR="00EF64B2">
        <w:rPr>
          <w:rFonts w:ascii="宋体" w:eastAsia="宋体" w:hAnsi="宋体" w:hint="eastAsia"/>
          <w:sz w:val="24"/>
          <w:szCs w:val="24"/>
        </w:rPr>
        <w:t>能够</w:t>
      </w:r>
      <w:r w:rsidRPr="006A1FE4">
        <w:rPr>
          <w:rFonts w:ascii="宋体" w:eastAsia="宋体" w:hAnsi="宋体" w:hint="eastAsia"/>
          <w:sz w:val="24"/>
          <w:szCs w:val="24"/>
        </w:rPr>
        <w:t>解决所有电站的分配问题，并将每个集群内</w:t>
      </w:r>
      <w:r>
        <w:rPr>
          <w:rFonts w:ascii="宋体" w:eastAsia="宋体" w:hAnsi="宋体" w:hint="eastAsia"/>
          <w:sz w:val="24"/>
          <w:szCs w:val="24"/>
        </w:rPr>
        <w:t>的聚类中心初始化为每一个取料站集群的充电站位置</w:t>
      </w:r>
      <w:r w:rsidR="00EF64B2">
        <w:rPr>
          <w:rFonts w:ascii="宋体" w:eastAsia="宋体" w:hAnsi="宋体" w:hint="eastAsia"/>
          <w:sz w:val="24"/>
          <w:szCs w:val="24"/>
        </w:rPr>
        <w:t>，</w:t>
      </w:r>
      <w:r w:rsidRPr="007F5255">
        <w:rPr>
          <w:rFonts w:ascii="宋体" w:eastAsia="宋体" w:hAnsi="宋体" w:hint="eastAsia"/>
          <w:sz w:val="24"/>
          <w:szCs w:val="24"/>
        </w:rPr>
        <w:t>可以将取料站的位置进行</w:t>
      </w:r>
      <w:r w:rsidR="00EF64B2">
        <w:rPr>
          <w:rFonts w:ascii="宋体" w:eastAsia="宋体" w:hAnsi="宋体" w:hint="eastAsia"/>
          <w:sz w:val="24"/>
          <w:szCs w:val="24"/>
        </w:rPr>
        <w:t>以欧式平均距离为基础的细致化</w:t>
      </w:r>
      <w:r w:rsidRPr="007F5255">
        <w:rPr>
          <w:rFonts w:ascii="宋体" w:eastAsia="宋体" w:hAnsi="宋体" w:hint="eastAsia"/>
          <w:sz w:val="24"/>
          <w:szCs w:val="24"/>
        </w:rPr>
        <w:t>分类，</w:t>
      </w:r>
      <w:r w:rsidR="00EF64B2">
        <w:rPr>
          <w:rFonts w:ascii="宋体" w:eastAsia="宋体" w:hAnsi="宋体" w:hint="eastAsia"/>
          <w:sz w:val="24"/>
          <w:szCs w:val="24"/>
        </w:rPr>
        <w:t>降低</w:t>
      </w:r>
      <w:r w:rsidRPr="007F5255">
        <w:rPr>
          <w:rFonts w:ascii="宋体" w:eastAsia="宋体" w:hAnsi="宋体" w:hint="eastAsia"/>
          <w:sz w:val="24"/>
          <w:szCs w:val="24"/>
        </w:rPr>
        <w:t>了分类的随机性，提高了分类后汽车行驶的效率；另外，聚类算法能够</w:t>
      </w:r>
      <w:r>
        <w:rPr>
          <w:rFonts w:ascii="宋体" w:eastAsia="宋体" w:hAnsi="宋体" w:hint="eastAsia"/>
          <w:sz w:val="24"/>
          <w:szCs w:val="24"/>
        </w:rPr>
        <w:t>初步确定充电站的大致位置，能够在将初始值代入进行P</w:t>
      </w:r>
      <w:r>
        <w:rPr>
          <w:rFonts w:ascii="宋体" w:eastAsia="宋体" w:hAnsi="宋体"/>
          <w:sz w:val="24"/>
          <w:szCs w:val="24"/>
        </w:rPr>
        <w:t>SO</w:t>
      </w:r>
      <w:r>
        <w:rPr>
          <w:rFonts w:ascii="宋体" w:eastAsia="宋体" w:hAnsi="宋体" w:hint="eastAsia"/>
          <w:sz w:val="24"/>
          <w:szCs w:val="24"/>
        </w:rPr>
        <w:t>优化时减少迭代次数，降低时间复杂度。</w:t>
      </w:r>
    </w:p>
    <w:p w14:paraId="5EA85FE6" w14:textId="77777777" w:rsidR="00900FF2" w:rsidRPr="00900FF2" w:rsidRDefault="00900FF2" w:rsidP="00900FF2">
      <w:pPr>
        <w:rPr>
          <w:rFonts w:ascii="宋体" w:eastAsia="宋体" w:hAnsi="宋体"/>
          <w:b/>
          <w:bCs/>
          <w:sz w:val="24"/>
          <w:szCs w:val="24"/>
        </w:rPr>
      </w:pPr>
    </w:p>
    <w:p w14:paraId="15B33701" w14:textId="02ABB4EE" w:rsidR="00900FF2" w:rsidRDefault="00900FF2" w:rsidP="00900FF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00FF2">
        <w:rPr>
          <w:rFonts w:ascii="宋体" w:eastAsia="宋体" w:hAnsi="宋体" w:hint="eastAsia"/>
          <w:sz w:val="24"/>
          <w:szCs w:val="24"/>
        </w:rPr>
        <w:t>通过算法进行规划的流程图如下：</w:t>
      </w:r>
    </w:p>
    <w:p w14:paraId="1048CE27" w14:textId="77777777" w:rsidR="00081814" w:rsidRPr="00900FF2" w:rsidRDefault="00081814" w:rsidP="00900FF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7D18D8B" w14:textId="5B0FA7F8" w:rsidR="00900FF2" w:rsidRDefault="00081814" w:rsidP="00900FF2">
      <w:pPr>
        <w:pStyle w:val="a7"/>
        <w:ind w:firstLine="480"/>
        <w:jc w:val="center"/>
        <w:rPr>
          <w:rFonts w:ascii="宋体" w:eastAsia="宋体" w:hAnsi="宋体"/>
          <w:sz w:val="24"/>
          <w:szCs w:val="24"/>
        </w:rPr>
      </w:pPr>
      <w:r w:rsidRPr="00081814">
        <w:rPr>
          <w:rFonts w:ascii="宋体" w:eastAsia="宋体" w:hAnsi="宋体"/>
          <w:sz w:val="24"/>
          <w:szCs w:val="24"/>
        </w:rPr>
        <w:object w:dxaOrig="10691" w:dyaOrig="10974" w14:anchorId="6482CBE3">
          <v:shape id="_x0000_i1047" type="#_x0000_t75" style="width:407.8pt;height:419.1pt" o:ole="">
            <v:imagedata r:id="rId58" o:title=""/>
          </v:shape>
          <o:OLEObject Type="Embed" ProgID="Visio.Drawing.15" ShapeID="_x0000_i1047" DrawAspect="Content" ObjectID="_1721850765" r:id="rId59"/>
        </w:object>
      </w:r>
    </w:p>
    <w:p w14:paraId="23ED255B" w14:textId="2F803735" w:rsidR="004B1F14" w:rsidRDefault="00900FF2" w:rsidP="00900FF2">
      <w:pPr>
        <w:jc w:val="center"/>
        <w:rPr>
          <w:rFonts w:ascii="宋体" w:eastAsia="宋体" w:hAnsi="宋体"/>
          <w:szCs w:val="21"/>
        </w:rPr>
      </w:pPr>
      <w:r w:rsidRPr="00E15780">
        <w:rPr>
          <w:rFonts w:ascii="宋体" w:eastAsia="宋体" w:hAnsi="宋体" w:hint="eastAsia"/>
          <w:szCs w:val="21"/>
        </w:rPr>
        <w:t>图2</w:t>
      </w:r>
    </w:p>
    <w:p w14:paraId="64D2AC2A" w14:textId="77777777" w:rsidR="005D6F50" w:rsidRPr="00900FF2" w:rsidRDefault="005D6F50" w:rsidP="00900FF2">
      <w:pPr>
        <w:jc w:val="center"/>
        <w:rPr>
          <w:rFonts w:ascii="宋体" w:eastAsia="宋体" w:hAnsi="宋体"/>
          <w:szCs w:val="21"/>
        </w:rPr>
      </w:pPr>
    </w:p>
    <w:p w14:paraId="77472B53" w14:textId="25CC73B9" w:rsidR="00081814" w:rsidRPr="005D6F50" w:rsidRDefault="005D6F50">
      <w:pPr>
        <w:ind w:firstLineChars="300" w:firstLine="72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 w:rsidRPr="005D6F50">
        <w:rPr>
          <w:sz w:val="22"/>
          <w:szCs w:val="24"/>
        </w:rPr>
        <w:t xml:space="preserve"> </w:t>
      </w:r>
      <w:hyperlink r:id="rId60" w:tgtFrame="_blank" w:history="1">
        <w:r w:rsidRPr="005D6F50">
          <w:rPr>
            <w:rFonts w:ascii="Helvetica" w:hAnsi="Helvetica" w:cs="Helvetica"/>
            <w:sz w:val="20"/>
            <w:szCs w:val="20"/>
            <w:shd w:val="clear" w:color="auto" w:fill="FFFFFF"/>
          </w:rPr>
          <w:t>Polykovskiy, D. and Novikov, A., Bayesian Methods for Machine Learning</w:t>
        </w:r>
      </w:hyperlink>
      <w:r w:rsidRPr="005D6F50">
        <w:rPr>
          <w:sz w:val="20"/>
          <w:szCs w:val="20"/>
        </w:rPr>
        <w:t xml:space="preserve"> </w:t>
      </w:r>
      <w:r w:rsidRPr="005D6F50">
        <w:rPr>
          <w:rFonts w:ascii="Helvetica" w:hAnsi="Helvetica" w:cs="Helvetica"/>
          <w:sz w:val="20"/>
          <w:szCs w:val="20"/>
          <w:shd w:val="clear" w:color="auto" w:fill="FFFFFF"/>
        </w:rPr>
        <w:t>Coursera and National Research University Higher School of Economics</w:t>
      </w:r>
      <w:r w:rsidRPr="005D6F50">
        <w:rPr>
          <w:rFonts w:ascii="Helvetica" w:hAnsi="Helvetica" w:cs="Helvetica"/>
          <w:sz w:val="20"/>
          <w:szCs w:val="20"/>
          <w:shd w:val="clear" w:color="auto" w:fill="FFFFFF"/>
        </w:rPr>
        <w:t>．</w:t>
      </w:r>
      <w:r w:rsidRPr="005D6F50">
        <w:rPr>
          <w:rFonts w:ascii="Helvetica" w:hAnsi="Helvetica" w:cs="Helvetica"/>
          <w:sz w:val="20"/>
          <w:szCs w:val="20"/>
          <w:shd w:val="clear" w:color="auto" w:fill="FFFFFF"/>
        </w:rPr>
        <w:t>2018</w:t>
      </w:r>
    </w:p>
    <w:sectPr w:rsidR="00081814" w:rsidRPr="005D6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E43D" w14:textId="77777777" w:rsidR="00EC5320" w:rsidRDefault="00EC5320" w:rsidP="00477A2A">
      <w:r>
        <w:separator/>
      </w:r>
    </w:p>
  </w:endnote>
  <w:endnote w:type="continuationSeparator" w:id="0">
    <w:p w14:paraId="79381BAB" w14:textId="77777777" w:rsidR="00EC5320" w:rsidRDefault="00EC5320" w:rsidP="0047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FC40" w14:textId="77777777" w:rsidR="00EC5320" w:rsidRDefault="00EC5320" w:rsidP="00477A2A">
      <w:r>
        <w:separator/>
      </w:r>
    </w:p>
  </w:footnote>
  <w:footnote w:type="continuationSeparator" w:id="0">
    <w:p w14:paraId="553AAD8B" w14:textId="77777777" w:rsidR="00EC5320" w:rsidRDefault="00EC5320" w:rsidP="00477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C29"/>
    <w:multiLevelType w:val="hybridMultilevel"/>
    <w:tmpl w:val="9AFEB084"/>
    <w:lvl w:ilvl="0" w:tplc="6E3C8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DD65FA"/>
    <w:multiLevelType w:val="hybridMultilevel"/>
    <w:tmpl w:val="E2F8C110"/>
    <w:lvl w:ilvl="0" w:tplc="EED02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05"/>
    <w:rsid w:val="00030993"/>
    <w:rsid w:val="00051E83"/>
    <w:rsid w:val="00081814"/>
    <w:rsid w:val="0010153F"/>
    <w:rsid w:val="0011245D"/>
    <w:rsid w:val="001907AC"/>
    <w:rsid w:val="001A03FF"/>
    <w:rsid w:val="001B61B5"/>
    <w:rsid w:val="002569A1"/>
    <w:rsid w:val="002A0D72"/>
    <w:rsid w:val="00375313"/>
    <w:rsid w:val="003926D4"/>
    <w:rsid w:val="00393CAA"/>
    <w:rsid w:val="00477A2A"/>
    <w:rsid w:val="004B1F14"/>
    <w:rsid w:val="00543103"/>
    <w:rsid w:val="00587826"/>
    <w:rsid w:val="005A0F09"/>
    <w:rsid w:val="005A5384"/>
    <w:rsid w:val="005D6F50"/>
    <w:rsid w:val="0064218B"/>
    <w:rsid w:val="00681A9F"/>
    <w:rsid w:val="00690991"/>
    <w:rsid w:val="006A1FE4"/>
    <w:rsid w:val="00774432"/>
    <w:rsid w:val="007847B8"/>
    <w:rsid w:val="007F5255"/>
    <w:rsid w:val="007F71B9"/>
    <w:rsid w:val="00807D0F"/>
    <w:rsid w:val="00832F07"/>
    <w:rsid w:val="008654C4"/>
    <w:rsid w:val="00892CD9"/>
    <w:rsid w:val="008A10E4"/>
    <w:rsid w:val="00900FF2"/>
    <w:rsid w:val="00903633"/>
    <w:rsid w:val="00A34925"/>
    <w:rsid w:val="00A40ACF"/>
    <w:rsid w:val="00A63C8B"/>
    <w:rsid w:val="00A90F4B"/>
    <w:rsid w:val="00B11F81"/>
    <w:rsid w:val="00B20C12"/>
    <w:rsid w:val="00B45C05"/>
    <w:rsid w:val="00CD0F3B"/>
    <w:rsid w:val="00D35E2A"/>
    <w:rsid w:val="00D75D87"/>
    <w:rsid w:val="00E011A5"/>
    <w:rsid w:val="00E15780"/>
    <w:rsid w:val="00E45364"/>
    <w:rsid w:val="00E75294"/>
    <w:rsid w:val="00E97973"/>
    <w:rsid w:val="00EA0FCC"/>
    <w:rsid w:val="00EC5320"/>
    <w:rsid w:val="00EC5721"/>
    <w:rsid w:val="00ED0D6B"/>
    <w:rsid w:val="00EF64B2"/>
    <w:rsid w:val="00FE054E"/>
    <w:rsid w:val="00F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47739"/>
  <w15:chartTrackingRefBased/>
  <w15:docId w15:val="{7C8C41E7-1181-4903-A7ED-8F9202F6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A2A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A63C8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681A9F"/>
    <w:rPr>
      <w:color w:val="808080"/>
    </w:rPr>
  </w:style>
  <w:style w:type="character" w:customStyle="1" w:styleId="AMEquationSection">
    <w:name w:val="AMEquationSection"/>
    <w:basedOn w:val="a0"/>
    <w:rsid w:val="00A90F4B"/>
    <w:rPr>
      <w:rFonts w:ascii="宋体" w:eastAsia="宋体" w:hAnsi="宋体"/>
      <w:vanish/>
      <w:color w:val="FF0000"/>
      <w:sz w:val="24"/>
      <w:szCs w:val="24"/>
    </w:rPr>
  </w:style>
  <w:style w:type="paragraph" w:customStyle="1" w:styleId="AMDisplayEquation">
    <w:name w:val="AMDisplayEquation"/>
    <w:basedOn w:val="a7"/>
    <w:next w:val="a"/>
    <w:link w:val="AMDisplayEquation0"/>
    <w:rsid w:val="00A90F4B"/>
    <w:pPr>
      <w:tabs>
        <w:tab w:val="center" w:pos="4320"/>
        <w:tab w:val="right" w:pos="8300"/>
      </w:tabs>
      <w:ind w:left="360" w:firstLine="440"/>
    </w:pPr>
    <w:rPr>
      <w:rFonts w:ascii="宋体" w:eastAsia="宋体" w:hAnsi="宋体"/>
      <w:sz w:val="22"/>
      <w:shd w:val="clear" w:color="auto" w:fill="FFFF00"/>
    </w:rPr>
  </w:style>
  <w:style w:type="character" w:customStyle="1" w:styleId="a8">
    <w:name w:val="列表段落 字符"/>
    <w:basedOn w:val="a0"/>
    <w:link w:val="a7"/>
    <w:uiPriority w:val="34"/>
    <w:rsid w:val="00A90F4B"/>
  </w:style>
  <w:style w:type="character" w:customStyle="1" w:styleId="AMDisplayEquation0">
    <w:name w:val="AMDisplayEquation 字符"/>
    <w:basedOn w:val="a8"/>
    <w:link w:val="AMDisplayEquation"/>
    <w:rsid w:val="00A90F4B"/>
    <w:rPr>
      <w:rFonts w:ascii="宋体" w:eastAsia="宋体" w:hAnsi="宋体"/>
      <w:sz w:val="22"/>
    </w:rPr>
  </w:style>
  <w:style w:type="character" w:styleId="aa">
    <w:name w:val="Hyperlink"/>
    <w:basedOn w:val="a0"/>
    <w:uiPriority w:val="99"/>
    <w:semiHidden/>
    <w:unhideWhenUsed/>
    <w:rsid w:val="004B1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1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hyperlink" Target="https://baike.baidu.com/item/%E5%B9%B3%E6%96%B9%E5%92%8C/783894" TargetMode="External"/><Relationship Id="rId58" Type="http://schemas.openxmlformats.org/officeDocument/2006/relationships/image" Target="media/image23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19.wmf"/><Relationship Id="rId57" Type="http://schemas.openxmlformats.org/officeDocument/2006/relationships/oleObject" Target="embeddings/oleObject27.bin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hyperlink" Target="https://baike.baidu.com/reference/15779627/d639FOQtZZyx0jAxYKDnjKPYhnHd2PvTcfw5aos1AZo8R48pz24dnx4t0ZpuXjF-419u31n78cYHU0TTiPWQbK2UTtBL5_xK0K3GYiuhUXtFYXr_pyjPFbvcKVqvjU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2.wmf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Molaters@outlook.com</dc:creator>
  <cp:keywords/>
  <dc:description/>
  <cp:lastModifiedBy>Molaters@outlook.com</cp:lastModifiedBy>
  <cp:revision>6</cp:revision>
  <dcterms:created xsi:type="dcterms:W3CDTF">2022-08-12T08:59:00Z</dcterms:created>
  <dcterms:modified xsi:type="dcterms:W3CDTF">2022-08-12T15:05:00Z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