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rofessionalTitle"/>
        <w:jc w:val="center"/>
      </w:pPr>
      <w:r>
        <w:t>Flask-based REST API Code Analysis</w:t>
      </w:r>
    </w:p>
    <w:p>
      <w:pPr>
        <w:pStyle w:val="ProfessionalHeading1"/>
        <w:jc w:val="left"/>
      </w:pPr>
      <w:r>
        <w:t>1. Required Imports and Installation Commands</w:t>
      </w:r>
    </w:p>
    <w:p>
      <w:pPr>
        <w:pStyle w:val="ProfessionalHeading2"/>
        <w:jc w:val="left"/>
      </w:pPr>
      <w:r>
        <w:t>1.1. Modules Used</w:t>
      </w:r>
    </w:p>
    <w:p>
      <w:pPr/>
      <w:r>
        <w:t>--The code utilizes several Python modules, including `flask` (the core framework), `http.HTTPStatus` (for HTTP status codes), `werkzeug.exceptions` (for exception handling), and `flask_cors` (for Cross-Origin Resource Sharing).--</w:t>
      </w:r>
    </w:p>
    <w:p>
      <w:pPr>
        <w:pStyle w:val="ProfessionalHeading2"/>
        <w:jc w:val="left"/>
      </w:pPr>
      <w:r>
        <w:t>1.2. Installation Instructions</w:t>
      </w:r>
    </w:p>
    <w:p>
      <w:pPr/>
      <w:r>
        <w:t>--The necessary modules can be installed using the following pip command: `pip install Flask werkzeug flask-cors`--</w:t>
      </w:r>
    </w:p>
    <w:p>
      <w:pPr>
        <w:pStyle w:val="ProfessionalHeading1"/>
        <w:jc w:val="left"/>
      </w:pPr>
      <w:r>
        <w:t>2. Python Modules and Logical Approach</w:t>
      </w:r>
    </w:p>
    <w:p>
      <w:pPr>
        <w:pStyle w:val="ProfessionalHeading2"/>
        <w:jc w:val="left"/>
      </w:pPr>
      <w:r>
        <w:t>2.1. Flask Framework Usage</w:t>
      </w:r>
    </w:p>
    <w:p>
      <w:pPr/>
      <w:r>
        <w:t>--The application uses Flask to define routes (`@app.route`) mapping HTTP methods (GET, POST, PUT, PATCH, DELETE) to functions.  An in-memory dictionary (`items`) simulates a database, suitable only for demonstration purposes.--</w:t>
      </w:r>
    </w:p>
    <w:p>
      <w:pPr>
        <w:pStyle w:val="ProfessionalHeading2"/>
        <w:jc w:val="left"/>
      </w:pPr>
      <w:r>
        <w:t>2.2. Module Functionality</w:t>
      </w:r>
    </w:p>
    <w:p>
      <w:pPr/>
      <w:r>
        <w:t>*a. `flask`:* --Handles routing, request processing, and response generation.--</w:t>
      </w:r>
    </w:p>
    <w:p>
      <w:pPr/>
      <w:r>
        <w:t>*b. `http.HTTPStatus`:* --Provides standardized HTTP status codes.--</w:t>
      </w:r>
    </w:p>
    <w:p>
      <w:pPr/>
      <w:r>
        <w:t>*c. `werkzeug.exceptions`:* --Raises custom exceptions (`BadRequest`, `NotFound`) for improved error handling.--</w:t>
      </w:r>
    </w:p>
    <w:p>
      <w:pPr/>
      <w:r>
        <w:t>*d. `flask_cors`:* --Configured to allow requests from `http://localhost:3000` for development with a separate frontend.--</w:t>
      </w:r>
    </w:p>
    <w:p>
      <w:pPr>
        <w:pStyle w:val="ProfessionalHeading2"/>
        <w:jc w:val="left"/>
      </w:pPr>
      <w:r>
        <w:t>2.3. Logical Flow for HTTP Methods</w:t>
      </w:r>
    </w:p>
    <w:p>
      <w:pPr/>
      <w:r>
        <w:t>--The logical flow for each HTTP method is generally correct: GET retrieves items; POST creates new items; PUT updates entire items; PATCH partially updates items; DELETE removes items.--</w:t>
      </w:r>
    </w:p>
    <w:p>
      <w:pPr>
        <w:pStyle w:val="ProfessionalHeading2"/>
        <w:jc w:val="left"/>
      </w:pPr>
      <w:r>
        <w:t>2.4. Error Handling</w:t>
      </w:r>
    </w:p>
    <w:p>
      <w:pPr/>
      <w:r>
        <w:t>--Custom error handlers (`@app.errorhandler`) are implemented for `BadRequest` and `NotFound`, returning JSON error responses with appropriate HTTP status codes.--</w:t>
      </w:r>
    </w:p>
    <w:p>
      <w:pPr>
        <w:pStyle w:val="ProfessionalHeading1"/>
        <w:jc w:val="left"/>
      </w:pPr>
      <w:r>
        <w:t>3. Errors in the Logical Approach</w:t>
      </w:r>
    </w:p>
    <w:p>
      <w:pPr>
        <w:pStyle w:val="ProfessionalHeading2"/>
        <w:jc w:val="left"/>
      </w:pPr>
      <w:r>
        <w:t>3.1. In-memory Database</w:t>
      </w:r>
    </w:p>
    <w:p>
      <w:pPr/>
      <w:r>
        <w:t>--The use of an in-memory dictionary (`items`) is a major flaw. Data is lost on server restarts.  A persistent database (e.g., SQLite, PostgreSQL, or MongoDB) is crucial for production applications.--</w:t>
      </w:r>
    </w:p>
    <w:p>
      <w:pPr>
        <w:pStyle w:val="ProfessionalHeading2"/>
        <w:jc w:val="left"/>
      </w:pPr>
      <w:r>
        <w:t>3.2. PUT Method Restriction</w:t>
      </w:r>
    </w:p>
    <w:p>
      <w:pPr/>
      <w:r>
        <w:t>--The PUT method requires both 'name' and 'description', unlike the PATCH method.  A more flexible approach would require at least one field.--</w:t>
      </w:r>
    </w:p>
    <w:p>
      <w:pPr>
        <w:pStyle w:val="ProfessionalHeading2"/>
        <w:jc w:val="left"/>
      </w:pPr>
      <w:r>
        <w:t>3.3. Missing Input Validation</w:t>
      </w:r>
    </w:p>
    <w:p>
      <w:pPr/>
      <w:r>
        <w:t>--The code lacks robust input validation.  It should check data types, lengths, and potential security vulnerabilities (although SQL injection isn't a concern here due to the in-memory dictionary, it's crucial with real databases).--</w:t>
      </w:r>
    </w:p>
    <w:p>
      <w:pPr>
        <w:pStyle w:val="ProfessionalHeading2"/>
        <w:jc w:val="left"/>
      </w:pPr>
      <w:r>
        <w:t>3.4. Scalability Issues</w:t>
      </w:r>
    </w:p>
    <w:p>
      <w:pPr/>
      <w:r>
        <w:t>--The application lacks scalability. Concurrent requests operating on the same `items` dictionary can lead to race conditions and inconsistent data. A database with locking mechanisms would address this.--</w:t>
      </w:r>
    </w:p>
    <w:p>
      <w:pPr>
        <w:pStyle w:val="ProfessionalHeading1"/>
        <w:jc w:val="left"/>
      </w:pPr>
      <w:r>
        <w:t>4. Errors in Syntax and Suggestions for Improvement</w:t>
      </w:r>
    </w:p>
    <w:p>
      <w:pPr>
        <w:pStyle w:val="ProfessionalHeading2"/>
        <w:jc w:val="left"/>
      </w:pPr>
      <w:r>
        <w:t>4.1. Code Duplication</w:t>
      </w:r>
    </w:p>
    <w:p>
      <w:pPr/>
      <w:r>
        <w:t>--The code has significant code duplication in error handling and JSON response structures. Helper functions should be created to reduce redundancy and improve readability.  An example of such a helper function is shown below:--</w:t>
      </w:r>
    </w:p>
    <w:p>
      <w:pPr/>
      <w:r>
        <w:t>--```python</w:t>
      </w:r>
    </w:p>
    <w:p>
      <w:pPr/>
      <w:r>
        <w:t>def make_json_response(data, status_code):</w:t>
      </w:r>
    </w:p>
    <w:p>
      <w:pPr/>
      <w:r>
        <w:t>return jsonify(data), status_code</w:t>
      </w:r>
    </w:p>
    <w:p>
      <w:pPr/>
      <w:r>
        <w:t>def handle_error(error, status_code):</w:t>
      </w:r>
    </w:p>
    <w:p>
      <w:pPr/>
      <w:r>
        <w:t>return make_json_response({"error": str(error)}, status_code)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</w:tblGrid>
      <w:tr>
        <w:tc>
          <w:tcPr>
            <w:tcW w:type="dxa" w:w="9000"/>
            <w:shd w:fill="E6F2FF"/>
          </w:tcPr>
          <w:p>
            <w:pPr>
              <w:pStyle w:val="ProfessionalHeading2"/>
              <w:jc w:val="center"/>
            </w:pPr>
            <w:r>
              <w:t>app.errorhandler(BadRequest)</w:t>
            </w:r>
          </w:p>
        </w:tc>
      </w:tr>
    </w:tbl>
    <w:p>
      <w:pPr/>
      <w:r>
        <w:t>def handle_bad_request(e):</w:t>
      </w:r>
    </w:p>
    <w:p>
      <w:pPr/>
      <w:r>
        <w:t>return handle_error(e, HTTPStatus.BAD_REQUEST)</w:t>
      </w:r>
    </w:p>
    <w:p>
      <w:pPr/>
      <w:r>
        <w:t>```--</w:t>
      </w:r>
    </w:p>
    <w:p>
      <w:pPr>
        <w:pStyle w:val="ProfessionalHeading2"/>
        <w:jc w:val="left"/>
      </w:pPr>
      <w:r>
        <w:t>4.2. Data Validation Improvements</w:t>
      </w:r>
    </w:p>
    <w:p>
      <w:pPr/>
      <w:r>
        <w:t>--Use libraries like `marshmallow` or `Pydantic` for more robust data validation to ensure input data conforms to expectations.--</w:t>
      </w:r>
    </w:p>
    <w:p>
      <w:pPr>
        <w:pStyle w:val="ProfessionalHeading2"/>
        <w:jc w:val="left"/>
      </w:pPr>
      <w:r>
        <w:t>4.3. Improved PUT Method</w:t>
      </w:r>
    </w:p>
    <w:p>
      <w:pPr/>
      <w:r>
        <w:t>--The PUT method should be modified to update only the provided fields, aligning with RESTful principles and preventing unexpected data overwrites.--</w:t>
      </w:r>
    </w:p>
    <w:p>
      <w:pPr>
        <w:pStyle w:val="ProfessionalHeading2"/>
        <w:jc w:val="left"/>
      </w:pPr>
      <w:r>
        <w:t>4.4. Docstring Addition</w:t>
      </w:r>
    </w:p>
    <w:p>
      <w:pPr/>
      <w:r>
        <w:t>--Adding docstrings to functions would significantly enhance readability and understanding.--</w:t>
      </w:r>
    </w:p>
    <w:p>
      <w:pPr>
        <w:pStyle w:val="ProfessionalHeading1"/>
        <w:jc w:val="left"/>
      </w:pPr>
      <w:r>
        <w:t>5. Code Rating (out of 10)</w:t>
      </w:r>
    </w:p>
    <w:p>
      <w:pPr/>
      <w:r>
        <w:t>--The code receives the following rating:--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</w:tblGrid>
      <w:tr>
        <w:tc>
          <w:tcPr>
            <w:tcW w:type="dxa" w:w="1800"/>
            <w:shd w:fill="E6F2FF"/>
          </w:tcPr>
          <w:p>
            <w:pPr>
              <w:pStyle w:val="ProfessionalHeading2"/>
              <w:jc w:val="center"/>
            </w:pPr>
            <w:r>
              <w:t>Functionality</w:t>
            </w:r>
          </w:p>
        </w:tc>
        <w:tc>
          <w:tcPr>
            <w:tcW w:type="dxa" w:w="1800"/>
            <w:shd w:fill="E6F2FF"/>
          </w:tcPr>
          <w:p>
            <w:pPr>
              <w:pStyle w:val="ProfessionalHeading2"/>
              <w:jc w:val="center"/>
            </w:pPr>
            <w:r>
              <w:t>Error Handling</w:t>
            </w:r>
          </w:p>
        </w:tc>
        <w:tc>
          <w:tcPr>
            <w:tcW w:type="dxa" w:w="1800"/>
            <w:shd w:fill="E6F2FF"/>
          </w:tcPr>
          <w:p>
            <w:pPr>
              <w:pStyle w:val="ProfessionalHeading2"/>
              <w:jc w:val="center"/>
            </w:pPr>
            <w:r>
              <w:t>Code Quality</w:t>
            </w:r>
          </w:p>
        </w:tc>
        <w:tc>
          <w:tcPr>
            <w:tcW w:type="dxa" w:w="1800"/>
            <w:shd w:fill="E6F2FF"/>
          </w:tcPr>
          <w:p>
            <w:pPr>
              <w:pStyle w:val="ProfessionalHeading2"/>
              <w:jc w:val="center"/>
            </w:pPr>
            <w:r>
              <w:t>Scalability</w:t>
            </w:r>
          </w:p>
        </w:tc>
        <w:tc>
          <w:tcPr>
            <w:tcW w:type="dxa" w:w="1800"/>
            <w:shd w:fill="E6F2FF"/>
          </w:tcPr>
          <w:p>
            <w:pPr>
              <w:pStyle w:val="ProfessionalHeading2"/>
              <w:jc w:val="center"/>
            </w:pPr>
            <w:r>
              <w:t>Security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4/5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4/5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3/5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1/5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2/5</w:t>
            </w:r>
          </w:p>
        </w:tc>
      </w:tr>
    </w:tbl>
    <w:p>
      <w:pPr/>
      <w:r>
        <w:t>--Overall Score: 3.8/10. The code is a basic Flask introduction but requires substantial improvements for production use.--</w:t>
      </w:r>
    </w:p>
    <w:p>
      <w:pPr>
        <w:pStyle w:val="ProfessionalHeading1"/>
        <w:jc w:val="left"/>
      </w:pPr>
      <w:r>
        <w:t>6. Proposed Test Cases</w:t>
      </w:r>
    </w:p>
    <w:p>
      <w:pPr>
        <w:pStyle w:val="ProfessionalHeading2"/>
        <w:jc w:val="left"/>
      </w:pPr>
      <w:r>
        <w:t>6.1. GET Method Test Cases</w:t>
      </w:r>
    </w:p>
    <w:p>
      <w:pPr/>
      <w:r>
        <w:t>--The following table outlines test cases for the GET method:--</w:t>
      </w:r>
    </w:p>
    <w:p>
      <w:pPr>
        <w:pStyle w:val="ProfessionalHeading2"/>
        <w:jc w:val="left"/>
      </w:pPr>
      <w:r>
        <w:t>6.2. POST Method Test Cases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  <w:gridCol w:w="2880"/>
        <w:gridCol w:w="2880"/>
      </w:tblGrid>
      <w:tr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Test Case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HTTP Method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URL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Request Body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Headers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Expected Status Code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Expected Response (Partial)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GET-1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GET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`items` array, at least one item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GET-2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GET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`items` array, consistent data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GET-3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GET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`item` object with `id: 1`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GET-4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GET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`"Item with id 5 not found"`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GET-5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GET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`"Item with id 10 not found"`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/>
      <w:r>
        <w:t>--Test cases for the POST method are shown below:--</w:t>
      </w:r>
    </w:p>
    <w:p>
      <w:pPr>
        <w:pStyle w:val="ProfessionalHeading2"/>
        <w:jc w:val="left"/>
      </w:pPr>
      <w:r>
        <w:t>6.3. PUT Method Test Cases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  <w:gridCol w:w="2880"/>
        <w:gridCol w:w="2880"/>
      </w:tblGrid>
      <w:tr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Test Case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HTTP Method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URL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Request Body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Headers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Expected Status Code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Expected Response (Partial)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POST-1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POST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`{"name": "Item 3"}`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`item` object with `id: 3`, name "Item 3"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POST-2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POST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`{"name": "Item 4", "description": "Desc 4"}`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`item` object with `id`, name and description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POST-3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POST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`"Request must include 'name' field"`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POST-4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POST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`{"name": "Item 5"}`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text/plain`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`"Content-Type must be application/json"`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POST-5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POST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(Invalid JSON)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Parsing error message</w:t>
            </w:r>
          </w:p>
        </w:tc>
      </w:tr>
    </w:tbl>
    <w:p>
      <w:pPr/>
      <w:r>
        <w:t>--Test cases for the PUT method:--</w:t>
      </w:r>
    </w:p>
    <w:p>
      <w:pPr>
        <w:pStyle w:val="ProfessionalHeading2"/>
        <w:jc w:val="left"/>
      </w:pPr>
      <w:r>
        <w:t>6.4. PATCH Method Test Cases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  <w:gridCol w:w="2880"/>
        <w:gridCol w:w="2880"/>
      </w:tblGrid>
      <w:tr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Test Case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HTTP Method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URL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Request Body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Headers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Expected Status Code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Expected Response (Partial)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PUT-1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PUT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`{"name": "Updated Item 1"}`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`item` with updated name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PUT-2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PUT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`{"description": "Updated Desc 1"}`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`item` with updated description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PUT-3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PUT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`{"name": "Updated Item 1", "description": "Updated Desc 1"}`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`item` with both updated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PUT-4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PUT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`{"name": "Item 5"}`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`"Item with id 5 not found"`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PUT-5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PUT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`"Request must include either 'name' or 'description' field"`</w:t>
            </w:r>
          </w:p>
        </w:tc>
      </w:tr>
    </w:tbl>
    <w:p>
      <w:pPr/>
      <w:r>
        <w:t>--Test cases for the PATCH method:--</w:t>
      </w:r>
    </w:p>
    <w:p>
      <w:pPr>
        <w:pStyle w:val="ProfessionalHeading2"/>
        <w:jc w:val="left"/>
      </w:pPr>
      <w:r>
        <w:t>6.5. DELETE Method Test Cases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  <w:gridCol w:w="2880"/>
        <w:gridCol w:w="2880"/>
      </w:tblGrid>
      <w:tr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Test Case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HTTP Method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URL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Request Body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Headers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Expected Status Code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Expected Response (Partial)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PATCH-1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PATCH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`{"name": "Patched Item 1"}`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`item` with only name updated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PATCH-2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PATCH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`{"description": "Patched Desc 1"}`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`item` with only description updated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PATCH-3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PATCH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`{"name": "Patched Item 1", "description": "Patched Desc 1"}`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`item` with both updated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PATCH-4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PATCH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`{"name": "Item 5"}`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`"Item with id 5 not found"`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PATCH-5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PATCH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`{}`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`Content-Type: application/json`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`"Request body cannot be empty"`</w:t>
            </w:r>
          </w:p>
        </w:tc>
      </w:tr>
    </w:tbl>
    <w:p>
      <w:pPr/>
      <w:r>
        <w:t>--Test cases for the DELETE method:--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  <w:gridCol w:w="2880"/>
        <w:gridCol w:w="2880"/>
        <w:gridCol w:w="2880"/>
      </w:tblGrid>
      <w:tr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Test Case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HTTP Method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URL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Request Body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Headers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Expected Status Code</w:t>
            </w:r>
          </w:p>
        </w:tc>
        <w:tc>
          <w:tcPr>
            <w:tcW w:type="dxa" w:w="1286"/>
            <w:shd w:fill="E6F2FF"/>
          </w:tcPr>
          <w:p>
            <w:pPr>
              <w:pStyle w:val="ProfessionalHeading2"/>
              <w:jc w:val="center"/>
            </w:pPr>
            <w:r>
              <w:t>Expected Response (Partial)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DELETE-1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DELETE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`item` object of deleted item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DELETE-2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DELETE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`item` object of deleted item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DELETE-3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DELETE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`"Item with id 5 not found"`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DELETE-4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DELETE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`"Item with id 1 not found"`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DELETE-5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DELETE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api/items/1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`"Item with id 1 not found"`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/>
      <w:r>
        <w:t>--These test cases provide a starting point. Adapt them to your chosen testing framework and add more cases for edge scenarios and boundary conditions.  A persistent database will significantly increase testing complexity.--</w:t>
      </w:r>
    </w:p>
    <w:sectPr w:rsidR="00FC693F" w:rsidRPr="0006063C" w:rsidSect="00034616">
      <w:pgSz w:w="12240" w:h="15840"/>
      <w:pgMar w:top="1440" w:right="1440" w:bottom="1440" w:left="1800" w:header="720" w:footer="720" w:gutter="0"/>
      <w:cols w:space="720"/>
      <w:docGrid w:linePitch="360"/>
      <w:pgBorders>
        <w:top w:val="single" w:sz="4" w:space="4" w:color="A5A5A5"/>
        <w:left w:val="single" w:sz="4" w:space="4" w:color="A5A5A5"/>
        <w:bottom w:val="single" w:sz="4" w:space="4" w:color="A5A5A5"/>
        <w:right w:val="single" w:sz="4" w:space="4" w:color="A5A5A5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before="0" w:after="120"/>
      <w:ind w:left="0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rofessionalTitle">
    <w:name w:val="ProfessionalTitle"/>
    <w:pPr>
      <w:spacing w:after="240"/>
      <w:jc w:val="center"/>
    </w:pPr>
    <w:rPr>
      <w:rFonts w:ascii="Calibri" w:hAnsi="Calibri"/>
      <w:b/>
      <w:color w:val="002060"/>
      <w:sz w:val="36"/>
    </w:rPr>
  </w:style>
  <w:style w:type="paragraph" w:customStyle="1" w:styleId="ProfessionalHeading1">
    <w:name w:val="ProfessionalHeading1"/>
    <w:pPr>
      <w:spacing w:before="240" w:after="120"/>
      <w:ind w:left="0"/>
    </w:pPr>
    <w:rPr>
      <w:rFonts w:ascii="Calibri" w:hAnsi="Calibri"/>
      <w:b/>
      <w:color w:val="003366"/>
      <w:sz w:val="32"/>
    </w:rPr>
  </w:style>
  <w:style w:type="paragraph" w:customStyle="1" w:styleId="ProfessionalHeading2">
    <w:name w:val="ProfessionalHeading2"/>
    <w:pPr>
      <w:spacing w:before="160" w:after="80"/>
      <w:ind w:left="360"/>
    </w:pPr>
    <w:rPr>
      <w:rFonts w:ascii="Calibri" w:hAnsi="Calibri"/>
      <w:b/>
      <w:i/>
      <w:color w:val="336699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