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42"/>
        </w:rPr>
        <w:t>YE TAO</w:t>
      </w:r>
    </w:p>
    <w:p>
      <w:pPr>
        <w:spacing w:after="20"/>
        <w:jc w:val="center"/>
      </w:pPr>
      <w:r>
        <w:rPr>
          <w:rFonts w:ascii="Times New Roman" w:hAnsi="Times New Roman" w:eastAsia="Times New Roman" w:cs="Times New Roman"/>
          <w:color w:val="000000"/>
          <w:sz w:val="21"/>
        </w:rPr>
        <w:t>Ph.D. Candidate, Department of Computer Science, City University of Hong Kong</w:t>
      </w:r>
    </w:p>
    <w:p>
      <w:pPr>
        <w:spacing w:after="20"/>
        <w:jc w:val="center"/>
      </w:pPr>
      <w:r>
        <w:rPr>
          <w:rFonts w:ascii="Times New Roman" w:hAnsi="Times New Roman" w:eastAsia="Times New Roman" w:cs="Times New Roman"/>
          <w:color w:val="555555"/>
          <w:sz w:val="19"/>
        </w:rPr>
        <w:t xml:space="preserve">Hong Kong SAR, China  |  </w:t>
      </w:r>
      <w:hyperlink r:id="rId9">
        <w:r>
          <w:rPr>
            <w:rFonts w:ascii="Times New Roman" w:hAnsi="Times New Roman" w:eastAsia="Times New Roman" w:cs="Times New Roman"/>
            <w:color w:val="555555"/>
            <w:sz w:val="19"/>
          </w:rPr>
          <w:t>ye.tao@my.cityu.edu.hk</w:t>
        </w:r>
      </w:hyperlink>
      <w:r>
        <w:rPr>
          <w:rFonts w:ascii="Times New Roman" w:hAnsi="Times New Roman" w:eastAsia="Times New Roman" w:cs="Times New Roman"/>
          <w:color w:val="555555"/>
          <w:sz w:val="19"/>
        </w:rPr>
        <w:t xml:space="preserve">  |  </w:t>
      </w:r>
      <w:hyperlink r:id="rId10">
        <w:r>
          <w:rPr>
            <w:rFonts w:ascii="Times New Roman" w:hAnsi="Times New Roman" w:eastAsia="Times New Roman" w:cs="Times New Roman"/>
            <w:color w:val="555555"/>
            <w:sz w:val="19"/>
          </w:rPr>
          <w:t>davytao.me</w:t>
        </w:r>
      </w:hyperlink>
    </w:p>
    <w:p>
      <w:pPr>
        <w:spacing w:after="100"/>
        <w:jc w:val="center"/>
      </w:pPr>
      <w:hyperlink r:id="rId11">
        <w:r>
          <w:rPr>
            <w:rFonts w:ascii="Times New Roman" w:hAnsi="Times New Roman" w:eastAsia="Times New Roman" w:cs="Times New Roman"/>
            <w:color w:val="555555"/>
            <w:sz w:val="18"/>
          </w:rPr>
          <w:t>Google Scholar</w:t>
        </w:r>
      </w:hyperlink>
      <w:r>
        <w:rPr>
          <w:rFonts w:ascii="Times New Roman" w:hAnsi="Times New Roman" w:eastAsia="Times New Roman" w:cs="Times New Roman"/>
          <w:color w:val="555555"/>
          <w:sz w:val="18"/>
        </w:rPr>
        <w:t xml:space="preserve">  |  </w:t>
      </w:r>
      <w:hyperlink r:id="rId12">
        <w:r>
          <w:rPr>
            <w:rFonts w:ascii="Times New Roman" w:hAnsi="Times New Roman" w:eastAsia="Times New Roman" w:cs="Times New Roman"/>
            <w:color w:val="555555"/>
            <w:sz w:val="18"/>
          </w:rPr>
          <w:t>ORCID: 0009-0004-5923-0692</w:t>
        </w:r>
      </w:hyperlink>
      <w:r>
        <w:rPr>
          <w:rFonts w:ascii="Times New Roman" w:hAnsi="Times New Roman" w:eastAsia="Times New Roman" w:cs="Times New Roman"/>
          <w:color w:val="555555"/>
          <w:sz w:val="18"/>
        </w:rPr>
        <w:t xml:space="preserve">  |  </w:t>
      </w:r>
      <w:hyperlink r:id="rId13">
        <w:r>
          <w:rPr>
            <w:rFonts w:ascii="Times New Roman" w:hAnsi="Times New Roman" w:eastAsia="Times New Roman" w:cs="Times New Roman"/>
            <w:color w:val="555555"/>
            <w:sz w:val="18"/>
          </w:rPr>
          <w:t>GitHub</w:t>
        </w:r>
      </w:hyperlink>
    </w:p>
    <w:p>
      <w:pPr>
        <w:pStyle w:val="Heading1"/>
        <w:keepNext/>
        <w:pBdr>
          <w:bottom w:val="single" w:sz="5" w:space="2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EDUCATION</w:t>
      </w:r>
    </w:p>
    <w:p>
      <w:pPr>
        <w:pStyle w:val="CVInstitution"/>
        <w:keepNext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City University of Hong Kong</w:t>
      </w:r>
      <w:r>
        <w:rPr>
          <w:rFonts w:ascii="Times New Roman" w:hAnsi="Times New Roman" w:eastAsia="Times New Roman" w:cs="Times New Roman"/>
          <w:color w:val="000000"/>
          <w:sz w:val="21"/>
        </w:rPr>
        <w:t>, Hong Kong SAR, China</w:t>
      </w:r>
      <w:r>
        <w:tab/>
      </w:r>
      <w:r>
        <w:rPr>
          <w:rFonts w:ascii="Times New Roman" w:hAnsi="Times New Roman" w:eastAsia="Times New Roman" w:cs="Times New Roman"/>
          <w:color w:val="555555"/>
          <w:sz w:val="21"/>
        </w:rPr>
        <w:t>2025-present</w:t>
      </w:r>
    </w:p>
    <w:p>
      <w:pPr>
        <w:pStyle w:val="CVDetail"/>
        <w:keepNext/>
      </w:pPr>
      <w:r>
        <w:rPr>
          <w:rFonts w:ascii="Times New Roman" w:hAnsi="Times New Roman" w:eastAsia="Times New Roman" w:cs="Times New Roman"/>
          <w:i/>
          <w:color w:val="000000"/>
          <w:sz w:val="21"/>
        </w:rPr>
        <w:t>Ph.D. Candidate in Computer Science, Department of Computer Science</w:t>
      </w:r>
    </w:p>
    <w:p>
      <w:pPr>
        <w:pStyle w:val="CVDetail"/>
      </w:pPr>
      <w:r>
        <w:rPr>
          <w:rFonts w:ascii="Times New Roman" w:hAnsi="Times New Roman" w:eastAsia="Times New Roman" w:cs="Times New Roman"/>
          <w:i/>
          <w:color w:val="555555"/>
          <w:sz w:val="21"/>
        </w:rPr>
        <w:t xml:space="preserve">Advisors: </w:t>
      </w:r>
      <w:r>
        <w:rPr>
          <w:rFonts w:ascii="Times New Roman" w:hAnsi="Times New Roman" w:eastAsia="Times New Roman" w:cs="Times New Roman"/>
          <w:color w:val="555555"/>
          <w:sz w:val="21"/>
        </w:rPr>
        <w:t>Prof. Dapeng Wu and Prof. Junhui Hou</w:t>
      </w:r>
    </w:p>
    <w:p>
      <w:pPr>
        <w:pStyle w:val="CVInstitution"/>
        <w:keepNext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Beihang University</w:t>
      </w:r>
      <w:r>
        <w:rPr>
          <w:rFonts w:ascii="Times New Roman" w:hAnsi="Times New Roman" w:eastAsia="Times New Roman" w:cs="Times New Roman"/>
          <w:color w:val="000000"/>
          <w:sz w:val="21"/>
        </w:rPr>
        <w:t>, Beijing, China</w:t>
      </w:r>
      <w:r>
        <w:tab/>
      </w:r>
      <w:r>
        <w:rPr>
          <w:rFonts w:ascii="Times New Roman" w:hAnsi="Times New Roman" w:eastAsia="Times New Roman" w:cs="Times New Roman"/>
          <w:color w:val="555555"/>
          <w:sz w:val="21"/>
        </w:rPr>
        <w:t>2022-2025</w:t>
      </w:r>
    </w:p>
    <w:p>
      <w:pPr>
        <w:pStyle w:val="CVDetail"/>
        <w:keepNext/>
      </w:pPr>
      <w:r>
        <w:rPr>
          <w:rFonts w:ascii="Times New Roman" w:hAnsi="Times New Roman" w:eastAsia="Times New Roman" w:cs="Times New Roman"/>
          <w:i/>
          <w:color w:val="000000"/>
          <w:sz w:val="21"/>
        </w:rPr>
        <w:t>M.E. in Computer Technology, School of Computer Science and Engineering</w:t>
      </w:r>
    </w:p>
    <w:p>
      <w:pPr>
        <w:pStyle w:val="CVDetail"/>
      </w:pPr>
      <w:r>
        <w:rPr>
          <w:rFonts w:ascii="Times New Roman" w:hAnsi="Times New Roman" w:eastAsia="Times New Roman" w:cs="Times New Roman"/>
          <w:i/>
          <w:color w:val="555555"/>
          <w:sz w:val="21"/>
        </w:rPr>
        <w:t xml:space="preserve">Advisor: </w:t>
      </w:r>
      <w:r>
        <w:rPr>
          <w:rFonts w:ascii="Times New Roman" w:hAnsi="Times New Roman" w:eastAsia="Times New Roman" w:cs="Times New Roman"/>
          <w:color w:val="555555"/>
          <w:sz w:val="21"/>
        </w:rPr>
        <w:t>Prof. Bin Zhou</w:t>
      </w:r>
    </w:p>
    <w:p>
      <w:pPr>
        <w:pStyle w:val="CVInstitution"/>
        <w:keepNext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Northwestern Polytechnical University</w:t>
      </w:r>
      <w:r>
        <w:rPr>
          <w:rFonts w:ascii="Times New Roman" w:hAnsi="Times New Roman" w:eastAsia="Times New Roman" w:cs="Times New Roman"/>
          <w:color w:val="000000"/>
          <w:sz w:val="21"/>
        </w:rPr>
        <w:t>, Xi'an, China</w:t>
      </w:r>
      <w:r>
        <w:tab/>
      </w:r>
      <w:r>
        <w:rPr>
          <w:rFonts w:ascii="Times New Roman" w:hAnsi="Times New Roman" w:eastAsia="Times New Roman" w:cs="Times New Roman"/>
          <w:color w:val="555555"/>
          <w:sz w:val="21"/>
        </w:rPr>
        <w:t>2018-2022</w:t>
      </w:r>
    </w:p>
    <w:p>
      <w:pPr>
        <w:pStyle w:val="CVDetail"/>
        <w:keepNext w:val="0"/>
      </w:pPr>
      <w:r>
        <w:rPr>
          <w:rFonts w:ascii="Times New Roman" w:hAnsi="Times New Roman" w:eastAsia="Times New Roman" w:cs="Times New Roman"/>
          <w:i/>
          <w:color w:val="000000"/>
          <w:sz w:val="21"/>
        </w:rPr>
        <w:t>B.E. in Computer Science, School of Computer Science</w:t>
      </w:r>
    </w:p>
    <w:p>
      <w:pPr>
        <w:pStyle w:val="Heading1"/>
        <w:keepNext/>
        <w:pBdr>
          <w:bottom w:val="single" w:sz="5" w:space="2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RESEARCH INTERESTS</w:t>
      </w:r>
    </w:p>
    <w:p>
      <w:pPr>
        <w:spacing w:after="40"/>
      </w:pPr>
      <w:r>
        <w:rPr>
          <w:rFonts w:ascii="Times New Roman" w:hAnsi="Times New Roman" w:eastAsia="Times New Roman" w:cs="Times New Roman"/>
          <w:color w:val="000000"/>
          <w:sz w:val="21"/>
        </w:rPr>
        <w:t>Geometry-aware 3D/4D generation; articulated motion; reconstruction; character animation.</w:t>
      </w:r>
    </w:p>
    <w:p>
      <w:pPr>
        <w:pStyle w:val="Heading1"/>
        <w:keepNext/>
        <w:pBdr>
          <w:bottom w:val="single" w:sz="5" w:space="2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RESEARCH EXPERIENCE</w:t>
      </w:r>
    </w:p>
    <w:p>
      <w:pPr>
        <w:pStyle w:val="CVResearch"/>
        <w:keepNext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SkelMo: Universal Skeletal Motion Generation for 3D Rigged Shapes</w:t>
      </w:r>
      <w:r>
        <w:rPr>
          <w:rFonts w:ascii="Times New Roman" w:hAnsi="Times New Roman" w:eastAsia="Times New Roman" w:cs="Times New Roman"/>
          <w:i/>
          <w:color w:val="555555"/>
          <w:sz w:val="21"/>
        </w:rPr>
        <w:t xml:space="preserve"> - First-author project, ECCV</w:t>
      </w:r>
      <w:r>
        <w:tab/>
      </w:r>
      <w:r>
        <w:rPr>
          <w:rFonts w:ascii="Times New Roman" w:hAnsi="Times New Roman" w:eastAsia="Times New Roman" w:cs="Times New Roman"/>
          <w:color w:val="555555"/>
          <w:sz w:val="21"/>
        </w:rPr>
        <w:t>2026</w:t>
      </w:r>
    </w:p>
    <w:p>
      <w:pPr>
        <w:pStyle w:val="CVResearchDetail"/>
      </w:pPr>
      <w:r>
        <w:rPr>
          <w:rFonts w:ascii="Times New Roman" w:hAnsi="Times New Roman" w:eastAsia="Times New Roman" w:cs="Times New Roman"/>
          <w:color w:val="000000"/>
          <w:sz w:val="20"/>
        </w:rPr>
        <w:t>Developed a diffusion-based, category-agnostic framework that maps 2D video motion to heterogeneous 3D skeletons; curated a dataset of approximately 20,000 rigged animations and introduced structural-semantic injection for anatomy-consistent motion generation.</w:t>
      </w:r>
    </w:p>
    <w:p>
      <w:pPr>
        <w:pStyle w:val="CVResearch"/>
        <w:keepNext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GSV3D: Single-Image 3D Object Generation</w:t>
      </w:r>
      <w:r>
        <w:rPr>
          <w:rFonts w:ascii="Times New Roman" w:hAnsi="Times New Roman" w:eastAsia="Times New Roman" w:cs="Times New Roman"/>
          <w:i/>
          <w:color w:val="555555"/>
          <w:sz w:val="21"/>
        </w:rPr>
        <w:t xml:space="preserve"> - First-author project, ICCV</w:t>
      </w:r>
      <w:r>
        <w:tab/>
      </w:r>
      <w:r>
        <w:rPr>
          <w:rFonts w:ascii="Times New Roman" w:hAnsi="Times New Roman" w:eastAsia="Times New Roman" w:cs="Times New Roman"/>
          <w:color w:val="555555"/>
          <w:sz w:val="21"/>
        </w:rPr>
        <w:t>2025</w:t>
      </w:r>
    </w:p>
    <w:p>
      <w:pPr>
        <w:pStyle w:val="CVResearchDetail"/>
      </w:pPr>
      <w:r>
        <w:rPr>
          <w:rFonts w:ascii="Times New Roman" w:hAnsi="Times New Roman" w:eastAsia="Times New Roman" w:cs="Times New Roman"/>
          <w:color w:val="000000"/>
          <w:sz w:val="20"/>
        </w:rPr>
        <w:t>Designed a Gaussian Splatting Decoder that distills Stable Video Diffusion latents into explicit 3D representations, enforcing multi-view geometric consistency while preserving the diversity of 2D diffusion priors.</w:t>
      </w:r>
    </w:p>
    <w:p>
      <w:pPr>
        <w:pStyle w:val="CVResearch"/>
        <w:keepNext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Articulated Motion-Aware NeRF</w:t>
      </w:r>
      <w:r>
        <w:rPr>
          <w:rFonts w:ascii="Times New Roman" w:hAnsi="Times New Roman" w:eastAsia="Times New Roman" w:cs="Times New Roman"/>
          <w:i/>
          <w:color w:val="555555"/>
          <w:sz w:val="21"/>
        </w:rPr>
        <w:t xml:space="preserve"> - Co-authored project, IEEE TVCG</w:t>
      </w:r>
      <w:r>
        <w:tab/>
      </w:r>
      <w:r>
        <w:rPr>
          <w:rFonts w:ascii="Times New Roman" w:hAnsi="Times New Roman" w:eastAsia="Times New Roman" w:cs="Times New Roman"/>
          <w:color w:val="555555"/>
          <w:sz w:val="21"/>
        </w:rPr>
        <w:t>2024</w:t>
      </w:r>
    </w:p>
    <w:p>
      <w:pPr>
        <w:pStyle w:val="CVResearchDetail"/>
      </w:pPr>
      <w:r>
        <w:rPr>
          <w:rFonts w:ascii="Times New Roman" w:hAnsi="Times New Roman" w:eastAsia="Times New Roman" w:cs="Times New Roman"/>
          <w:color w:val="000000"/>
          <w:sz w:val="20"/>
        </w:rPr>
        <w:t>Contributed to a self-supervised framework that learns a continuous implicit motion-state space with generative adversarial networks and motion-aware NeRFs to reconstruct articulated appearance, geometry, and motion attributes from unordered images.</w:t>
      </w:r>
    </w:p>
    <w:p>
      <w:pPr>
        <w:pStyle w:val="Heading1"/>
        <w:keepNext/>
        <w:pBdr>
          <w:bottom w:val="single" w:sz="5" w:space="2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SELECTED PUBLICATIONS</w:t>
      </w:r>
    </w:p>
    <w:p>
      <w:pPr>
        <w:pStyle w:val="CVPublication"/>
        <w:numPr>
          <w:ilvl w:val="0"/>
          <w:numId w:val="30"/>
        </w:numPr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Ye Tao</w:t>
      </w:r>
      <w:r>
        <w:rPr>
          <w:rFonts w:ascii="Times New Roman" w:hAnsi="Times New Roman" w:eastAsia="Times New Roman" w:cs="Times New Roman"/>
          <w:b w:val="0"/>
          <w:color w:val="000000"/>
          <w:sz w:val="21"/>
        </w:rPr>
        <w:t xml:space="preserve">, Yuxin Yao, Kendong Liu, Dapeng Wu, and Junhui Hou. </w:t>
      </w:r>
      <w:hyperlink r:id="rId14">
        <w:r>
          <w:rPr>
            <w:rFonts w:ascii="Times New Roman" w:hAnsi="Times New Roman" w:eastAsia="Times New Roman" w:cs="Times New Roman"/>
            <w:color w:val="000000"/>
            <w:sz w:val="21"/>
          </w:rPr>
          <w:t>"SkelMo: Universal Skeletal Motion Generation for 3D Rigged Shapes."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European Conference on Computer Vision (ECCV)</w:t>
      </w:r>
      <w:r>
        <w:rPr>
          <w:rFonts w:ascii="Times New Roman" w:hAnsi="Times New Roman" w:eastAsia="Times New Roman" w:cs="Times New Roman"/>
          <w:b w:val="0"/>
          <w:color w:val="000000"/>
          <w:sz w:val="21"/>
        </w:rPr>
        <w:t>, 2026.</w:t>
      </w:r>
      <w:r>
        <w:rPr>
          <w:rFonts w:ascii="Times New Roman" w:hAnsi="Times New Roman" w:eastAsia="Times New Roman" w:cs="Times New Roman"/>
          <w:color w:val="555555"/>
          <w:sz w:val="18"/>
        </w:rPr>
        <w:t xml:space="preserve">  [</w:t>
      </w:r>
      <w:hyperlink r:id="rId15">
        <w:r>
          <w:rPr>
            <w:rFonts w:ascii="Times New Roman" w:hAnsi="Times New Roman" w:eastAsia="Times New Roman" w:cs="Times New Roman"/>
            <w:color w:val="555555"/>
            <w:sz w:val="18"/>
          </w:rPr>
          <w:t>project</w:t>
        </w:r>
      </w:hyperlink>
      <w:r>
        <w:rPr>
          <w:rFonts w:ascii="Times New Roman" w:hAnsi="Times New Roman" w:eastAsia="Times New Roman" w:cs="Times New Roman"/>
          <w:color w:val="555555"/>
          <w:sz w:val="18"/>
        </w:rPr>
        <w:t xml:space="preserve"> | </w:t>
      </w:r>
      <w:hyperlink r:id="rId14">
        <w:r>
          <w:rPr>
            <w:rFonts w:ascii="Times New Roman" w:hAnsi="Times New Roman" w:eastAsia="Times New Roman" w:cs="Times New Roman"/>
            <w:color w:val="555555"/>
            <w:sz w:val="18"/>
          </w:rPr>
          <w:t>paper</w:t>
        </w:r>
      </w:hyperlink>
      <w:r>
        <w:rPr>
          <w:rFonts w:ascii="Times New Roman" w:hAnsi="Times New Roman" w:eastAsia="Times New Roman" w:cs="Times New Roman"/>
          <w:color w:val="555555"/>
          <w:sz w:val="18"/>
        </w:rPr>
        <w:t xml:space="preserve"> | </w:t>
      </w:r>
      <w:hyperlink r:id="rId20">
        <w:r>
          <w:rPr>
            <w:rFonts w:ascii="Times New Roman" w:hAnsi="Times New Roman" w:eastAsia="Times New Roman" w:cs="Times New Roman"/>
            <w:color w:val="555555"/>
            <w:sz w:val="18"/>
          </w:rPr>
          <w:t>code</w:t>
        </w:r>
      </w:hyperlink>
      <w:r>
        <w:rPr>
          <w:rFonts w:ascii="Times New Roman" w:hAnsi="Times New Roman" w:eastAsia="Times New Roman" w:cs="Times New Roman"/>
          <w:color w:val="555555"/>
          <w:sz w:val="18"/>
        </w:rPr>
        <w:t>]</w:t>
      </w:r>
    </w:p>
    <w:p>
      <w:pPr>
        <w:pStyle w:val="CVPublication"/>
        <w:numPr>
          <w:ilvl w:val="0"/>
          <w:numId w:val="30"/>
        </w:numPr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Ye Tao</w:t>
      </w:r>
      <w:r>
        <w:rPr>
          <w:rFonts w:ascii="Times New Roman" w:hAnsi="Times New Roman" w:eastAsia="Times New Roman" w:cs="Times New Roman"/>
          <w:b w:val="0"/>
          <w:color w:val="000000"/>
          <w:sz w:val="21"/>
        </w:rPr>
        <w:t xml:space="preserve">, Jiawei Zhang, Yahao Shi, Dongqing Zou, and Bin Zhou. </w:t>
      </w:r>
      <w:hyperlink r:id="rId16">
        <w:r>
          <w:rPr>
            <w:rFonts w:ascii="Times New Roman" w:hAnsi="Times New Roman" w:eastAsia="Times New Roman" w:cs="Times New Roman"/>
            <w:color w:val="000000"/>
            <w:sz w:val="21"/>
          </w:rPr>
          <w:t>"GSV3D: Gaussian Splatting-based Geometric Distillation with Stable Video Diffusion for Single-Image 3D Object Generation."</w:t>
        </w:r>
      </w:hyperlink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IEEE/CVF International Conference on Computer Vision (ICCV)</w:t>
      </w:r>
      <w:r>
        <w:rPr>
          <w:rFonts w:ascii="Times New Roman" w:hAnsi="Times New Roman" w:eastAsia="Times New Roman" w:cs="Times New Roman"/>
          <w:color w:val="000000"/>
          <w:sz w:val="21"/>
        </w:rPr>
        <w:t>, 2025.</w:t>
      </w:r>
      <w:r>
        <w:rPr>
          <w:rFonts w:ascii="Times New Roman" w:hAnsi="Times New Roman" w:eastAsia="Times New Roman" w:cs="Times New Roman"/>
          <w:color w:val="555555"/>
          <w:sz w:val="18"/>
        </w:rPr>
        <w:t xml:space="preserve">  [</w:t>
      </w:r>
      <w:hyperlink r:id="rId16">
        <w:r>
          <w:rPr>
            <w:rFonts w:ascii="Times New Roman" w:hAnsi="Times New Roman" w:eastAsia="Times New Roman" w:cs="Times New Roman"/>
            <w:color w:val="555555"/>
            <w:sz w:val="18"/>
          </w:rPr>
          <w:t>paper</w:t>
        </w:r>
      </w:hyperlink>
      <w:r>
        <w:rPr>
          <w:rFonts w:ascii="Times New Roman" w:hAnsi="Times New Roman" w:eastAsia="Times New Roman" w:cs="Times New Roman"/>
          <w:color w:val="555555"/>
          <w:sz w:val="18"/>
        </w:rPr>
        <w:t xml:space="preserve"> | </w:t>
      </w:r>
      <w:hyperlink r:id="rId17">
        <w:r>
          <w:rPr>
            <w:rFonts w:ascii="Times New Roman" w:hAnsi="Times New Roman" w:eastAsia="Times New Roman" w:cs="Times New Roman"/>
            <w:color w:val="555555"/>
            <w:sz w:val="18"/>
          </w:rPr>
          <w:t>code</w:t>
        </w:r>
      </w:hyperlink>
      <w:r>
        <w:rPr>
          <w:rFonts w:ascii="Times New Roman" w:hAnsi="Times New Roman" w:eastAsia="Times New Roman" w:cs="Times New Roman"/>
          <w:color w:val="555555"/>
          <w:sz w:val="18"/>
        </w:rPr>
        <w:t>]</w:t>
      </w:r>
    </w:p>
    <w:p>
      <w:pPr>
        <w:pStyle w:val="CVPublication"/>
        <w:numPr>
          <w:ilvl w:val="0"/>
          <w:numId w:val="30"/>
        </w:numPr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 xml:space="preserve">Yahao Shi, </w:t>
      </w:r>
      <w:r>
        <w:rPr>
          <w:rFonts w:ascii="Times New Roman" w:hAnsi="Times New Roman" w:eastAsia="Times New Roman" w:cs="Times New Roman"/>
          <w:b/>
          <w:color w:val="000000"/>
          <w:sz w:val="21"/>
        </w:rPr>
        <w:t>Ye Tao</w:t>
      </w:r>
      <w:r>
        <w:rPr>
          <w:rFonts w:ascii="Times New Roman" w:hAnsi="Times New Roman" w:eastAsia="Times New Roman" w:cs="Times New Roman"/>
          <w:b w:val="0"/>
          <w:color w:val="000000"/>
          <w:sz w:val="21"/>
        </w:rPr>
        <w:t xml:space="preserve">, Mingjia Yang, Yun Liu, Li Yi, and Bin Zhou. </w:t>
      </w:r>
      <w:hyperlink r:id="rId19">
        <w:r>
          <w:rPr>
            <w:rFonts w:ascii="Times New Roman" w:hAnsi="Times New Roman" w:eastAsia="Times New Roman" w:cs="Times New Roman"/>
            <w:color w:val="000000"/>
            <w:sz w:val="21"/>
          </w:rPr>
          <w:t>"Articulated Motion-Aware NeRF for 3D Dynamic Appearance and Geometry Reconstruction by Implicit Motion States."</w:t>
        </w:r>
      </w:hyperlink>
      <w:r>
        <w:rPr>
          <w:rFonts w:ascii="Times New Roman" w:hAnsi="Times New Roman" w:eastAsia="Times New Roman" w:cs="Times New Roman"/>
          <w:color w:val="00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1"/>
        </w:rPr>
        <w:t>IEEE Transactions on Visualization and Computer Graphics (TVCG)</w:t>
      </w:r>
      <w:r>
        <w:rPr>
          <w:rFonts w:ascii="Times New Roman" w:hAnsi="Times New Roman" w:eastAsia="Times New Roman" w:cs="Times New Roman"/>
          <w:color w:val="000000"/>
          <w:sz w:val="21"/>
        </w:rPr>
        <w:t>, 2024.</w:t>
      </w:r>
      <w:r>
        <w:rPr>
          <w:rFonts w:ascii="Times New Roman" w:hAnsi="Times New Roman" w:eastAsia="Times New Roman" w:cs="Times New Roman"/>
          <w:color w:val="555555"/>
          <w:sz w:val="18"/>
        </w:rPr>
        <w:t xml:space="preserve">  [</w:t>
      </w:r>
      <w:hyperlink r:id="rId19">
        <w:r>
          <w:rPr>
            <w:rFonts w:ascii="Times New Roman" w:hAnsi="Times New Roman" w:eastAsia="Times New Roman" w:cs="Times New Roman"/>
            <w:color w:val="555555"/>
            <w:sz w:val="18"/>
          </w:rPr>
          <w:t>DOI</w:t>
        </w:r>
      </w:hyperlink>
      <w:r>
        <w:rPr>
          <w:rFonts w:ascii="Times New Roman" w:hAnsi="Times New Roman" w:eastAsia="Times New Roman" w:cs="Times New Roman"/>
          <w:color w:val="555555"/>
          <w:sz w:val="18"/>
        </w:rPr>
        <w:t>]</w:t>
      </w:r>
    </w:p>
    <w:p>
      <w:pPr>
        <w:pStyle w:val="Heading1"/>
        <w:keepNext/>
        <w:pBdr>
          <w:bottom w:val="single" w:sz="5" w:space="2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TEACHING EXPERIENCE</w:t>
      </w:r>
    </w:p>
    <w:p>
      <w:pPr>
        <w:pStyle w:val="CVInstitution"/>
        <w:keepNext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Teaching Assistant, City University of Hong Kong</w:t>
      </w:r>
      <w:r>
        <w:tab/>
      </w:r>
      <w:r>
        <w:rPr>
          <w:rFonts w:ascii="Times New Roman" w:hAnsi="Times New Roman" w:eastAsia="Times New Roman" w:cs="Times New Roman"/>
          <w:color w:val="555555"/>
          <w:sz w:val="21"/>
        </w:rPr>
        <w:t>2025-present</w:t>
      </w:r>
    </w:p>
    <w:p>
      <w:pPr>
        <w:pStyle w:val="CVDetail"/>
      </w:pPr>
      <w:r>
        <w:rPr>
          <w:rFonts w:ascii="Times New Roman" w:hAnsi="Times New Roman" w:eastAsia="Times New Roman" w:cs="Times New Roman"/>
          <w:color w:val="555555"/>
          <w:sz w:val="21"/>
        </w:rPr>
        <w:t>CS5187 Vision and Image; CS4486 Artificial Intelligence.</w:t>
      </w:r>
    </w:p>
    <w:p>
      <w:pPr>
        <w:pStyle w:val="Heading1"/>
        <w:keepNext/>
        <w:pBdr>
          <w:bottom w:val="single" w:sz="5" w:space="2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ACADEMIC SERVICE</w:t>
      </w:r>
    </w:p>
    <w:p>
      <w:pPr>
        <w:pStyle w:val="CVAward"/>
      </w:pPr>
      <w:r>
        <w:rPr>
          <w:rFonts w:ascii="Times New Roman" w:hAnsi="Times New Roman" w:eastAsia="Times New Roman" w:cs="Times New Roman"/>
          <w:color w:val="000000"/>
          <w:sz w:val="21"/>
        </w:rPr>
        <w:t>Conference Reviewer, Pacific Graphics (PG)</w:t>
      </w:r>
    </w:p>
    <w:p>
      <w:pPr>
        <w:pStyle w:val="Heading1"/>
        <w:keepNext/>
        <w:pBdr>
          <w:bottom w:val="single" w:sz="5" w:space="2" w:color="000000"/>
        </w:pBdr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HONORS AND AWARDS</w:t>
      </w:r>
    </w:p>
    <w:p>
      <w:pPr>
        <w:pStyle w:val="CVAward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Outstanding Academic Performance Award</w:t>
      </w:r>
      <w:r>
        <w:rPr>
          <w:rFonts w:ascii="Times New Roman" w:hAnsi="Times New Roman" w:eastAsia="Times New Roman" w:cs="Times New Roman"/>
          <w:color w:val="000000"/>
          <w:sz w:val="21"/>
        </w:rPr>
        <w:t>, City University of Hong Kong</w:t>
      </w:r>
      <w:r>
        <w:rPr/>
        <w:tab/>
      </w:r>
      <w:r>
        <w:rPr>
          <w:rFonts w:ascii="Times New Roman" w:hAnsi="Times New Roman" w:eastAsia="Times New Roman" w:cs="Times New Roman"/>
          <w:color w:val="555555"/>
          <w:sz w:val="21"/>
        </w:rPr>
        <w:t>2026</w:t>
      </w:r>
    </w:p>
    <w:p>
      <w:pPr>
        <w:pStyle w:val="CVAward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Second-Class Academic Scholarship</w:t>
      </w:r>
      <w:r>
        <w:rPr>
          <w:rFonts w:ascii="Times New Roman" w:hAnsi="Times New Roman" w:eastAsia="Times New Roman" w:cs="Times New Roman"/>
          <w:color w:val="000000"/>
          <w:sz w:val="21"/>
        </w:rPr>
        <w:t>, School of Computer Science and Engineering, Beihang University</w:t>
      </w:r>
      <w:r>
        <w:rPr/>
        <w:tab/>
      </w:r>
      <w:r>
        <w:rPr>
          <w:rFonts w:ascii="Times New Roman" w:hAnsi="Times New Roman" w:eastAsia="Times New Roman" w:cs="Times New Roman"/>
          <w:color w:val="555555"/>
          <w:sz w:val="21"/>
        </w:rPr>
        <w:t>2023-2024</w:t>
      </w:r>
    </w:p>
    <w:p>
      <w:pPr>
        <w:pStyle w:val="CVAward"/>
      </w:pPr>
      <w:r>
        <w:rPr>
          <w:rFonts w:ascii="Times New Roman" w:hAnsi="Times New Roman" w:eastAsia="Times New Roman" w:cs="Times New Roman"/>
          <w:b/>
          <w:color w:val="000000"/>
          <w:sz w:val="21"/>
        </w:rPr>
        <w:t>Outstanding Student Scholarship</w:t>
      </w:r>
      <w:r>
        <w:rPr>
          <w:rFonts w:ascii="Times New Roman" w:hAnsi="Times New Roman" w:eastAsia="Times New Roman" w:cs="Times New Roman"/>
          <w:color w:val="000000"/>
          <w:sz w:val="21"/>
        </w:rPr>
        <w:t>, School of Computer Science, Northwestern Polytechnical University</w:t>
      </w:r>
      <w:r>
        <w:rPr/>
        <w:tab/>
      </w:r>
      <w:r>
        <w:rPr>
          <w:rFonts w:ascii="Times New Roman" w:hAnsi="Times New Roman" w:eastAsia="Times New Roman" w:cs="Times New Roman"/>
          <w:color w:val="555555"/>
          <w:sz w:val="21"/>
        </w:rPr>
        <w:t>2019-2022</w:t>
      </w:r>
    </w:p>
    <w:sectPr w:rsidR="00FC693F" w:rsidRPr="0006063C" w:rsidSect="00034616">
      <w:pgSz w:w="12240" w:h="15840"/>
      <w:pgMar w:top="1037" w:right="1080" w:bottom="979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  <w:spacing w:after="80" w:line="250" w:lineRule="auto"/>
      </w:pPr>
      <w:rPr>
        <w:rFonts w:ascii="Times New Roman" w:hAnsi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Institution">
    <w:name w:val="CV Institution"/>
    <w:basedOn w:val="Normal"/>
    <w:pPr>
      <w:keepLines/>
      <w:tabs>
        <w:tab w:pos="10080" w:val="right"/>
      </w:tabs>
      <w:spacing w:after="0" w:line="240" w:lineRule="auto"/>
    </w:pPr>
    <w:rPr>
      <w:rFonts w:ascii="Times New Roman" w:hAnsi="Times New Roman" w:eastAsia="Times New Roman"/>
      <w:sz w:val="21"/>
    </w:rPr>
  </w:style>
  <w:style w:type="paragraph" w:customStyle="1" w:styleId="CVDetail">
    <w:name w:val="CV Detail"/>
    <w:basedOn w:val="Normal"/>
    <w:pPr>
      <w:keepLines/>
      <w:spacing w:after="30" w:line="240" w:lineRule="auto"/>
      <w:ind w:left="259"/>
    </w:pPr>
    <w:rPr>
      <w:rFonts w:ascii="Times New Roman" w:hAnsi="Times New Roman" w:eastAsia="Times New Roman"/>
      <w:sz w:val="21"/>
    </w:rPr>
  </w:style>
  <w:style w:type="paragraph" w:customStyle="1" w:styleId="CVResearch">
    <w:name w:val="CV Research"/>
    <w:basedOn w:val="Normal"/>
    <w:pPr>
      <w:keepLines/>
      <w:tabs>
        <w:tab w:pos="10080" w:val="right"/>
      </w:tabs>
      <w:spacing w:after="0" w:line="240" w:lineRule="auto"/>
    </w:pPr>
    <w:rPr>
      <w:rFonts w:ascii="Times New Roman" w:hAnsi="Times New Roman" w:eastAsia="Times New Roman"/>
      <w:sz w:val="21"/>
    </w:rPr>
  </w:style>
  <w:style w:type="paragraph" w:customStyle="1" w:styleId="CVResearchDetail">
    <w:name w:val="CV Research Detail"/>
    <w:basedOn w:val="Normal"/>
    <w:pPr>
      <w:keepLines/>
      <w:spacing w:after="50" w:line="240" w:lineRule="auto"/>
      <w:ind w:left="259"/>
    </w:pPr>
    <w:rPr>
      <w:rFonts w:ascii="Times New Roman" w:hAnsi="Times New Roman" w:eastAsia="Times New Roman"/>
      <w:sz w:val="21"/>
    </w:rPr>
  </w:style>
  <w:style w:type="paragraph" w:customStyle="1" w:styleId="CVPublication">
    <w:name w:val="CV Publication"/>
    <w:basedOn w:val="Normal"/>
    <w:pPr>
      <w:keepLines/>
      <w:spacing w:after="80" w:line="250" w:lineRule="auto"/>
    </w:pPr>
    <w:rPr>
      <w:rFonts w:ascii="Times New Roman" w:hAnsi="Times New Roman" w:eastAsia="Times New Roman"/>
      <w:sz w:val="21"/>
    </w:rPr>
  </w:style>
  <w:style w:type="paragraph" w:customStyle="1" w:styleId="CVAward">
    <w:name w:val="CV Award"/>
    <w:basedOn w:val="Normal"/>
    <w:pPr>
      <w:keepLines/>
      <w:tabs>
        <w:tab w:pos="10080" w:val="right"/>
      </w:tabs>
      <w:spacing w:after="4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e.tao@my.cityu.edu.hk" TargetMode="External"/><Relationship Id="rId10" Type="http://schemas.openxmlformats.org/officeDocument/2006/relationships/hyperlink" Target="https://davytao.me" TargetMode="External"/><Relationship Id="rId11" Type="http://schemas.openxmlformats.org/officeDocument/2006/relationships/hyperlink" Target="https://scholar.google.com/citations?user=NfCKsjsAAAAJ&amp;hl=en" TargetMode="External"/><Relationship Id="rId12" Type="http://schemas.openxmlformats.org/officeDocument/2006/relationships/hyperlink" Target="https://orcid.org/0009-0004-5923-0692" TargetMode="External"/><Relationship Id="rId13" Type="http://schemas.openxmlformats.org/officeDocument/2006/relationships/hyperlink" Target="https://github.com/momoyatw" TargetMode="External"/><Relationship Id="rId14" Type="http://schemas.openxmlformats.org/officeDocument/2006/relationships/hyperlink" Target="https://doi.org/10.1007/978-3-032-37531-5_7" TargetMode="External"/><Relationship Id="rId15" Type="http://schemas.openxmlformats.org/officeDocument/2006/relationships/hyperlink" Target="https://research.davytao.me/skelmo" TargetMode="External"/><Relationship Id="rId16" Type="http://schemas.openxmlformats.org/officeDocument/2006/relationships/hyperlink" Target="https://openaccess.thecvf.com/content/ICCV2025/html/Tao_GSV3D_Gaussian_Splatting-based_Geometric_Distillation_with_Stable_Video_Diffusion_for_ICCV_2025_paper.html" TargetMode="External"/><Relationship Id="rId17" Type="http://schemas.openxmlformats.org/officeDocument/2006/relationships/hyperlink" Target="https://github.com/MOMOYATW/GSV3D" TargetMode="External"/><Relationship Id="rId18" Type="http://schemas.openxmlformats.org/officeDocument/2006/relationships/hyperlink" Target="https://arxiv.org/abs/2503.06136" TargetMode="External"/><Relationship Id="rId19" Type="http://schemas.openxmlformats.org/officeDocument/2006/relationships/hyperlink" Target="https://doi.org/10.1109/TVCG.2024.3400830" TargetMode="External"/><Relationship Id="rId20" Type="http://schemas.openxmlformats.org/officeDocument/2006/relationships/hyperlink" Target="https://github.com/MOMOYATW/Skel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 Tao - Academic Curriculum Vitae</dc:title>
  <dc:subject>Academic CV - Computer Vision, Graphics, and Generative Models</dc:subject>
  <dc:creator>Ye Tao</dc:creator>
  <cp:keywords>academic CV, computer vision, computer graphics, generative models, 3D, 4D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