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927B" w14:textId="21F0CDB4" w:rsidR="000A371E" w:rsidRDefault="000A371E" w:rsidP="000A371E">
      <w:pPr>
        <w:jc w:val="center"/>
      </w:pPr>
      <w:r>
        <w:rPr>
          <w:noProof/>
        </w:rPr>
        <w:drawing>
          <wp:inline distT="0" distB="0" distL="0" distR="0" wp14:anchorId="4EFF46F5" wp14:editId="3F83450D">
            <wp:extent cx="5689600" cy="1246293"/>
            <wp:effectExtent l="0" t="0" r="0" b="0"/>
            <wp:docPr id="256839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3910" name="Graphic 25683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966" cy="13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782D" w14:textId="78E8144C" w:rsidR="000A371E" w:rsidRDefault="000A371E" w:rsidP="000A371E">
      <w:pPr>
        <w:jc w:val="center"/>
      </w:pPr>
    </w:p>
    <w:p w14:paraId="4A67236A" w14:textId="09F27344" w:rsidR="000A371E" w:rsidRDefault="000A371E" w:rsidP="000A371E">
      <w:pPr>
        <w:jc w:val="center"/>
      </w:pPr>
    </w:p>
    <w:p w14:paraId="6688C063" w14:textId="353C9AEC" w:rsidR="000A371E" w:rsidRDefault="00793228" w:rsidP="000A371E">
      <w:pPr>
        <w:jc w:val="center"/>
      </w:pPr>
      <w:r w:rsidRPr="000A371E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A267ED8" wp14:editId="301E9F4F">
            <wp:simplePos x="0" y="0"/>
            <wp:positionH relativeFrom="column">
              <wp:posOffset>1549400</wp:posOffset>
            </wp:positionH>
            <wp:positionV relativeFrom="paragraph">
              <wp:posOffset>119380</wp:posOffset>
            </wp:positionV>
            <wp:extent cx="2699878" cy="659149"/>
            <wp:effectExtent l="0" t="0" r="5715" b="7620"/>
            <wp:wrapNone/>
            <wp:docPr id="33" name="Picture 3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close up of a logo&#10;&#10;Description automatically generated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878" cy="65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4B1F" w14:textId="68CFEE19" w:rsidR="000A371E" w:rsidRDefault="000A371E" w:rsidP="000A371E">
      <w:pPr>
        <w:jc w:val="center"/>
      </w:pPr>
    </w:p>
    <w:p w14:paraId="66B7F307" w14:textId="2FF79935" w:rsidR="000A371E" w:rsidRDefault="000A371E" w:rsidP="000A371E">
      <w:pPr>
        <w:jc w:val="center"/>
      </w:pPr>
    </w:p>
    <w:p w14:paraId="19FF541F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1DD4645D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61B91A37" w14:textId="77777777" w:rsidR="00793228" w:rsidRDefault="00793228" w:rsidP="00402D17">
      <w:pPr>
        <w:rPr>
          <w:sz w:val="48"/>
          <w:szCs w:val="48"/>
          <w:lang w:val="en-US"/>
        </w:rPr>
      </w:pPr>
    </w:p>
    <w:p w14:paraId="37436208" w14:textId="77777777" w:rsidR="00793228" w:rsidRDefault="00793228" w:rsidP="000A371E">
      <w:pPr>
        <w:jc w:val="center"/>
        <w:rPr>
          <w:sz w:val="48"/>
          <w:szCs w:val="48"/>
          <w:lang w:val="en-US"/>
        </w:rPr>
      </w:pPr>
    </w:p>
    <w:p w14:paraId="435F80D0" w14:textId="77777777" w:rsidR="00793228" w:rsidRDefault="00793228" w:rsidP="000A371E">
      <w:pPr>
        <w:jc w:val="center"/>
        <w:rPr>
          <w:sz w:val="48"/>
          <w:szCs w:val="48"/>
          <w:lang w:val="en-US"/>
        </w:rPr>
      </w:pPr>
    </w:p>
    <w:p w14:paraId="44A1B1EC" w14:textId="5B009975" w:rsidR="000A371E" w:rsidRPr="009743E4" w:rsidRDefault="000A371E" w:rsidP="000A371E">
      <w:pPr>
        <w:jc w:val="center"/>
        <w:rPr>
          <w:sz w:val="60"/>
          <w:szCs w:val="60"/>
          <w:lang w:val="en-US"/>
        </w:rPr>
      </w:pPr>
      <w:r w:rsidRPr="009743E4">
        <w:rPr>
          <w:sz w:val="60"/>
          <w:szCs w:val="60"/>
          <w:lang w:val="en-US"/>
        </w:rPr>
        <w:t>MONEI Integration Guide for</w:t>
      </w:r>
    </w:p>
    <w:p w14:paraId="72A97507" w14:textId="2204CF92" w:rsidR="000A371E" w:rsidRPr="009743E4" w:rsidRDefault="000A371E" w:rsidP="000A371E">
      <w:pPr>
        <w:jc w:val="center"/>
        <w:rPr>
          <w:sz w:val="60"/>
          <w:szCs w:val="60"/>
          <w:lang w:val="en-US"/>
        </w:rPr>
      </w:pPr>
      <w:r w:rsidRPr="009743E4">
        <w:rPr>
          <w:sz w:val="60"/>
          <w:szCs w:val="60"/>
          <w:lang w:val="en-US"/>
        </w:rPr>
        <w:t>Salesforce Commerce Cloud eCommerce platform</w:t>
      </w:r>
    </w:p>
    <w:p w14:paraId="75FDD524" w14:textId="77777777" w:rsidR="000A371E" w:rsidRDefault="000A371E" w:rsidP="00793228">
      <w:pPr>
        <w:rPr>
          <w:sz w:val="48"/>
          <w:szCs w:val="48"/>
          <w:lang w:val="en-US"/>
        </w:rPr>
      </w:pPr>
    </w:p>
    <w:p w14:paraId="2F3BAB36" w14:textId="77777777" w:rsidR="000A371E" w:rsidRDefault="000A371E" w:rsidP="009743E4">
      <w:pPr>
        <w:rPr>
          <w:sz w:val="48"/>
          <w:szCs w:val="48"/>
          <w:lang w:val="en-US"/>
        </w:rPr>
      </w:pPr>
    </w:p>
    <w:p w14:paraId="660EFB60" w14:textId="77777777" w:rsidR="00402D17" w:rsidRDefault="00402D17" w:rsidP="009743E4">
      <w:pPr>
        <w:rPr>
          <w:sz w:val="48"/>
          <w:szCs w:val="48"/>
          <w:lang w:val="en-US"/>
        </w:rPr>
      </w:pPr>
    </w:p>
    <w:p w14:paraId="42F4A891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4AF947A3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45D5209F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241E563D" w14:textId="0DD8C77B" w:rsidR="000A371E" w:rsidRPr="00586617" w:rsidRDefault="000A371E" w:rsidP="00FC1C7B">
      <w:pPr>
        <w:jc w:val="right"/>
        <w:rPr>
          <w:i/>
          <w:iCs/>
          <w:sz w:val="28"/>
          <w:szCs w:val="28"/>
          <w:lang w:val="en-US"/>
        </w:rPr>
      </w:pPr>
      <w:r w:rsidRPr="00586617">
        <w:rPr>
          <w:i/>
          <w:iCs/>
          <w:sz w:val="28"/>
          <w:szCs w:val="28"/>
          <w:lang w:val="en-US"/>
        </w:rPr>
        <w:t>version 1.0.0</w:t>
      </w:r>
    </w:p>
    <w:bookmarkStart w:id="0" w:name="_Toc142996708" w:displacedByCustomXml="next"/>
    <w:sdt>
      <w:sdtPr>
        <w:id w:val="-2117969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4"/>
        </w:rPr>
      </w:sdtEndPr>
      <w:sdtContent>
        <w:p w14:paraId="1622F8A4" w14:textId="68B19054" w:rsidR="00AC3334" w:rsidRDefault="00AC3334" w:rsidP="004D57E9">
          <w:pPr>
            <w:pStyle w:val="Heading1"/>
          </w:pPr>
          <w:r w:rsidRPr="004D57E9">
            <w:t>Table of Contents</w:t>
          </w:r>
          <w:bookmarkEnd w:id="0"/>
        </w:p>
        <w:p w14:paraId="0F23A6E8" w14:textId="77777777" w:rsidR="004D57E9" w:rsidRPr="004D57E9" w:rsidRDefault="004D57E9" w:rsidP="004D57E9"/>
        <w:p w14:paraId="66C6E626" w14:textId="6E3EC90C" w:rsidR="00793228" w:rsidRDefault="00AC333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4D57E9">
            <w:rPr>
              <w:caps w:val="0"/>
              <w:sz w:val="24"/>
              <w:szCs w:val="24"/>
            </w:rPr>
            <w:fldChar w:fldCharType="begin"/>
          </w:r>
          <w:r w:rsidRPr="004D57E9">
            <w:rPr>
              <w:caps w:val="0"/>
              <w:sz w:val="24"/>
              <w:szCs w:val="24"/>
            </w:rPr>
            <w:instrText xml:space="preserve"> TOC \o "1-3" \h \z \u </w:instrText>
          </w:r>
          <w:r w:rsidRPr="004D57E9">
            <w:rPr>
              <w:caps w:val="0"/>
              <w:sz w:val="24"/>
              <w:szCs w:val="24"/>
            </w:rPr>
            <w:fldChar w:fldCharType="separate"/>
          </w:r>
          <w:hyperlink w:anchor="_Toc142996708" w:history="1">
            <w:r w:rsidR="00793228" w:rsidRPr="00F0215B">
              <w:rPr>
                <w:rStyle w:val="Hyperlink"/>
                <w:noProof/>
              </w:rPr>
              <w:t>Table of Contents</w:t>
            </w:r>
            <w:r w:rsidR="00793228">
              <w:rPr>
                <w:noProof/>
                <w:webHidden/>
              </w:rPr>
              <w:tab/>
            </w:r>
            <w:r w:rsidR="00793228">
              <w:rPr>
                <w:noProof/>
                <w:webHidden/>
              </w:rPr>
              <w:fldChar w:fldCharType="begin"/>
            </w:r>
            <w:r w:rsidR="00793228">
              <w:rPr>
                <w:noProof/>
                <w:webHidden/>
              </w:rPr>
              <w:instrText xml:space="preserve"> PAGEREF _Toc142996708 \h </w:instrText>
            </w:r>
            <w:r w:rsidR="00793228">
              <w:rPr>
                <w:noProof/>
                <w:webHidden/>
              </w:rPr>
            </w:r>
            <w:r w:rsidR="00793228">
              <w:rPr>
                <w:noProof/>
                <w:webHidden/>
              </w:rPr>
              <w:fldChar w:fldCharType="separate"/>
            </w:r>
            <w:r w:rsidR="00793228">
              <w:rPr>
                <w:noProof/>
                <w:webHidden/>
              </w:rPr>
              <w:t>2</w:t>
            </w:r>
            <w:r w:rsidR="00793228">
              <w:rPr>
                <w:noProof/>
                <w:webHidden/>
              </w:rPr>
              <w:fldChar w:fldCharType="end"/>
            </w:r>
          </w:hyperlink>
        </w:p>
        <w:p w14:paraId="77781CF0" w14:textId="328C0418" w:rsidR="00793228" w:rsidRDefault="007932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2996709" w:history="1">
            <w:r w:rsidRPr="00F0215B">
              <w:rPr>
                <w:rStyle w:val="Hyperlink"/>
                <w:noProof/>
              </w:rPr>
              <w:t>1</w:t>
            </w:r>
            <w:r w:rsidRPr="00F0215B">
              <w:rPr>
                <w:rStyle w:val="Hyperlink"/>
                <w:noProof/>
                <w:lang w:val="it-IT"/>
              </w:rPr>
              <w:t>.</w:t>
            </w:r>
            <w:r w:rsidRPr="00F0215B">
              <w:rPr>
                <w:rStyle w:val="Hyperlink"/>
                <w:noProof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1AEC" w14:textId="5753429B" w:rsidR="00793228" w:rsidRDefault="007932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2996710" w:history="1">
            <w:r w:rsidRPr="00F0215B">
              <w:rPr>
                <w:rStyle w:val="Hyperlink"/>
                <w:noProof/>
                <w:lang w:val="en-US"/>
              </w:rPr>
              <w:t>2.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B39E" w14:textId="324E7B54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11" w:history="1">
            <w:r w:rsidRPr="00F0215B">
              <w:rPr>
                <w:rStyle w:val="Hyperlink"/>
                <w:noProof/>
                <w:lang w:val="it-IT"/>
              </w:rPr>
              <w:t>2.1 Import metadata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6CBE" w14:textId="42A7844F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12" w:history="1">
            <w:r w:rsidRPr="00F0215B">
              <w:rPr>
                <w:rStyle w:val="Hyperlink"/>
                <w:noProof/>
                <w:lang w:val="en-US"/>
              </w:rPr>
              <w:t>2.2 Add the cartridge to the Site cartridge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A5A5" w14:textId="04C1DE12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13" w:history="1">
            <w:r w:rsidRPr="00F0215B">
              <w:rPr>
                <w:rStyle w:val="Hyperlink"/>
                <w:noProof/>
                <w:lang w:val="en-US"/>
              </w:rPr>
              <w:t>2.3 Configuring the Site Custom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5EB7" w14:textId="73E1D531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14" w:history="1">
            <w:r w:rsidRPr="00F0215B">
              <w:rPr>
                <w:rStyle w:val="Hyperlink"/>
                <w:noProof/>
              </w:rPr>
              <w:t>2.4 Configuring the Payment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8006" w14:textId="183F3858" w:rsidR="00793228" w:rsidRDefault="007932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2996715" w:history="1">
            <w:r w:rsidRPr="00F0215B">
              <w:rPr>
                <w:rStyle w:val="Hyperlink"/>
                <w:noProof/>
                <w:lang w:val="en-US"/>
              </w:rPr>
              <w:t>3.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Extended core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5573" w14:textId="7DAB4E6A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16" w:history="1">
            <w:r w:rsidRPr="00F0215B">
              <w:rPr>
                <w:rStyle w:val="Hyperlink"/>
                <w:noProof/>
                <w:lang w:val="en-US"/>
              </w:rPr>
              <w:t>3</w:t>
            </w:r>
            <w:r w:rsidRPr="00F0215B">
              <w:rPr>
                <w:rStyle w:val="Hyperlink"/>
                <w:noProof/>
              </w:rPr>
              <w:t>.</w:t>
            </w:r>
            <w:r w:rsidRPr="00F0215B">
              <w:rPr>
                <w:rStyle w:val="Hyperlink"/>
                <w:noProof/>
                <w:lang w:val="en-US"/>
              </w:rPr>
              <w:t>1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Core templates 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EC7F" w14:textId="054523E0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17" w:history="1">
            <w:r w:rsidRPr="00F0215B">
              <w:rPr>
                <w:rStyle w:val="Hyperlink"/>
                <w:noProof/>
                <w:lang w:val="en-US"/>
              </w:rPr>
              <w:t>3</w:t>
            </w:r>
            <w:r w:rsidRPr="00F0215B">
              <w:rPr>
                <w:rStyle w:val="Hyperlink"/>
                <w:noProof/>
              </w:rPr>
              <w:t>.</w:t>
            </w:r>
            <w:r w:rsidRPr="00F0215B">
              <w:rPr>
                <w:rStyle w:val="Hyperlink"/>
                <w:noProof/>
                <w:lang w:val="en-US"/>
              </w:rPr>
              <w:t>2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Core controllers 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CE88" w14:textId="47BCF28B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18" w:history="1">
            <w:r w:rsidRPr="00F0215B">
              <w:rPr>
                <w:rStyle w:val="Hyperlink"/>
                <w:noProof/>
                <w:lang w:val="en-US"/>
              </w:rPr>
              <w:t>3</w:t>
            </w:r>
            <w:r w:rsidRPr="00F0215B">
              <w:rPr>
                <w:rStyle w:val="Hyperlink"/>
                <w:noProof/>
              </w:rPr>
              <w:t>.</w:t>
            </w:r>
            <w:r w:rsidRPr="00F0215B">
              <w:rPr>
                <w:rStyle w:val="Hyperlink"/>
                <w:noProof/>
                <w:lang w:val="en-US"/>
              </w:rPr>
              <w:t>3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Core models 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FDC4" w14:textId="2D774CD8" w:rsidR="00793228" w:rsidRDefault="007932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2996719" w:history="1">
            <w:r w:rsidRPr="00F0215B">
              <w:rPr>
                <w:rStyle w:val="Hyperlink"/>
                <w:noProof/>
                <w:lang w:val="en-US"/>
              </w:rPr>
              <w:t>4.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112F" w14:textId="6966451D" w:rsidR="00793228" w:rsidRDefault="007932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2996720" w:history="1">
            <w:r w:rsidRPr="00F0215B">
              <w:rPr>
                <w:rStyle w:val="Hyperlink"/>
                <w:noProof/>
                <w:lang w:val="en-US"/>
              </w:rPr>
              <w:t>5.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0EC5" w14:textId="404E4651" w:rsidR="00793228" w:rsidRDefault="007932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42996721" w:history="1">
            <w:r w:rsidRPr="00F0215B">
              <w:rPr>
                <w:rStyle w:val="Hyperlink"/>
                <w:noProof/>
                <w:lang w:val="en-US"/>
              </w:rPr>
              <w:t>6.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551D" w14:textId="55E1B373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22" w:history="1">
            <w:r w:rsidRPr="00F0215B">
              <w:rPr>
                <w:rStyle w:val="Hyperlink"/>
                <w:noProof/>
                <w:lang w:val="en-US"/>
              </w:rPr>
              <w:t>4.1</w:t>
            </w:r>
            <w:r w:rsidRPr="00F0215B">
              <w:rPr>
                <w:rStyle w:val="Hyperlink"/>
                <w:noProof/>
              </w:rPr>
              <w:t xml:space="preserve"> </w:t>
            </w:r>
            <w:r w:rsidRPr="00F0215B">
              <w:rPr>
                <w:rStyle w:val="Hyperlink"/>
                <w:noProof/>
                <w:lang w:val="en-US"/>
              </w:rPr>
              <w:t>Cartridge support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0031" w14:textId="4C3BF8D4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23" w:history="1">
            <w:r w:rsidRPr="00F0215B">
              <w:rPr>
                <w:rStyle w:val="Hyperlink"/>
                <w:noProof/>
                <w:lang w:val="en-US"/>
              </w:rPr>
              <w:t>4.2 Code issues / bug fixing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3CA7" w14:textId="519DA63C" w:rsidR="00793228" w:rsidRDefault="0079322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42996724" w:history="1">
            <w:r w:rsidRPr="00F0215B">
              <w:rPr>
                <w:rStyle w:val="Hyperlink"/>
                <w:noProof/>
                <w:lang w:val="en-US"/>
              </w:rPr>
              <w:t>4.3 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705C" w14:textId="1456BF3E" w:rsidR="00AC3334" w:rsidRDefault="00AC3334">
          <w:r w:rsidRPr="004D57E9">
            <w:rPr>
              <w:rFonts w:cstheme="minorHAnsi"/>
              <w:caps/>
            </w:rPr>
            <w:fldChar w:fldCharType="end"/>
          </w:r>
        </w:p>
      </w:sdtContent>
    </w:sdt>
    <w:p w14:paraId="1C7BB24F" w14:textId="36AA521A" w:rsidR="00AC3334" w:rsidRDefault="00AC33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6244BE" w14:textId="6CC61B59" w:rsidR="000A371E" w:rsidRDefault="00AC3334" w:rsidP="00AC3334">
      <w:pPr>
        <w:pStyle w:val="Heading1"/>
      </w:pPr>
      <w:bookmarkStart w:id="1" w:name="_Toc142996709"/>
      <w:r w:rsidRPr="00AC3334">
        <w:lastRenderedPageBreak/>
        <w:t>1</w:t>
      </w:r>
      <w:r>
        <w:rPr>
          <w:lang w:val="it-IT"/>
        </w:rPr>
        <w:t>.</w:t>
      </w:r>
      <w:r w:rsidRPr="00AC3334">
        <w:t xml:space="preserve"> Summary</w:t>
      </w:r>
      <w:bookmarkEnd w:id="1"/>
    </w:p>
    <w:p w14:paraId="4EAC275C" w14:textId="0B4C595A" w:rsidR="00AC3334" w:rsidRPr="00AC3334" w:rsidRDefault="00AC3334" w:rsidP="00AC3334">
      <w:pPr>
        <w:shd w:val="clear" w:color="auto" w:fill="00C1B1"/>
        <w:rPr>
          <w:color w:val="00C1B1"/>
          <w:sz w:val="4"/>
          <w:szCs w:val="4"/>
        </w:rPr>
      </w:pPr>
    </w:p>
    <w:p w14:paraId="38E19884" w14:textId="77777777" w:rsidR="000A371E" w:rsidRDefault="000A371E" w:rsidP="000A371E">
      <w:pPr>
        <w:jc w:val="center"/>
        <w:rPr>
          <w:sz w:val="48"/>
          <w:szCs w:val="48"/>
          <w:lang w:val="en-US"/>
        </w:rPr>
      </w:pPr>
    </w:p>
    <w:p w14:paraId="7C03C9B3" w14:textId="4CAB3799" w:rsidR="00AC3334" w:rsidRDefault="00AC3334" w:rsidP="00AC3334">
      <w:pPr>
        <w:rPr>
          <w:lang w:val="en-US"/>
        </w:rPr>
      </w:pPr>
      <w:r>
        <w:rPr>
          <w:lang w:val="en-US"/>
        </w:rPr>
        <w:t xml:space="preserve">This guide describes how to integrate </w:t>
      </w:r>
      <w:proofErr w:type="spellStart"/>
      <w:r w:rsidR="004D57E9" w:rsidRPr="004D57E9">
        <w:rPr>
          <w:b/>
          <w:bCs/>
          <w:i/>
          <w:iCs/>
          <w:lang w:val="en-US"/>
        </w:rPr>
        <w:t>int_monei_sfra</w:t>
      </w:r>
      <w:proofErr w:type="spellEnd"/>
      <w:r w:rsidR="004D57E9">
        <w:rPr>
          <w:b/>
          <w:bCs/>
          <w:lang w:val="en-US"/>
        </w:rPr>
        <w:t xml:space="preserve"> </w:t>
      </w:r>
      <w:r w:rsidR="004D57E9" w:rsidRPr="004D57E9">
        <w:rPr>
          <w:lang w:val="en-US"/>
        </w:rPr>
        <w:t>into</w:t>
      </w:r>
      <w:r w:rsidR="004D57E9">
        <w:rPr>
          <w:lang w:val="en-US"/>
        </w:rPr>
        <w:t xml:space="preserve"> Commerce Cloud Storefront Reference Architecture, for versions 5.x.x up 6.3.0</w:t>
      </w:r>
    </w:p>
    <w:p w14:paraId="69703DC0" w14:textId="77777777" w:rsidR="004D57E9" w:rsidRDefault="004D57E9" w:rsidP="00AC3334">
      <w:pPr>
        <w:rPr>
          <w:lang w:val="en-US"/>
        </w:rPr>
      </w:pPr>
    </w:p>
    <w:p w14:paraId="520A833F" w14:textId="45019102" w:rsidR="004D57E9" w:rsidRDefault="004D57E9" w:rsidP="00AC3334">
      <w:pPr>
        <w:rPr>
          <w:lang w:val="en-US"/>
        </w:rPr>
      </w:pPr>
      <w:r>
        <w:rPr>
          <w:lang w:val="en-US"/>
        </w:rPr>
        <w:t>Cartridge includes the following payment methods:</w:t>
      </w:r>
    </w:p>
    <w:p w14:paraId="673FBA12" w14:textId="64B12E39" w:rsidR="004D57E9" w:rsidRDefault="004D57E9" w:rsidP="004D57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Credit / Debit cards</w:t>
      </w:r>
    </w:p>
    <w:p w14:paraId="5286D3DA" w14:textId="17D229D2" w:rsidR="004D57E9" w:rsidRDefault="004D57E9" w:rsidP="004D57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Bizum</w:t>
      </w:r>
      <w:proofErr w:type="spellEnd"/>
    </w:p>
    <w:p w14:paraId="7BBF624B" w14:textId="4B2DE6A5" w:rsidR="004D57E9" w:rsidRDefault="004D57E9" w:rsidP="004D57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Google pay / Apple </w:t>
      </w:r>
      <w:proofErr w:type="gramStart"/>
      <w:r>
        <w:rPr>
          <w:b/>
          <w:bCs/>
          <w:lang w:val="en-US"/>
        </w:rPr>
        <w:t>pay</w:t>
      </w:r>
      <w:proofErr w:type="gramEnd"/>
    </w:p>
    <w:p w14:paraId="10B6F91B" w14:textId="77777777" w:rsidR="004D57E9" w:rsidRDefault="004D57E9" w:rsidP="004D57E9">
      <w:pPr>
        <w:rPr>
          <w:b/>
          <w:bCs/>
          <w:lang w:val="en-US"/>
        </w:rPr>
      </w:pPr>
    </w:p>
    <w:p w14:paraId="28635B00" w14:textId="39D8405D" w:rsidR="004D57E9" w:rsidRDefault="004D57E9" w:rsidP="004D57E9">
      <w:pPr>
        <w:rPr>
          <w:lang w:val="en-US"/>
        </w:rPr>
      </w:pPr>
      <w:r w:rsidRPr="004D57E9">
        <w:rPr>
          <w:lang w:val="en-US"/>
        </w:rPr>
        <w:t xml:space="preserve">The </w:t>
      </w:r>
      <w:r>
        <w:rPr>
          <w:lang w:val="en-US"/>
        </w:rPr>
        <w:t xml:space="preserve">integration uses the </w:t>
      </w:r>
      <w:r>
        <w:rPr>
          <w:lang w:val="en-US"/>
        </w:rPr>
        <w:t>MONEI</w:t>
      </w:r>
      <w:r>
        <w:rPr>
          <w:lang w:val="en-US"/>
        </w:rPr>
        <w:t xml:space="preserve"> JS library and MONEI components for creating the payment </w:t>
      </w:r>
      <w:proofErr w:type="gramStart"/>
      <w:r>
        <w:rPr>
          <w:lang w:val="en-US"/>
        </w:rPr>
        <w:t>integrations, and</w:t>
      </w:r>
      <w:proofErr w:type="gramEnd"/>
      <w:r>
        <w:rPr>
          <w:lang w:val="en-US"/>
        </w:rPr>
        <w:t xml:space="preserve"> leverages the MONEI Payments REST API for creating and manipulating payments into the Payment service provider.</w:t>
      </w:r>
    </w:p>
    <w:p w14:paraId="3EEB5A5E" w14:textId="77777777" w:rsidR="004D57E9" w:rsidRDefault="004D57E9" w:rsidP="004D57E9">
      <w:pPr>
        <w:rPr>
          <w:lang w:val="en-US"/>
        </w:rPr>
      </w:pPr>
    </w:p>
    <w:p w14:paraId="41553CB8" w14:textId="07E4D267" w:rsidR="004D57E9" w:rsidRPr="004D57E9" w:rsidRDefault="004D57E9" w:rsidP="004D57E9">
      <w:pPr>
        <w:rPr>
          <w:lang w:val="en-US"/>
        </w:rPr>
      </w:pPr>
      <w:r w:rsidRPr="004D57E9">
        <w:rPr>
          <w:lang w:val="en-US"/>
        </w:rPr>
        <w:t xml:space="preserve">Built-in features </w:t>
      </w:r>
      <w:proofErr w:type="gramStart"/>
      <w:r w:rsidRPr="004D57E9">
        <w:rPr>
          <w:lang w:val="en-US"/>
        </w:rPr>
        <w:t>allows</w:t>
      </w:r>
      <w:proofErr w:type="gramEnd"/>
      <w:r w:rsidRPr="004D57E9">
        <w:rPr>
          <w:lang w:val="en-US"/>
        </w:rPr>
        <w:t xml:space="preserve"> to </w:t>
      </w:r>
      <w:r>
        <w:rPr>
          <w:lang w:val="en-US"/>
        </w:rPr>
        <w:t>define the Apple Pay verification string in the site preferences as well as define a custom set of style rules for the Credit Card component</w:t>
      </w:r>
    </w:p>
    <w:p w14:paraId="36EBD815" w14:textId="77777777" w:rsidR="004D57E9" w:rsidRDefault="004D57E9" w:rsidP="004D57E9"/>
    <w:p w14:paraId="7200D508" w14:textId="77777777" w:rsidR="004D57E9" w:rsidRDefault="004D57E9" w:rsidP="004D57E9"/>
    <w:p w14:paraId="49A2ADBE" w14:textId="42ABDE66" w:rsidR="008F49DC" w:rsidRPr="00E05206" w:rsidRDefault="008F49DC" w:rsidP="00E05206">
      <w:r w:rsidRPr="008F49DC">
        <w:rPr>
          <w:lang w:val="en-US"/>
        </w:rPr>
        <w:t>Before proceeding with the implementation guide,</w:t>
      </w:r>
      <w:r w:rsidR="00E05206">
        <w:rPr>
          <w:lang w:val="en-US"/>
        </w:rPr>
        <w:t xml:space="preserve"> keep in mind that</w:t>
      </w:r>
      <w:r w:rsidRPr="008F49DC">
        <w:rPr>
          <w:lang w:val="en-US"/>
        </w:rPr>
        <w:t xml:space="preserve"> </w:t>
      </w:r>
      <w:r w:rsidR="00E05206">
        <w:rPr>
          <w:lang w:val="en-US"/>
        </w:rPr>
        <w:t>i</w:t>
      </w:r>
      <w:r w:rsidR="00E05206" w:rsidRPr="00E05206">
        <w:rPr>
          <w:lang w:val="en-US"/>
        </w:rPr>
        <w:t>t is required to have a MONEI account</w:t>
      </w:r>
      <w:r w:rsidR="00E05206">
        <w:rPr>
          <w:lang w:val="en-US"/>
        </w:rPr>
        <w:t>. Y</w:t>
      </w:r>
      <w:r w:rsidR="00E05206" w:rsidRPr="00E05206">
        <w:rPr>
          <w:lang w:val="en-US"/>
        </w:rPr>
        <w:t xml:space="preserve">ou can register </w:t>
      </w:r>
      <w:r w:rsidR="00E05206">
        <w:rPr>
          <w:lang w:val="en-US"/>
        </w:rPr>
        <w:t xml:space="preserve">in the page </w:t>
      </w:r>
      <w:proofErr w:type="gramStart"/>
      <w:r w:rsidR="00E05206" w:rsidRPr="00E05206">
        <w:rPr>
          <w:lang w:val="en-US"/>
        </w:rPr>
        <w:t>https://dashboard.monei.com/settings</w:t>
      </w:r>
      <w:proofErr w:type="gramEnd"/>
    </w:p>
    <w:p w14:paraId="14B11390" w14:textId="77777777" w:rsidR="004D57E9" w:rsidRDefault="004D57E9" w:rsidP="004D57E9"/>
    <w:p w14:paraId="3FC44F6D" w14:textId="77777777" w:rsidR="005062F6" w:rsidRDefault="005062F6" w:rsidP="004D57E9"/>
    <w:p w14:paraId="79D0C02F" w14:textId="77777777" w:rsidR="005062F6" w:rsidRDefault="005062F6" w:rsidP="004D57E9"/>
    <w:p w14:paraId="21B6D61F" w14:textId="77777777" w:rsidR="005062F6" w:rsidRDefault="005062F6" w:rsidP="004D57E9"/>
    <w:p w14:paraId="5724DDCA" w14:textId="77777777" w:rsidR="005062F6" w:rsidRDefault="005062F6" w:rsidP="004D57E9"/>
    <w:p w14:paraId="068C8078" w14:textId="77777777" w:rsidR="005062F6" w:rsidRDefault="005062F6" w:rsidP="004D57E9"/>
    <w:p w14:paraId="29D40409" w14:textId="39726F58" w:rsidR="004D57E9" w:rsidRPr="004D57E9" w:rsidRDefault="004D57E9" w:rsidP="004D57E9">
      <w:pPr>
        <w:pStyle w:val="Heading1"/>
        <w:rPr>
          <w:lang w:val="en-US"/>
        </w:rPr>
      </w:pPr>
      <w:bookmarkStart w:id="2" w:name="_Toc142996710"/>
      <w:r w:rsidRPr="004D57E9">
        <w:rPr>
          <w:lang w:val="en-US"/>
        </w:rPr>
        <w:t>2</w:t>
      </w:r>
      <w:r w:rsidRPr="004D57E9">
        <w:rPr>
          <w:lang w:val="en-US"/>
        </w:rPr>
        <w:t>.</w:t>
      </w:r>
      <w:r w:rsidRPr="00AC3334">
        <w:t xml:space="preserve"> </w:t>
      </w:r>
      <w:r w:rsidRPr="004D57E9">
        <w:rPr>
          <w:lang w:val="en-US"/>
        </w:rPr>
        <w:t>Implementation Guide</w:t>
      </w:r>
      <w:bookmarkEnd w:id="2"/>
    </w:p>
    <w:p w14:paraId="45ABA576" w14:textId="77777777" w:rsidR="004D57E9" w:rsidRPr="00AC3334" w:rsidRDefault="004D57E9" w:rsidP="004D57E9">
      <w:pPr>
        <w:shd w:val="clear" w:color="auto" w:fill="00C1B1"/>
        <w:rPr>
          <w:color w:val="00C1B1"/>
          <w:sz w:val="4"/>
          <w:szCs w:val="4"/>
        </w:rPr>
      </w:pPr>
    </w:p>
    <w:p w14:paraId="533B6D11" w14:textId="77777777" w:rsidR="004D57E9" w:rsidRDefault="004D57E9" w:rsidP="004D57E9"/>
    <w:p w14:paraId="777B6F84" w14:textId="274117E0" w:rsidR="004D57E9" w:rsidRDefault="004D57E9" w:rsidP="004D57E9">
      <w:pPr>
        <w:pStyle w:val="Heading2"/>
        <w:rPr>
          <w:lang w:val="it-IT"/>
        </w:rPr>
      </w:pPr>
      <w:bookmarkStart w:id="3" w:name="_Toc142996711"/>
      <w:r>
        <w:rPr>
          <w:lang w:val="it-IT"/>
        </w:rPr>
        <w:t xml:space="preserve">2.1 Import metadata </w:t>
      </w:r>
      <w:proofErr w:type="spellStart"/>
      <w:r>
        <w:rPr>
          <w:lang w:val="it-IT"/>
        </w:rPr>
        <w:t>archive</w:t>
      </w:r>
      <w:bookmarkEnd w:id="3"/>
      <w:proofErr w:type="spellEnd"/>
    </w:p>
    <w:p w14:paraId="4341B8D8" w14:textId="77777777" w:rsidR="004D57E9" w:rsidRDefault="004D57E9" w:rsidP="004D57E9">
      <w:pPr>
        <w:rPr>
          <w:lang w:val="it-IT"/>
        </w:rPr>
      </w:pPr>
    </w:p>
    <w:p w14:paraId="6E4E28EA" w14:textId="395122F7" w:rsidR="004D57E9" w:rsidRDefault="008F49DC" w:rsidP="004D57E9">
      <w:pPr>
        <w:rPr>
          <w:lang w:val="en-US"/>
        </w:rPr>
      </w:pPr>
      <w:r>
        <w:rPr>
          <w:lang w:val="en-US"/>
        </w:rPr>
        <w:t>Unzip, u</w:t>
      </w:r>
      <w:r w:rsidR="004D57E9" w:rsidRPr="004D57E9">
        <w:rPr>
          <w:lang w:val="en-US"/>
        </w:rPr>
        <w:t xml:space="preserve">pload and import the archived metadata folder. </w:t>
      </w:r>
      <w:r>
        <w:rPr>
          <w:lang w:val="en-US"/>
        </w:rPr>
        <w:t>In this folder there are the following meta data definitions:</w:t>
      </w:r>
    </w:p>
    <w:p w14:paraId="736CE108" w14:textId="77777777" w:rsidR="008F49DC" w:rsidRDefault="008F49DC" w:rsidP="004D57E9">
      <w:pPr>
        <w:rPr>
          <w:lang w:val="en-US"/>
        </w:rPr>
      </w:pPr>
    </w:p>
    <w:p w14:paraId="25FBA34F" w14:textId="5FBDCE27" w:rsidR="008F49DC" w:rsidRDefault="008F49DC" w:rsidP="008F4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021D561C" w14:textId="77777777" w:rsidR="008F49DC" w:rsidRDefault="008F49DC" w:rsidP="008F49DC">
      <w:pPr>
        <w:rPr>
          <w:lang w:val="en-US"/>
        </w:rPr>
      </w:pPr>
    </w:p>
    <w:p w14:paraId="6DA46941" w14:textId="7A1A7544" w:rsidR="008F49DC" w:rsidRDefault="008F49DC" w:rsidP="008F49DC">
      <w:pPr>
        <w:rPr>
          <w:lang w:val="en-US"/>
        </w:rPr>
      </w:pPr>
      <w:r>
        <w:rPr>
          <w:lang w:val="en-US"/>
        </w:rPr>
        <w:t xml:space="preserve">The services used for the server-to-server REST API </w:t>
      </w: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</w:t>
      </w:r>
    </w:p>
    <w:p w14:paraId="0F79B746" w14:textId="77777777" w:rsidR="008F49DC" w:rsidRPr="008F49DC" w:rsidRDefault="008F49DC" w:rsidP="008F49DC">
      <w:pPr>
        <w:rPr>
          <w:lang w:val="en-US"/>
        </w:rPr>
      </w:pPr>
    </w:p>
    <w:p w14:paraId="3AB78474" w14:textId="519EA2A0" w:rsidR="008F49DC" w:rsidRDefault="008F49DC" w:rsidP="008F4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 processors</w:t>
      </w:r>
    </w:p>
    <w:p w14:paraId="006A8A24" w14:textId="2CADB324" w:rsidR="008F49DC" w:rsidRPr="008F49DC" w:rsidRDefault="008F49DC" w:rsidP="008F49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 Methods</w:t>
      </w:r>
    </w:p>
    <w:p w14:paraId="1A6698E1" w14:textId="77777777" w:rsidR="004D57E9" w:rsidRDefault="004D57E9" w:rsidP="004D57E9">
      <w:pPr>
        <w:rPr>
          <w:lang w:val="en-US"/>
        </w:rPr>
      </w:pPr>
    </w:p>
    <w:p w14:paraId="1794EF6D" w14:textId="25322AE5" w:rsidR="008F49DC" w:rsidRDefault="008F49DC" w:rsidP="004D57E9">
      <w:pPr>
        <w:rPr>
          <w:lang w:val="en-US"/>
        </w:rPr>
      </w:pPr>
      <w:r>
        <w:rPr>
          <w:lang w:val="en-US"/>
        </w:rPr>
        <w:t xml:space="preserve">The definitions of the payment methods and processors that will be found in the checkout </w:t>
      </w:r>
      <w:proofErr w:type="gramStart"/>
      <w:r>
        <w:rPr>
          <w:lang w:val="en-US"/>
        </w:rPr>
        <w:t>process</w:t>
      </w:r>
      <w:proofErr w:type="gramEnd"/>
    </w:p>
    <w:p w14:paraId="0B76C5EE" w14:textId="77777777" w:rsidR="008F49DC" w:rsidRDefault="008F49DC" w:rsidP="004D57E9">
      <w:pPr>
        <w:rPr>
          <w:lang w:val="en-US"/>
        </w:rPr>
      </w:pPr>
    </w:p>
    <w:p w14:paraId="6C753A99" w14:textId="7F2F5D9D" w:rsidR="008F49DC" w:rsidRDefault="008F49DC" w:rsidP="008F49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meta/</w:t>
      </w:r>
      <w:r w:rsidRPr="008F49DC">
        <w:rPr>
          <w:lang w:val="en-US"/>
        </w:rPr>
        <w:t>system-</w:t>
      </w:r>
      <w:proofErr w:type="spellStart"/>
      <w:r w:rsidRPr="008F49DC">
        <w:rPr>
          <w:lang w:val="en-US"/>
        </w:rPr>
        <w:t>objecttype</w:t>
      </w:r>
      <w:proofErr w:type="spellEnd"/>
      <w:r w:rsidRPr="008F49DC">
        <w:rPr>
          <w:lang w:val="en-US"/>
        </w:rPr>
        <w:t>-extensions</w:t>
      </w:r>
    </w:p>
    <w:p w14:paraId="1AEA7E26" w14:textId="77777777" w:rsidR="008F49DC" w:rsidRDefault="008F49DC" w:rsidP="008F49DC">
      <w:pPr>
        <w:rPr>
          <w:lang w:val="en-US"/>
        </w:rPr>
      </w:pPr>
    </w:p>
    <w:p w14:paraId="16DA60A7" w14:textId="58052E50" w:rsidR="008F49DC" w:rsidRDefault="008F49DC" w:rsidP="008F49DC">
      <w:pPr>
        <w:rPr>
          <w:lang w:val="en-US"/>
        </w:rPr>
      </w:pPr>
      <w:r>
        <w:rPr>
          <w:lang w:val="en-US"/>
        </w:rPr>
        <w:t>The extension of the Salesforce commerce cloud attributes needed for the MONEI cartridge to work correctly.</w:t>
      </w:r>
    </w:p>
    <w:p w14:paraId="18ED7B5A" w14:textId="77777777" w:rsidR="008F49DC" w:rsidRDefault="008F49DC" w:rsidP="008F49DC">
      <w:pPr>
        <w:rPr>
          <w:lang w:val="en-US"/>
        </w:rPr>
      </w:pPr>
    </w:p>
    <w:p w14:paraId="381BFF30" w14:textId="7D083BD4" w:rsidR="008F49DC" w:rsidRDefault="008F49DC" w:rsidP="008F49DC">
      <w:r>
        <w:rPr>
          <w:lang w:val="en-US"/>
        </w:rPr>
        <w:t xml:space="preserve">To import the files, go to the section </w:t>
      </w:r>
      <w:r w:rsidRPr="00FF476D">
        <w:rPr>
          <w:rStyle w:val="Strong"/>
        </w:rPr>
        <w:t>Business Manager &gt; Administration &gt; Site Development &gt; Site Import &amp; Export</w:t>
      </w:r>
      <w:r w:rsidRPr="003E1AFE">
        <w:t>.</w:t>
      </w:r>
    </w:p>
    <w:p w14:paraId="652C62B3" w14:textId="1F69C449" w:rsidR="008F49DC" w:rsidRPr="008F49DC" w:rsidRDefault="008F49DC" w:rsidP="008F49DC">
      <w:pPr>
        <w:rPr>
          <w:u w:val="single"/>
          <w:lang w:val="en-US"/>
        </w:rPr>
      </w:pPr>
      <w:r w:rsidRPr="008F49DC">
        <w:rPr>
          <w:lang w:val="en-US"/>
        </w:rPr>
        <w:t xml:space="preserve">Upload the archives using </w:t>
      </w:r>
      <w:r w:rsidRPr="008F49DC">
        <w:rPr>
          <w:i/>
          <w:iCs/>
          <w:lang w:val="en-US"/>
        </w:rPr>
        <w:t xml:space="preserve">“Local” </w:t>
      </w:r>
      <w:proofErr w:type="gramStart"/>
      <w:r w:rsidRPr="008F49DC">
        <w:rPr>
          <w:lang w:val="en-US"/>
        </w:rPr>
        <w:t>option</w:t>
      </w:r>
      <w:proofErr w:type="gramEnd"/>
      <w:r w:rsidRPr="008F49DC">
        <w:rPr>
          <w:lang w:val="en-US"/>
        </w:rPr>
        <w:t xml:space="preserve"> </w:t>
      </w:r>
    </w:p>
    <w:p w14:paraId="6174172D" w14:textId="77777777" w:rsidR="008F49DC" w:rsidRDefault="008F49DC" w:rsidP="008F49DC">
      <w:pPr>
        <w:rPr>
          <w:lang w:val="en-US"/>
        </w:rPr>
      </w:pPr>
    </w:p>
    <w:p w14:paraId="0265C7E0" w14:textId="3D52FBBE" w:rsidR="008F49DC" w:rsidRPr="008F49DC" w:rsidRDefault="008F49DC" w:rsidP="008F49DC">
      <w:pPr>
        <w:rPr>
          <w:lang w:val="en-US"/>
        </w:rPr>
      </w:pPr>
      <w:r w:rsidRPr="003E1AFE">
        <w:t xml:space="preserve">To do so, go to </w:t>
      </w:r>
      <w:r w:rsidRPr="00FF476D">
        <w:rPr>
          <w:rStyle w:val="Strong"/>
        </w:rPr>
        <w:t>Business Manager &gt; Administration &gt; Site Development &gt; Site Import &amp; Export</w:t>
      </w:r>
      <w:r w:rsidRPr="003E1AFE">
        <w:t xml:space="preserve">. </w:t>
      </w:r>
      <w:r>
        <w:t>Upload archive using Local option in the Upload Archive section</w:t>
      </w:r>
      <w:r w:rsidRPr="008F49DC">
        <w:rPr>
          <w:lang w:val="en-US"/>
        </w:rPr>
        <w:t xml:space="preserve"> and a</w:t>
      </w:r>
      <w:r>
        <w:t xml:space="preserve">fter </w:t>
      </w:r>
      <w:r w:rsidRPr="008F49DC">
        <w:rPr>
          <w:lang w:val="en-US"/>
        </w:rPr>
        <w:t xml:space="preserve">the </w:t>
      </w:r>
      <w:r>
        <w:t xml:space="preserve">upload </w:t>
      </w:r>
      <w:r w:rsidRPr="008F49DC">
        <w:rPr>
          <w:lang w:val="en-US"/>
        </w:rPr>
        <w:t xml:space="preserve">completes, </w:t>
      </w:r>
      <w:r>
        <w:t xml:space="preserve">choose </w:t>
      </w:r>
      <w:r w:rsidRPr="008F49DC">
        <w:t>metadata_monei</w:t>
      </w:r>
      <w:r>
        <w:t>.zi</w:t>
      </w:r>
      <w:r>
        <w:rPr>
          <w:lang w:val="en-US"/>
        </w:rPr>
        <w:t xml:space="preserve">p and </w:t>
      </w:r>
      <w:r>
        <w:t>click on import button.</w:t>
      </w:r>
    </w:p>
    <w:p w14:paraId="5727DD7E" w14:textId="77777777" w:rsidR="008F49DC" w:rsidRDefault="008F49DC" w:rsidP="004D57E9">
      <w:pPr>
        <w:rPr>
          <w:lang w:val="en-US"/>
        </w:rPr>
      </w:pPr>
    </w:p>
    <w:p w14:paraId="4A90846C" w14:textId="53AEB11C" w:rsidR="008F49DC" w:rsidRDefault="008F49DC" w:rsidP="004D57E9">
      <w:pPr>
        <w:rPr>
          <w:lang w:val="en-US"/>
        </w:rPr>
      </w:pPr>
      <w:r>
        <w:rPr>
          <w:lang w:val="en-US"/>
        </w:rPr>
        <w:t>The files can also be imported separately in the various Business manager section if needed.</w:t>
      </w:r>
    </w:p>
    <w:p w14:paraId="7C481A4C" w14:textId="77777777" w:rsidR="008F49DC" w:rsidRDefault="008F49DC" w:rsidP="004D57E9">
      <w:pPr>
        <w:rPr>
          <w:lang w:val="en-US"/>
        </w:rPr>
      </w:pPr>
    </w:p>
    <w:p w14:paraId="3B0AB76D" w14:textId="665718D2" w:rsidR="004D57E9" w:rsidRDefault="004D57E9" w:rsidP="004D57E9">
      <w:pPr>
        <w:pStyle w:val="Heading2"/>
        <w:rPr>
          <w:lang w:val="en-US"/>
        </w:rPr>
      </w:pPr>
      <w:bookmarkStart w:id="4" w:name="_Toc142996712"/>
      <w:r>
        <w:rPr>
          <w:lang w:val="en-US"/>
        </w:rPr>
        <w:t xml:space="preserve">2.2 </w:t>
      </w:r>
      <w:r w:rsidR="008F49DC">
        <w:rPr>
          <w:lang w:val="en-US"/>
        </w:rPr>
        <w:t xml:space="preserve">Add the cartridge to the Site cartridge </w:t>
      </w:r>
      <w:proofErr w:type="gramStart"/>
      <w:r w:rsidR="008F49DC">
        <w:rPr>
          <w:lang w:val="en-US"/>
        </w:rPr>
        <w:t>path</w:t>
      </w:r>
      <w:bookmarkEnd w:id="4"/>
      <w:proofErr w:type="gramEnd"/>
    </w:p>
    <w:p w14:paraId="0C0BDD19" w14:textId="77777777" w:rsidR="004D57E9" w:rsidRDefault="004D57E9" w:rsidP="004D57E9">
      <w:pPr>
        <w:rPr>
          <w:lang w:val="en-US"/>
        </w:rPr>
      </w:pPr>
    </w:p>
    <w:p w14:paraId="1DADC2F2" w14:textId="07B52DAA" w:rsidR="008F49DC" w:rsidRDefault="008F49DC" w:rsidP="004D57E9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int_monei_sfra</w:t>
      </w:r>
      <w:proofErr w:type="spellEnd"/>
      <w:r>
        <w:rPr>
          <w:lang w:val="en-US"/>
        </w:rPr>
        <w:t xml:space="preserve"> into the cartridge path of a target Site configured into Salesforce Commerce Cloud.</w:t>
      </w:r>
    </w:p>
    <w:p w14:paraId="5DFD1738" w14:textId="77777777" w:rsidR="008F49DC" w:rsidRDefault="008F49DC" w:rsidP="004D57E9">
      <w:pPr>
        <w:rPr>
          <w:lang w:val="en-US"/>
        </w:rPr>
      </w:pPr>
    </w:p>
    <w:p w14:paraId="7A7B9A63" w14:textId="14AFC522" w:rsidR="004D57E9" w:rsidRDefault="008F49DC" w:rsidP="004D57E9">
      <w:pPr>
        <w:rPr>
          <w:rStyle w:val="Strong"/>
          <w:b w:val="0"/>
          <w:bCs w:val="0"/>
          <w:lang w:val="en-US"/>
        </w:rPr>
      </w:pPr>
      <w:r>
        <w:rPr>
          <w:lang w:val="en-US"/>
        </w:rPr>
        <w:t xml:space="preserve">To add the cartridge, go to the section </w:t>
      </w:r>
      <w:r w:rsidRPr="00FF476D">
        <w:rPr>
          <w:rStyle w:val="Strong"/>
        </w:rPr>
        <w:t>Business Manager &gt; Administration &gt; Site</w:t>
      </w:r>
      <w:r w:rsidRPr="008F49DC">
        <w:rPr>
          <w:rStyle w:val="Strong"/>
          <w:lang w:val="en-US"/>
        </w:rPr>
        <w:t xml:space="preserve">s </w:t>
      </w:r>
      <w:r>
        <w:rPr>
          <w:rStyle w:val="Strong"/>
          <w:lang w:val="en-US"/>
        </w:rPr>
        <w:t>&gt; Manage Sites &gt;</w:t>
      </w:r>
      <w:r w:rsidRPr="00FF476D">
        <w:rPr>
          <w:rStyle w:val="Strong"/>
        </w:rPr>
        <w:t xml:space="preserve"> </w:t>
      </w:r>
      <w:r w:rsidRPr="008F49DC">
        <w:rPr>
          <w:rStyle w:val="Strong"/>
          <w:lang w:val="en-US"/>
        </w:rPr>
        <w:t>Your Site</w:t>
      </w:r>
      <w:r w:rsidRPr="00FF476D">
        <w:rPr>
          <w:rStyle w:val="Strong"/>
        </w:rPr>
        <w:t xml:space="preserve"> &gt; </w:t>
      </w:r>
      <w:r w:rsidRPr="008F49DC">
        <w:rPr>
          <w:rStyle w:val="Strong"/>
          <w:lang w:val="en-US"/>
        </w:rPr>
        <w:t>Settings</w:t>
      </w:r>
      <w:r w:rsidRPr="008F49DC">
        <w:rPr>
          <w:rStyle w:val="Strong"/>
          <w:b w:val="0"/>
          <w:bCs w:val="0"/>
          <w:lang w:val="en-US"/>
        </w:rPr>
        <w:t xml:space="preserve"> and insert</w:t>
      </w:r>
      <w:r>
        <w:rPr>
          <w:rStyle w:val="Strong"/>
          <w:b w:val="0"/>
          <w:bCs w:val="0"/>
          <w:lang w:val="en-US"/>
        </w:rPr>
        <w:t xml:space="preserve"> the cartridge before your template cartridges.</w:t>
      </w:r>
    </w:p>
    <w:p w14:paraId="13463689" w14:textId="77777777" w:rsidR="008F49DC" w:rsidRDefault="008F49DC" w:rsidP="004D57E9">
      <w:pPr>
        <w:rPr>
          <w:rStyle w:val="Strong"/>
          <w:b w:val="0"/>
          <w:bCs w:val="0"/>
          <w:lang w:val="en-US"/>
        </w:rPr>
      </w:pPr>
    </w:p>
    <w:p w14:paraId="26481ECD" w14:textId="0FBA1955" w:rsidR="008F49DC" w:rsidRDefault="008F49DC" w:rsidP="008F49DC">
      <w:pPr>
        <w:pStyle w:val="Heading2"/>
        <w:rPr>
          <w:lang w:val="en-US"/>
        </w:rPr>
      </w:pPr>
      <w:bookmarkStart w:id="5" w:name="_Toc142996713"/>
      <w:r>
        <w:rPr>
          <w:lang w:val="en-US"/>
        </w:rPr>
        <w:t>2.3 Configuring the Site Custom Preferences</w:t>
      </w:r>
      <w:bookmarkEnd w:id="5"/>
    </w:p>
    <w:p w14:paraId="220B9D62" w14:textId="77777777" w:rsidR="008F49DC" w:rsidRDefault="008F49DC" w:rsidP="008F49DC">
      <w:pPr>
        <w:rPr>
          <w:lang w:val="en-US"/>
        </w:rPr>
      </w:pPr>
    </w:p>
    <w:p w14:paraId="7873ADA3" w14:textId="1148F4EF" w:rsidR="008F49DC" w:rsidRDefault="008F49DC" w:rsidP="008F49DC">
      <w:pPr>
        <w:rPr>
          <w:lang w:val="en-US"/>
        </w:rPr>
      </w:pPr>
      <w:r>
        <w:rPr>
          <w:lang w:val="en-US"/>
        </w:rPr>
        <w:t>A group of configurations can be found as Site Custom Preferences that allows the cartridge to successfully connect to your MONEI account.</w:t>
      </w:r>
    </w:p>
    <w:p w14:paraId="2C6524FF" w14:textId="77777777" w:rsidR="008F49DC" w:rsidRDefault="008F49DC" w:rsidP="008F49DC">
      <w:pPr>
        <w:rPr>
          <w:lang w:val="en-US"/>
        </w:rPr>
      </w:pPr>
    </w:p>
    <w:p w14:paraId="524552BF" w14:textId="1F735E48" w:rsidR="00E05206" w:rsidRDefault="00E05206" w:rsidP="008F49DC">
      <w:pPr>
        <w:rPr>
          <w:lang w:val="en-US"/>
        </w:rPr>
      </w:pPr>
      <w:r>
        <w:rPr>
          <w:lang w:val="en-US"/>
        </w:rPr>
        <w:t xml:space="preserve">To add the configurations, go to the section </w:t>
      </w:r>
      <w:r w:rsidRPr="00FF476D">
        <w:rPr>
          <w:rStyle w:val="Strong"/>
        </w:rPr>
        <w:t xml:space="preserve">Business Manager &gt; </w:t>
      </w:r>
      <w:r w:rsidRPr="00E05206">
        <w:rPr>
          <w:rStyle w:val="Strong"/>
          <w:lang w:val="en-US"/>
        </w:rPr>
        <w:t>Merchant Tools</w:t>
      </w:r>
      <w:r w:rsidRPr="00FF476D">
        <w:rPr>
          <w:rStyle w:val="Strong"/>
        </w:rPr>
        <w:t xml:space="preserve"> &gt; </w:t>
      </w:r>
      <w:r w:rsidRPr="00E05206">
        <w:rPr>
          <w:rStyle w:val="Strong"/>
          <w:lang w:val="en-US"/>
        </w:rPr>
        <w:t>Custom Preferences</w:t>
      </w:r>
      <w:r w:rsidRPr="008F49DC"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 xml:space="preserve">&gt; </w:t>
      </w:r>
      <w:proofErr w:type="spellStart"/>
      <w:r>
        <w:rPr>
          <w:rStyle w:val="Strong"/>
          <w:lang w:val="en-US"/>
        </w:rPr>
        <w:t>Monei</w:t>
      </w:r>
      <w:proofErr w:type="spellEnd"/>
      <w:r>
        <w:rPr>
          <w:rStyle w:val="Strong"/>
          <w:lang w:val="en-US"/>
        </w:rPr>
        <w:t xml:space="preserve"> Configuration</w:t>
      </w:r>
    </w:p>
    <w:p w14:paraId="186C7335" w14:textId="77777777" w:rsidR="00E05206" w:rsidRDefault="00E05206" w:rsidP="008F49DC">
      <w:pPr>
        <w:rPr>
          <w:lang w:val="en-US"/>
        </w:rPr>
      </w:pPr>
    </w:p>
    <w:p w14:paraId="71EB1EBD" w14:textId="11F70934" w:rsidR="00E05206" w:rsidRDefault="00E05206" w:rsidP="008F49DC">
      <w:pPr>
        <w:rPr>
          <w:lang w:val="en-US"/>
        </w:rPr>
      </w:pPr>
      <w:r>
        <w:rPr>
          <w:lang w:val="en-US"/>
        </w:rPr>
        <w:t xml:space="preserve">Currently available configurations </w:t>
      </w:r>
      <w:proofErr w:type="gramStart"/>
      <w:r>
        <w:rPr>
          <w:lang w:val="en-US"/>
        </w:rPr>
        <w:t>are</w:t>
      </w:r>
      <w:proofErr w:type="gramEnd"/>
    </w:p>
    <w:p w14:paraId="555078E4" w14:textId="77777777" w:rsidR="00E05206" w:rsidRDefault="00E05206" w:rsidP="008F49DC">
      <w:pPr>
        <w:rPr>
          <w:lang w:val="en-US"/>
        </w:rPr>
      </w:pPr>
    </w:p>
    <w:p w14:paraId="2AF59D0F" w14:textId="016364F1" w:rsidR="00E05206" w:rsidRP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>Account ID</w:t>
      </w:r>
    </w:p>
    <w:p w14:paraId="03F7E9A4" w14:textId="77777777" w:rsidR="00E05206" w:rsidRDefault="00E05206" w:rsidP="008F49DC">
      <w:pPr>
        <w:rPr>
          <w:lang w:val="en-US"/>
        </w:rPr>
      </w:pPr>
    </w:p>
    <w:p w14:paraId="4CD024AF" w14:textId="4E68419C" w:rsidR="00E05206" w:rsidRDefault="00E05206" w:rsidP="008F49DC">
      <w:pPr>
        <w:rPr>
          <w:lang w:val="en-US"/>
        </w:rPr>
      </w:pPr>
      <w:r>
        <w:rPr>
          <w:lang w:val="en-US"/>
        </w:rPr>
        <w:t>The ID of your account needs to be placed here for the connection between the platforms to work successfully. This can be found in your MONEI Dashboard.</w:t>
      </w:r>
    </w:p>
    <w:p w14:paraId="1BD0374B" w14:textId="77777777" w:rsidR="00E05206" w:rsidRDefault="00E05206" w:rsidP="008F49DC">
      <w:pPr>
        <w:rPr>
          <w:lang w:val="en-US"/>
        </w:rPr>
      </w:pPr>
    </w:p>
    <w:p w14:paraId="5FCBC21A" w14:textId="738302BE" w:rsidR="00E05206" w:rsidRP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>API Key</w:t>
      </w:r>
    </w:p>
    <w:p w14:paraId="0528FB39" w14:textId="77777777" w:rsidR="00E05206" w:rsidRDefault="00E05206" w:rsidP="00E05206">
      <w:pPr>
        <w:rPr>
          <w:lang w:val="it-IT"/>
        </w:rPr>
      </w:pPr>
    </w:p>
    <w:p w14:paraId="135A57C2" w14:textId="61F742BD" w:rsidR="00E05206" w:rsidRDefault="00E05206" w:rsidP="00E05206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Key that allows the API </w:t>
      </w:r>
      <w:r>
        <w:rPr>
          <w:lang w:val="en-US"/>
        </w:rPr>
        <w:t>between the platforms. This can be found in your MONEI Dashboard.</w:t>
      </w:r>
    </w:p>
    <w:p w14:paraId="4C9355FD" w14:textId="77777777" w:rsidR="00E05206" w:rsidRDefault="00E05206" w:rsidP="00E05206">
      <w:pPr>
        <w:rPr>
          <w:lang w:val="en-US"/>
        </w:rPr>
      </w:pPr>
    </w:p>
    <w:p w14:paraId="55689204" w14:textId="41F5D33A" w:rsidR="00E05206" w:rsidRP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>Plugin URL</w:t>
      </w:r>
    </w:p>
    <w:p w14:paraId="2DA9482B" w14:textId="77777777" w:rsidR="00E05206" w:rsidRDefault="00E05206" w:rsidP="00E05206">
      <w:pPr>
        <w:rPr>
          <w:lang w:val="en-US"/>
        </w:rPr>
      </w:pPr>
    </w:p>
    <w:p w14:paraId="6EC3F0F2" w14:textId="30357F32" w:rsidR="00E05206" w:rsidRDefault="00E05206" w:rsidP="00E0520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MONEI client-side library needed for initializing the payment components in the checkout. The default value is already configured but can be customized if needed.</w:t>
      </w:r>
    </w:p>
    <w:p w14:paraId="4F750D69" w14:textId="0F5D63B4" w:rsidR="00E05206" w:rsidRDefault="00E05206" w:rsidP="00E05206">
      <w:pPr>
        <w:rPr>
          <w:lang w:val="it-IT"/>
        </w:rPr>
      </w:pPr>
    </w:p>
    <w:p w14:paraId="3D3E39AA" w14:textId="539773AA" w:rsid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>Card custom styles</w:t>
      </w:r>
    </w:p>
    <w:p w14:paraId="6A234F5E" w14:textId="77777777" w:rsidR="00E05206" w:rsidRDefault="00E05206" w:rsidP="00E05206">
      <w:pPr>
        <w:rPr>
          <w:b/>
          <w:bCs/>
          <w:lang w:val="en-US"/>
        </w:rPr>
      </w:pPr>
    </w:p>
    <w:p w14:paraId="6840608D" w14:textId="3659ED0D" w:rsidR="00E05206" w:rsidRDefault="00E05206" w:rsidP="00E05206">
      <w:pPr>
        <w:rPr>
          <w:lang w:val="en-US"/>
        </w:rPr>
      </w:pPr>
      <w:r w:rsidRPr="00E05206">
        <w:rPr>
          <w:lang w:val="en-US"/>
        </w:rPr>
        <w:t xml:space="preserve">A </w:t>
      </w:r>
      <w:proofErr w:type="spellStart"/>
      <w:r w:rsidRPr="00E05206">
        <w:rPr>
          <w:lang w:val="en-US"/>
        </w:rPr>
        <w:t>json</w:t>
      </w:r>
      <w:proofErr w:type="spellEnd"/>
      <w:r w:rsidRPr="00E05206">
        <w:rPr>
          <w:lang w:val="en-US"/>
        </w:rPr>
        <w:t xml:space="preserve"> </w:t>
      </w:r>
      <w:r>
        <w:rPr>
          <w:lang w:val="en-US"/>
        </w:rPr>
        <w:t xml:space="preserve">that allows a style override of the credit card form field that will be rendered if the MONEI Card payment component is configured as a payment method. A detailed guide on the allowed properties can be found at the following url: </w:t>
      </w:r>
      <w:hyperlink r:id="rId11" w:history="1">
        <w:r w:rsidRPr="008446DC">
          <w:rPr>
            <w:rStyle w:val="Hyperlink"/>
            <w:lang w:val="en-US"/>
          </w:rPr>
          <w:t>https://docs.monei.com/docs/monei-js/reference/#operation/subscriptions_resume</w:t>
        </w:r>
      </w:hyperlink>
    </w:p>
    <w:p w14:paraId="3AD4E1FD" w14:textId="77777777" w:rsidR="00E05206" w:rsidRDefault="00E05206" w:rsidP="00E05206">
      <w:pPr>
        <w:rPr>
          <w:lang w:val="en-US"/>
        </w:rPr>
      </w:pPr>
    </w:p>
    <w:p w14:paraId="41DBF5AE" w14:textId="2A9B878E" w:rsidR="00E05206" w:rsidRDefault="00E05206" w:rsidP="00E05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5206">
        <w:rPr>
          <w:b/>
          <w:bCs/>
          <w:lang w:val="en-US"/>
        </w:rPr>
        <w:t xml:space="preserve">Apple Pay verification </w:t>
      </w:r>
      <w:proofErr w:type="gramStart"/>
      <w:r w:rsidRPr="00E05206">
        <w:rPr>
          <w:b/>
          <w:bCs/>
          <w:lang w:val="en-US"/>
        </w:rPr>
        <w:t>string</w:t>
      </w:r>
      <w:proofErr w:type="gramEnd"/>
    </w:p>
    <w:p w14:paraId="04EC7D66" w14:textId="77777777" w:rsidR="00E05206" w:rsidRDefault="00E05206" w:rsidP="00E05206">
      <w:pPr>
        <w:rPr>
          <w:b/>
          <w:bCs/>
          <w:lang w:val="en-US"/>
        </w:rPr>
      </w:pPr>
    </w:p>
    <w:p w14:paraId="5949F5FB" w14:textId="24EA6278" w:rsidR="00E05206" w:rsidRDefault="00E05206" w:rsidP="00E05206">
      <w:pPr>
        <w:rPr>
          <w:lang w:val="en-US"/>
        </w:rPr>
      </w:pPr>
      <w:r w:rsidRPr="00E05206">
        <w:rPr>
          <w:lang w:val="en-US"/>
        </w:rPr>
        <w:t xml:space="preserve">A </w:t>
      </w:r>
      <w:proofErr w:type="spellStart"/>
      <w:r w:rsidRPr="00E05206">
        <w:rPr>
          <w:lang w:val="en-US"/>
        </w:rPr>
        <w:t>textfield</w:t>
      </w:r>
      <w:proofErr w:type="spellEnd"/>
      <w:r>
        <w:rPr>
          <w:lang w:val="en-US"/>
        </w:rPr>
        <w:t xml:space="preserve"> that expects the Apple Pay verification string used by Apple for verifying the domain.</w:t>
      </w:r>
    </w:p>
    <w:p w14:paraId="2864BFA4" w14:textId="62E5B0DD" w:rsidR="00E05206" w:rsidRDefault="00E05206" w:rsidP="00E05206">
      <w:pPr>
        <w:rPr>
          <w:lang w:val="en-US"/>
        </w:rPr>
      </w:pPr>
      <w:r>
        <w:rPr>
          <w:lang w:val="en-US"/>
        </w:rPr>
        <w:t>This parameter is optional and needed only if the Apple Pay payment method is configured in the Business Manager.</w:t>
      </w:r>
    </w:p>
    <w:p w14:paraId="7FADA0E6" w14:textId="77777777" w:rsidR="00E05206" w:rsidRDefault="00E05206" w:rsidP="00E05206">
      <w:pPr>
        <w:rPr>
          <w:lang w:val="en-US"/>
        </w:rPr>
      </w:pPr>
    </w:p>
    <w:p w14:paraId="3B7E44A2" w14:textId="5AF4909B" w:rsidR="00E05206" w:rsidRPr="00E05206" w:rsidRDefault="00E05206" w:rsidP="00E05206">
      <w:pPr>
        <w:pStyle w:val="Heading2"/>
      </w:pPr>
      <w:bookmarkStart w:id="6" w:name="_Toc142996714"/>
      <w:r w:rsidRPr="00E05206">
        <w:t>2.</w:t>
      </w:r>
      <w:r w:rsidRPr="00E05206">
        <w:t>4</w:t>
      </w:r>
      <w:r w:rsidRPr="00E05206">
        <w:t xml:space="preserve"> Configuring the </w:t>
      </w:r>
      <w:r w:rsidRPr="00E05206">
        <w:t>Payment Methods</w:t>
      </w:r>
      <w:bookmarkEnd w:id="6"/>
    </w:p>
    <w:p w14:paraId="573F6B4E" w14:textId="77777777" w:rsidR="00E05206" w:rsidRDefault="00E05206" w:rsidP="00E05206">
      <w:pPr>
        <w:rPr>
          <w:lang w:val="en-US"/>
        </w:rPr>
      </w:pPr>
    </w:p>
    <w:p w14:paraId="02F65F2D" w14:textId="77777777" w:rsidR="00734EBA" w:rsidRDefault="00734EBA" w:rsidP="00E05206">
      <w:pPr>
        <w:rPr>
          <w:lang w:val="en-US"/>
        </w:rPr>
      </w:pPr>
    </w:p>
    <w:p w14:paraId="24AE6670" w14:textId="77777777" w:rsidR="00734EBA" w:rsidRDefault="00734EBA" w:rsidP="00734EBA">
      <w:pPr>
        <w:pStyle w:val="Heading1"/>
        <w:rPr>
          <w:lang w:val="en-US"/>
        </w:rPr>
      </w:pPr>
    </w:p>
    <w:p w14:paraId="467EF6D7" w14:textId="77777777" w:rsidR="00412B98" w:rsidRDefault="00412B98" w:rsidP="00412B98">
      <w:pPr>
        <w:rPr>
          <w:lang w:val="en-US"/>
        </w:rPr>
      </w:pPr>
    </w:p>
    <w:p w14:paraId="4A2FAAEA" w14:textId="77777777" w:rsidR="00412B98" w:rsidRDefault="00412B98" w:rsidP="00412B98">
      <w:pPr>
        <w:rPr>
          <w:lang w:val="en-US"/>
        </w:rPr>
      </w:pPr>
    </w:p>
    <w:p w14:paraId="5DCCD7AD" w14:textId="77777777" w:rsidR="00412B98" w:rsidRDefault="00412B98" w:rsidP="00412B98">
      <w:pPr>
        <w:rPr>
          <w:lang w:val="en-US"/>
        </w:rPr>
      </w:pPr>
    </w:p>
    <w:p w14:paraId="04D49BBB" w14:textId="77777777" w:rsidR="00412B98" w:rsidRDefault="00412B98" w:rsidP="00412B98">
      <w:pPr>
        <w:rPr>
          <w:lang w:val="en-US"/>
        </w:rPr>
      </w:pPr>
    </w:p>
    <w:p w14:paraId="4ACE4D5B" w14:textId="77777777" w:rsidR="00412B98" w:rsidRDefault="00412B98" w:rsidP="00412B98">
      <w:pPr>
        <w:rPr>
          <w:lang w:val="en-US"/>
        </w:rPr>
      </w:pPr>
    </w:p>
    <w:p w14:paraId="62E10981" w14:textId="77777777" w:rsidR="00412B98" w:rsidRDefault="00412B98" w:rsidP="00412B98">
      <w:pPr>
        <w:rPr>
          <w:lang w:val="en-US"/>
        </w:rPr>
      </w:pPr>
    </w:p>
    <w:p w14:paraId="3EAA7C65" w14:textId="77777777" w:rsidR="00412B98" w:rsidRDefault="00412B98" w:rsidP="00412B98">
      <w:pPr>
        <w:rPr>
          <w:lang w:val="en-US"/>
        </w:rPr>
      </w:pPr>
    </w:p>
    <w:p w14:paraId="2DB70223" w14:textId="77777777" w:rsidR="00412B98" w:rsidRDefault="00412B98" w:rsidP="00412B98">
      <w:pPr>
        <w:rPr>
          <w:lang w:val="en-US"/>
        </w:rPr>
      </w:pPr>
    </w:p>
    <w:p w14:paraId="1C280906" w14:textId="77777777" w:rsidR="00412B98" w:rsidRDefault="00412B98" w:rsidP="00412B98">
      <w:pPr>
        <w:rPr>
          <w:lang w:val="en-US"/>
        </w:rPr>
      </w:pPr>
    </w:p>
    <w:p w14:paraId="56EBCD2A" w14:textId="77777777" w:rsidR="00412B98" w:rsidRDefault="00412B98" w:rsidP="00412B98">
      <w:pPr>
        <w:rPr>
          <w:lang w:val="en-US"/>
        </w:rPr>
      </w:pPr>
    </w:p>
    <w:p w14:paraId="1383D9CA" w14:textId="77777777" w:rsidR="00412B98" w:rsidRDefault="00412B98" w:rsidP="00412B98">
      <w:pPr>
        <w:rPr>
          <w:lang w:val="en-US"/>
        </w:rPr>
      </w:pPr>
    </w:p>
    <w:p w14:paraId="6C7AE1A4" w14:textId="77777777" w:rsidR="00412B98" w:rsidRPr="00412B98" w:rsidRDefault="00412B98" w:rsidP="00412B98">
      <w:pPr>
        <w:rPr>
          <w:lang w:val="en-US"/>
        </w:rPr>
      </w:pPr>
    </w:p>
    <w:p w14:paraId="4732E9D9" w14:textId="49BFF8EC" w:rsidR="00734EBA" w:rsidRPr="004D57E9" w:rsidRDefault="00734EBA" w:rsidP="00734EBA">
      <w:pPr>
        <w:pStyle w:val="Heading1"/>
        <w:rPr>
          <w:lang w:val="en-US"/>
        </w:rPr>
      </w:pPr>
      <w:bookmarkStart w:id="7" w:name="_Toc142996715"/>
      <w:r>
        <w:rPr>
          <w:lang w:val="en-US"/>
        </w:rPr>
        <w:t>3</w:t>
      </w:r>
      <w:r w:rsidRPr="004D57E9">
        <w:rPr>
          <w:lang w:val="en-US"/>
        </w:rPr>
        <w:t>.</w:t>
      </w:r>
      <w:r w:rsidRPr="00AC3334">
        <w:t xml:space="preserve"> </w:t>
      </w:r>
      <w:r>
        <w:rPr>
          <w:lang w:val="en-US"/>
        </w:rPr>
        <w:t>Extended core list</w:t>
      </w:r>
      <w:bookmarkEnd w:id="7"/>
    </w:p>
    <w:p w14:paraId="07420001" w14:textId="77777777" w:rsidR="00734EBA" w:rsidRPr="00AC3334" w:rsidRDefault="00734EBA" w:rsidP="00734EBA">
      <w:pPr>
        <w:shd w:val="clear" w:color="auto" w:fill="00C1B1"/>
        <w:rPr>
          <w:color w:val="00C1B1"/>
          <w:sz w:val="4"/>
          <w:szCs w:val="4"/>
        </w:rPr>
      </w:pPr>
    </w:p>
    <w:p w14:paraId="0A06D57F" w14:textId="77777777" w:rsidR="00734EBA" w:rsidRDefault="00734EBA" w:rsidP="00734EBA">
      <w:pPr>
        <w:rPr>
          <w:lang w:val="en-US"/>
        </w:rPr>
      </w:pPr>
    </w:p>
    <w:p w14:paraId="7D16AAC7" w14:textId="79250143" w:rsidR="00A52FE9" w:rsidRPr="00A52FE9" w:rsidRDefault="00A52FE9" w:rsidP="00A52FE9">
      <w:pPr>
        <w:pStyle w:val="Heading2"/>
        <w:rPr>
          <w:lang w:val="en-US"/>
        </w:rPr>
      </w:pPr>
      <w:bookmarkStart w:id="8" w:name="_Toc142996716"/>
      <w:r w:rsidRPr="00A52FE9">
        <w:rPr>
          <w:lang w:val="en-US"/>
        </w:rPr>
        <w:t>3</w:t>
      </w:r>
      <w:r w:rsidRPr="00E05206">
        <w:t>.</w:t>
      </w:r>
      <w:r w:rsidRPr="00A52FE9">
        <w:rPr>
          <w:lang w:val="en-US"/>
        </w:rPr>
        <w:t>1</w:t>
      </w:r>
      <w:r w:rsidRPr="00E05206">
        <w:t xml:space="preserve"> </w:t>
      </w:r>
      <w:r w:rsidRPr="00A52FE9">
        <w:rPr>
          <w:lang w:val="en-US"/>
        </w:rPr>
        <w:t xml:space="preserve">Core templates </w:t>
      </w:r>
      <w:proofErr w:type="gramStart"/>
      <w:r w:rsidRPr="00A52FE9">
        <w:rPr>
          <w:lang w:val="en-US"/>
        </w:rPr>
        <w:t>extended</w:t>
      </w:r>
      <w:bookmarkEnd w:id="8"/>
      <w:proofErr w:type="gramEnd"/>
    </w:p>
    <w:p w14:paraId="1A6A3D71" w14:textId="77777777" w:rsidR="00A52FE9" w:rsidRDefault="00A52FE9" w:rsidP="00734EBA">
      <w:pPr>
        <w:rPr>
          <w:lang w:val="en-US"/>
        </w:rPr>
      </w:pPr>
    </w:p>
    <w:p w14:paraId="6CC13262" w14:textId="69A28236" w:rsidR="00734EBA" w:rsidRDefault="00C1031B" w:rsidP="00734EBA">
      <w:pPr>
        <w:rPr>
          <w:lang w:val="en-US"/>
        </w:rPr>
      </w:pPr>
      <w:r>
        <w:rPr>
          <w:lang w:val="en-US"/>
        </w:rPr>
        <w:t>The following SFRA templates have been extended:</w:t>
      </w:r>
    </w:p>
    <w:p w14:paraId="172E7969" w14:textId="77777777" w:rsidR="00C1031B" w:rsidRDefault="00C1031B" w:rsidP="00734EBA">
      <w:pPr>
        <w:rPr>
          <w:lang w:val="en-US"/>
        </w:rPr>
      </w:pPr>
    </w:p>
    <w:p w14:paraId="7ACA0B22" w14:textId="721C686D" w:rsidR="00C1031B" w:rsidRDefault="00C1031B" w:rsidP="00C103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</w:t>
      </w:r>
      <w:proofErr w:type="spellStart"/>
      <w:r>
        <w:rPr>
          <w:lang w:val="en-US"/>
        </w:rPr>
        <w:t>checkout.isml</w:t>
      </w:r>
      <w:proofErr w:type="spellEnd"/>
    </w:p>
    <w:p w14:paraId="1A6816BB" w14:textId="5913D6C7" w:rsidR="00C1031B" w:rsidRDefault="00C1031B" w:rsidP="00C103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checkout/billing/</w:t>
      </w:r>
      <w:proofErr w:type="spellStart"/>
      <w:r>
        <w:rPr>
          <w:lang w:val="en-US"/>
        </w:rPr>
        <w:t>paymentOptions.isml</w:t>
      </w:r>
      <w:proofErr w:type="spellEnd"/>
    </w:p>
    <w:p w14:paraId="0F830254" w14:textId="36376212" w:rsidR="00C1031B" w:rsidRDefault="00C1031B" w:rsidP="00C103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checkout/billing/</w:t>
      </w:r>
      <w:proofErr w:type="spellStart"/>
      <w:r>
        <w:rPr>
          <w:lang w:val="en-US"/>
        </w:rPr>
        <w:t>paymentOptions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paymentOptionsContent.isml</w:t>
      </w:r>
      <w:proofErr w:type="spellEnd"/>
    </w:p>
    <w:p w14:paraId="5D650267" w14:textId="2AC13FB2" w:rsidR="00C1031B" w:rsidRPr="00C1031B" w:rsidRDefault="00C1031B" w:rsidP="00C103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checkout/billing/</w:t>
      </w:r>
      <w:proofErr w:type="spellStart"/>
      <w:r>
        <w:rPr>
          <w:lang w:val="en-US"/>
        </w:rPr>
        <w:t>paymentOptions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paymentOptions</w:t>
      </w:r>
      <w:r>
        <w:rPr>
          <w:lang w:val="en-US"/>
        </w:rPr>
        <w:t>Summary.</w:t>
      </w:r>
      <w:r>
        <w:rPr>
          <w:lang w:val="en-US"/>
        </w:rPr>
        <w:t>isml</w:t>
      </w:r>
      <w:proofErr w:type="spellEnd"/>
    </w:p>
    <w:p w14:paraId="11D583EE" w14:textId="6EBC6EC5" w:rsidR="00734EBA" w:rsidRDefault="00C1031B" w:rsidP="00734E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checkout/billing/</w:t>
      </w:r>
      <w:proofErr w:type="spellStart"/>
      <w:r>
        <w:rPr>
          <w:lang w:val="en-US"/>
        </w:rPr>
        <w:t>paymentOptions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paymentOptions</w:t>
      </w:r>
      <w:r>
        <w:rPr>
          <w:lang w:val="en-US"/>
        </w:rPr>
        <w:t>Tabs.</w:t>
      </w:r>
      <w:r>
        <w:rPr>
          <w:lang w:val="en-US"/>
        </w:rPr>
        <w:t>isml</w:t>
      </w:r>
      <w:proofErr w:type="spellEnd"/>
    </w:p>
    <w:p w14:paraId="6A2FA9FD" w14:textId="77777777" w:rsidR="00640146" w:rsidRDefault="00640146" w:rsidP="00640146">
      <w:pPr>
        <w:rPr>
          <w:lang w:val="en-US"/>
        </w:rPr>
      </w:pPr>
    </w:p>
    <w:p w14:paraId="6AE70781" w14:textId="77777777" w:rsidR="00412B98" w:rsidRDefault="00412B98" w:rsidP="00640146">
      <w:pPr>
        <w:rPr>
          <w:lang w:val="en-US"/>
        </w:rPr>
      </w:pPr>
    </w:p>
    <w:p w14:paraId="6078A7D8" w14:textId="0E1B271D" w:rsidR="00A52FE9" w:rsidRPr="00A52FE9" w:rsidRDefault="00A52FE9" w:rsidP="00A52FE9">
      <w:pPr>
        <w:pStyle w:val="Heading2"/>
        <w:rPr>
          <w:lang w:val="en-US"/>
        </w:rPr>
      </w:pPr>
      <w:bookmarkStart w:id="9" w:name="_Toc142996717"/>
      <w:r w:rsidRPr="00A52FE9">
        <w:rPr>
          <w:lang w:val="en-US"/>
        </w:rPr>
        <w:t>3</w:t>
      </w:r>
      <w:r w:rsidRPr="00E05206">
        <w:t>.</w:t>
      </w:r>
      <w:r w:rsidRPr="00A52FE9">
        <w:rPr>
          <w:lang w:val="en-US"/>
        </w:rPr>
        <w:t>2</w:t>
      </w:r>
      <w:r w:rsidRPr="00E05206">
        <w:t xml:space="preserve"> </w:t>
      </w:r>
      <w:r w:rsidRPr="00A52FE9">
        <w:rPr>
          <w:lang w:val="en-US"/>
        </w:rPr>
        <w:t xml:space="preserve">Core </w:t>
      </w:r>
      <w:r w:rsidRPr="00A52FE9">
        <w:rPr>
          <w:lang w:val="en-US"/>
        </w:rPr>
        <w:t>controllers</w:t>
      </w:r>
      <w:r w:rsidRPr="00A52FE9">
        <w:rPr>
          <w:lang w:val="en-US"/>
        </w:rPr>
        <w:t xml:space="preserve"> </w:t>
      </w:r>
      <w:proofErr w:type="gramStart"/>
      <w:r w:rsidRPr="00A52FE9">
        <w:rPr>
          <w:lang w:val="en-US"/>
        </w:rPr>
        <w:t>extended</w:t>
      </w:r>
      <w:bookmarkEnd w:id="9"/>
      <w:proofErr w:type="gramEnd"/>
    </w:p>
    <w:p w14:paraId="1821B710" w14:textId="77777777" w:rsidR="00A52FE9" w:rsidRDefault="00A52FE9" w:rsidP="00640146">
      <w:pPr>
        <w:rPr>
          <w:lang w:val="en-US"/>
        </w:rPr>
      </w:pPr>
    </w:p>
    <w:p w14:paraId="5E04434E" w14:textId="3FFB3F42" w:rsidR="00A52FE9" w:rsidRDefault="00A52FE9" w:rsidP="00A52FE9">
      <w:pPr>
        <w:rPr>
          <w:lang w:val="en-US"/>
        </w:rPr>
      </w:pPr>
      <w:r>
        <w:rPr>
          <w:lang w:val="en-US"/>
        </w:rPr>
        <w:t xml:space="preserve">The following SFRA </w:t>
      </w:r>
      <w:r>
        <w:rPr>
          <w:lang w:val="en-US"/>
        </w:rPr>
        <w:t>controllers</w:t>
      </w:r>
      <w:r>
        <w:rPr>
          <w:lang w:val="en-US"/>
        </w:rPr>
        <w:t xml:space="preserve"> have been extended:</w:t>
      </w:r>
    </w:p>
    <w:p w14:paraId="6496F328" w14:textId="77777777" w:rsidR="00A52FE9" w:rsidRDefault="00A52FE9" w:rsidP="00A52FE9">
      <w:pPr>
        <w:rPr>
          <w:lang w:val="en-US"/>
        </w:rPr>
      </w:pPr>
    </w:p>
    <w:p w14:paraId="0DFB2DFC" w14:textId="08FEAC11" w:rsidR="00A52FE9" w:rsidRDefault="00A52FE9" w:rsidP="00A52F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heckout</w:t>
      </w:r>
      <w:r>
        <w:rPr>
          <w:lang w:val="en-US"/>
        </w:rPr>
        <w:t>.js</w:t>
      </w:r>
    </w:p>
    <w:p w14:paraId="08B69520" w14:textId="2F87410E" w:rsidR="00412B98" w:rsidRDefault="00A52FE9" w:rsidP="00A52FE9">
      <w:pPr>
        <w:pStyle w:val="ListParagraph"/>
        <w:numPr>
          <w:ilvl w:val="0"/>
          <w:numId w:val="5"/>
        </w:numPr>
        <w:rPr>
          <w:lang w:val="en-US"/>
        </w:rPr>
      </w:pPr>
      <w:r w:rsidRPr="00A52FE9">
        <w:rPr>
          <w:lang w:val="en-US"/>
        </w:rPr>
        <w:t>RedirectURL</w:t>
      </w:r>
      <w:r>
        <w:rPr>
          <w:lang w:val="en-US"/>
        </w:rPr>
        <w:t>.js</w:t>
      </w:r>
    </w:p>
    <w:p w14:paraId="52F2C62F" w14:textId="77777777" w:rsidR="00A52FE9" w:rsidRDefault="00A52FE9" w:rsidP="00A52FE9">
      <w:pPr>
        <w:rPr>
          <w:lang w:val="en-US"/>
        </w:rPr>
      </w:pPr>
    </w:p>
    <w:p w14:paraId="56233776" w14:textId="77777777" w:rsidR="00A52FE9" w:rsidRDefault="00A52FE9" w:rsidP="00A52FE9">
      <w:pPr>
        <w:rPr>
          <w:lang w:val="en-US"/>
        </w:rPr>
      </w:pPr>
    </w:p>
    <w:p w14:paraId="50342F70" w14:textId="7007C0C5" w:rsidR="00A52FE9" w:rsidRPr="00A52FE9" w:rsidRDefault="00A52FE9" w:rsidP="00A52FE9">
      <w:pPr>
        <w:pStyle w:val="Heading2"/>
        <w:rPr>
          <w:lang w:val="en-US"/>
        </w:rPr>
      </w:pPr>
      <w:bookmarkStart w:id="10" w:name="_Toc142996718"/>
      <w:r w:rsidRPr="00A52FE9">
        <w:rPr>
          <w:lang w:val="en-US"/>
        </w:rPr>
        <w:t>3</w:t>
      </w:r>
      <w:r w:rsidRPr="00E05206">
        <w:t>.</w:t>
      </w:r>
      <w:r>
        <w:rPr>
          <w:lang w:val="en-US"/>
        </w:rPr>
        <w:t>3</w:t>
      </w:r>
      <w:r w:rsidRPr="00E05206">
        <w:t xml:space="preserve"> </w:t>
      </w:r>
      <w:r w:rsidRPr="00A52FE9">
        <w:rPr>
          <w:lang w:val="en-US"/>
        </w:rPr>
        <w:t xml:space="preserve">Core </w:t>
      </w:r>
      <w:r>
        <w:rPr>
          <w:lang w:val="en-US"/>
        </w:rPr>
        <w:t>models</w:t>
      </w:r>
      <w:r w:rsidRPr="00A52FE9">
        <w:rPr>
          <w:lang w:val="en-US"/>
        </w:rPr>
        <w:t xml:space="preserve"> </w:t>
      </w:r>
      <w:proofErr w:type="gramStart"/>
      <w:r w:rsidRPr="00A52FE9">
        <w:rPr>
          <w:lang w:val="en-US"/>
        </w:rPr>
        <w:t>extended</w:t>
      </w:r>
      <w:bookmarkEnd w:id="10"/>
      <w:proofErr w:type="gramEnd"/>
    </w:p>
    <w:p w14:paraId="2706F00F" w14:textId="77777777" w:rsidR="00A52FE9" w:rsidRDefault="00A52FE9" w:rsidP="00A52FE9">
      <w:pPr>
        <w:rPr>
          <w:lang w:val="en-US"/>
        </w:rPr>
      </w:pPr>
    </w:p>
    <w:p w14:paraId="7848DA82" w14:textId="1537C4A0" w:rsidR="00A52FE9" w:rsidRDefault="00A52FE9" w:rsidP="00A52FE9">
      <w:pPr>
        <w:rPr>
          <w:lang w:val="en-US"/>
        </w:rPr>
      </w:pPr>
      <w:r>
        <w:rPr>
          <w:lang w:val="en-US"/>
        </w:rPr>
        <w:t xml:space="preserve">The following SFRA </w:t>
      </w:r>
      <w:r>
        <w:rPr>
          <w:lang w:val="en-US"/>
        </w:rPr>
        <w:t>models</w:t>
      </w:r>
      <w:r>
        <w:rPr>
          <w:lang w:val="en-US"/>
        </w:rPr>
        <w:t xml:space="preserve"> have been extended:</w:t>
      </w:r>
    </w:p>
    <w:p w14:paraId="1DF3AC62" w14:textId="77777777" w:rsidR="00A52FE9" w:rsidRDefault="00A52FE9" w:rsidP="00A52FE9">
      <w:pPr>
        <w:rPr>
          <w:lang w:val="en-US"/>
        </w:rPr>
      </w:pPr>
    </w:p>
    <w:p w14:paraId="2828E885" w14:textId="2D9CEC9D" w:rsidR="00A52FE9" w:rsidRDefault="00A52FE9" w:rsidP="00A52F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order.js</w:t>
      </w:r>
    </w:p>
    <w:p w14:paraId="446D03A4" w14:textId="2D2CCCDF" w:rsidR="00A52FE9" w:rsidRDefault="00A52FE9" w:rsidP="00A52F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payment.js</w:t>
      </w:r>
    </w:p>
    <w:p w14:paraId="68C91604" w14:textId="77777777" w:rsidR="005062F6" w:rsidRDefault="005062F6" w:rsidP="005062F6">
      <w:pPr>
        <w:rPr>
          <w:lang w:val="en-US"/>
        </w:rPr>
      </w:pPr>
    </w:p>
    <w:p w14:paraId="4F55946E" w14:textId="77777777" w:rsidR="005062F6" w:rsidRDefault="005062F6" w:rsidP="005062F6">
      <w:pPr>
        <w:rPr>
          <w:lang w:val="en-US"/>
        </w:rPr>
      </w:pPr>
    </w:p>
    <w:p w14:paraId="351D112E" w14:textId="77777777" w:rsidR="005062F6" w:rsidRDefault="005062F6" w:rsidP="005062F6">
      <w:pPr>
        <w:rPr>
          <w:lang w:val="en-US"/>
        </w:rPr>
      </w:pPr>
    </w:p>
    <w:p w14:paraId="345ABA81" w14:textId="77777777" w:rsidR="005062F6" w:rsidRDefault="005062F6" w:rsidP="005062F6">
      <w:pPr>
        <w:rPr>
          <w:lang w:val="en-US"/>
        </w:rPr>
      </w:pPr>
    </w:p>
    <w:p w14:paraId="179C9DB0" w14:textId="77777777" w:rsidR="005062F6" w:rsidRDefault="005062F6" w:rsidP="005062F6">
      <w:pPr>
        <w:rPr>
          <w:lang w:val="en-US"/>
        </w:rPr>
      </w:pPr>
    </w:p>
    <w:p w14:paraId="14A181EC" w14:textId="77777777" w:rsidR="005062F6" w:rsidRDefault="005062F6" w:rsidP="005062F6">
      <w:pPr>
        <w:rPr>
          <w:lang w:val="en-US"/>
        </w:rPr>
      </w:pPr>
    </w:p>
    <w:p w14:paraId="1CA64472" w14:textId="34E72FB0" w:rsidR="00AF5FB8" w:rsidRPr="004D57E9" w:rsidRDefault="00AF5FB8" w:rsidP="00AF5FB8">
      <w:pPr>
        <w:pStyle w:val="Heading1"/>
        <w:rPr>
          <w:lang w:val="en-US"/>
        </w:rPr>
      </w:pPr>
      <w:bookmarkStart w:id="11" w:name="_Toc142996719"/>
      <w:r>
        <w:rPr>
          <w:lang w:val="en-US"/>
        </w:rPr>
        <w:t>4</w:t>
      </w:r>
      <w:r w:rsidRPr="004D57E9">
        <w:rPr>
          <w:lang w:val="en-US"/>
        </w:rPr>
        <w:t>.</w:t>
      </w:r>
      <w:r w:rsidRPr="00AC3334">
        <w:t xml:space="preserve"> </w:t>
      </w:r>
      <w:r>
        <w:rPr>
          <w:lang w:val="en-US"/>
        </w:rPr>
        <w:t>E</w:t>
      </w:r>
      <w:r>
        <w:rPr>
          <w:lang w:val="en-US"/>
        </w:rPr>
        <w:t>rror handling</w:t>
      </w:r>
      <w:bookmarkEnd w:id="11"/>
    </w:p>
    <w:p w14:paraId="319C8189" w14:textId="77777777" w:rsidR="00AF5FB8" w:rsidRPr="00AC3334" w:rsidRDefault="00AF5FB8" w:rsidP="00AF5FB8">
      <w:pPr>
        <w:shd w:val="clear" w:color="auto" w:fill="00C1B1"/>
        <w:rPr>
          <w:color w:val="00C1B1"/>
          <w:sz w:val="4"/>
          <w:szCs w:val="4"/>
        </w:rPr>
      </w:pPr>
    </w:p>
    <w:p w14:paraId="69E93929" w14:textId="77777777" w:rsidR="00AF5FB8" w:rsidRDefault="00AF5FB8" w:rsidP="00640146">
      <w:pPr>
        <w:rPr>
          <w:lang w:val="en-US"/>
        </w:rPr>
      </w:pPr>
    </w:p>
    <w:p w14:paraId="2FFE01E1" w14:textId="13A4832E" w:rsidR="00236F94" w:rsidRPr="00236F94" w:rsidRDefault="00AF5FB8" w:rsidP="00AF5FB8">
      <w:pPr>
        <w:rPr>
          <w:lang w:val="en-US"/>
        </w:rPr>
      </w:pPr>
      <w:r>
        <w:t>Error handling</w:t>
      </w:r>
      <w:r w:rsidRPr="00AF5FB8">
        <w:rPr>
          <w:lang w:val="en-US"/>
        </w:rPr>
        <w:t xml:space="preserve"> is</w:t>
      </w:r>
      <w:r>
        <w:t xml:space="preserve"> based on SFRA build in error logic</w:t>
      </w:r>
      <w:r w:rsidRPr="00AF5FB8">
        <w:rPr>
          <w:lang w:val="en-US"/>
        </w:rPr>
        <w:t>:</w:t>
      </w:r>
      <w:r>
        <w:t xml:space="preserve"> If possible </w:t>
      </w:r>
      <w:r w:rsidRPr="00AF5FB8">
        <w:rPr>
          <w:lang w:val="en-US"/>
        </w:rPr>
        <w:t xml:space="preserve">a </w:t>
      </w:r>
      <w:r>
        <w:t>detailed error</w:t>
      </w:r>
      <w:r w:rsidR="00236F94" w:rsidRPr="00236F94">
        <w:rPr>
          <w:lang w:val="en-US"/>
        </w:rPr>
        <w:t xml:space="preserve"> will be shown to the customer.</w:t>
      </w:r>
    </w:p>
    <w:p w14:paraId="55165F99" w14:textId="77777777" w:rsidR="00236F94" w:rsidRDefault="00236F94" w:rsidP="00AF5FB8"/>
    <w:p w14:paraId="5C70F839" w14:textId="2213FDD6" w:rsidR="00236F94" w:rsidRDefault="00236F94" w:rsidP="00236F94">
      <w:pPr>
        <w:rPr>
          <w:lang w:val="en-US"/>
        </w:rPr>
      </w:pPr>
      <w:r w:rsidRPr="00236F94">
        <w:rPr>
          <w:lang w:val="en-US"/>
        </w:rPr>
        <w:t xml:space="preserve">Most API errors are mapped and translated in the cartridge itself, </w:t>
      </w:r>
      <w:r>
        <w:rPr>
          <w:lang w:val="en-US"/>
        </w:rPr>
        <w:t>if instead a code error is detected, a generic English error is shown to the user</w:t>
      </w:r>
      <w:r w:rsidRPr="00236F94">
        <w:rPr>
          <w:lang w:val="en-US"/>
        </w:rPr>
        <w:t xml:space="preserve"> </w:t>
      </w:r>
      <w:r>
        <w:rPr>
          <w:lang w:val="en-US"/>
        </w:rPr>
        <w:t>in the Checkout Payment Page.</w:t>
      </w:r>
    </w:p>
    <w:p w14:paraId="10C9C4E0" w14:textId="21720B41" w:rsidR="00AF5FB8" w:rsidRDefault="00AF5FB8" w:rsidP="00AF5FB8">
      <w:pPr>
        <w:rPr>
          <w:lang w:val="en-US"/>
        </w:rPr>
      </w:pPr>
      <w:r>
        <w:rPr>
          <w:lang w:val="en-US"/>
        </w:rPr>
        <w:lastRenderedPageBreak/>
        <w:t>If by customization the error rendering is not available to the user, the error will be logged anyway in the service Logs.</w:t>
      </w:r>
    </w:p>
    <w:p w14:paraId="71A6C884" w14:textId="77777777" w:rsidR="00AF5FB8" w:rsidRDefault="00AF5FB8" w:rsidP="00AF5FB8">
      <w:pPr>
        <w:rPr>
          <w:lang w:val="en-US"/>
        </w:rPr>
      </w:pPr>
    </w:p>
    <w:p w14:paraId="41534C17" w14:textId="77777777" w:rsidR="00236F94" w:rsidRDefault="00AF5FB8" w:rsidP="00AF5FB8">
      <w:pPr>
        <w:rPr>
          <w:lang w:val="en-US"/>
        </w:rPr>
      </w:pPr>
      <w:r>
        <w:rPr>
          <w:lang w:val="en-US"/>
        </w:rPr>
        <w:t>All error texts a</w:t>
      </w:r>
      <w:r w:rsidR="00236F94">
        <w:rPr>
          <w:lang w:val="en-US"/>
        </w:rPr>
        <w:t xml:space="preserve">re located </w:t>
      </w:r>
      <w:proofErr w:type="gramStart"/>
      <w:r w:rsidR="00236F94">
        <w:rPr>
          <w:lang w:val="en-US"/>
        </w:rPr>
        <w:t>in</w:t>
      </w:r>
      <w:proofErr w:type="gramEnd"/>
    </w:p>
    <w:p w14:paraId="65FC4618" w14:textId="02450BB0" w:rsidR="00AF5FB8" w:rsidRDefault="00236F94" w:rsidP="00AF5FB8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monei_sfra/cartridge/templates/resources/moneierrors.properties</w:t>
      </w:r>
    </w:p>
    <w:p w14:paraId="3DF92137" w14:textId="77777777" w:rsidR="00236F94" w:rsidRDefault="00236F94" w:rsidP="00AF5FB8">
      <w:pPr>
        <w:rPr>
          <w:lang w:val="en-US"/>
        </w:rPr>
      </w:pPr>
    </w:p>
    <w:p w14:paraId="5DB74707" w14:textId="5A7736AA" w:rsidR="00236F94" w:rsidRDefault="00236F94" w:rsidP="00236F94">
      <w:pPr>
        <w:rPr>
          <w:lang w:val="en-US"/>
        </w:rPr>
      </w:pPr>
      <w:r>
        <w:rPr>
          <w:lang w:val="en-US"/>
        </w:rPr>
        <w:t xml:space="preserve">All </w:t>
      </w:r>
      <w:r>
        <w:rPr>
          <w:lang w:val="en-US"/>
        </w:rPr>
        <w:t>API status code</w:t>
      </w:r>
      <w:r>
        <w:rPr>
          <w:lang w:val="en-US"/>
        </w:rPr>
        <w:t xml:space="preserve"> texts are located </w:t>
      </w:r>
      <w:proofErr w:type="gramStart"/>
      <w:r>
        <w:rPr>
          <w:lang w:val="en-US"/>
        </w:rPr>
        <w:t>in</w:t>
      </w:r>
      <w:proofErr w:type="gramEnd"/>
    </w:p>
    <w:p w14:paraId="1312B699" w14:textId="0CE1613D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monei_sfra/cartridge/templates/resources/moneistatuscodes.properties</w:t>
      </w:r>
    </w:p>
    <w:p w14:paraId="02273279" w14:textId="0DDAFB28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_es</w:t>
      </w:r>
      <w:r w:rsidRPr="00236F94">
        <w:rPr>
          <w:lang w:val="en-US"/>
        </w:rPr>
        <w:t>.properties</w:t>
      </w:r>
    </w:p>
    <w:p w14:paraId="4BDFCB18" w14:textId="3C1E7403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</w:t>
      </w:r>
      <w:r>
        <w:rPr>
          <w:lang w:val="en-US"/>
        </w:rPr>
        <w:t>de</w:t>
      </w:r>
      <w:r w:rsidRPr="00236F94">
        <w:rPr>
          <w:lang w:val="en-US"/>
        </w:rPr>
        <w:t>.properties</w:t>
      </w:r>
    </w:p>
    <w:p w14:paraId="77556BFB" w14:textId="1CCDBCA7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</w:t>
      </w:r>
      <w:r>
        <w:rPr>
          <w:lang w:val="en-US"/>
        </w:rPr>
        <w:t>ca</w:t>
      </w:r>
      <w:r w:rsidRPr="00236F94">
        <w:rPr>
          <w:lang w:val="en-US"/>
        </w:rPr>
        <w:t>.properties</w:t>
      </w:r>
    </w:p>
    <w:p w14:paraId="1BCB0985" w14:textId="79F31182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</w:t>
      </w:r>
      <w:r>
        <w:rPr>
          <w:lang w:val="en-US"/>
        </w:rPr>
        <w:t>fr</w:t>
      </w:r>
      <w:r w:rsidRPr="00236F94">
        <w:rPr>
          <w:lang w:val="en-US"/>
        </w:rPr>
        <w:t>.properties</w:t>
      </w:r>
    </w:p>
    <w:p w14:paraId="79C15EEC" w14:textId="0A98CB41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</w:t>
      </w:r>
      <w:r>
        <w:rPr>
          <w:lang w:val="en-US"/>
        </w:rPr>
        <w:t>it</w:t>
      </w:r>
      <w:r w:rsidRPr="00236F94">
        <w:rPr>
          <w:lang w:val="en-US"/>
        </w:rPr>
        <w:t>.properties</w:t>
      </w:r>
    </w:p>
    <w:p w14:paraId="22BA3869" w14:textId="340FBB7F" w:rsidR="00236F94" w:rsidRDefault="00236F94" w:rsidP="00236F94">
      <w:pPr>
        <w:rPr>
          <w:lang w:val="en-US"/>
        </w:rPr>
      </w:pPr>
      <w:r>
        <w:rPr>
          <w:lang w:val="en-US"/>
        </w:rPr>
        <w:t>Int_</w:t>
      </w:r>
      <w:r w:rsidRPr="00236F94">
        <w:rPr>
          <w:lang w:val="en-US"/>
        </w:rPr>
        <w:t>monei_sfra/cartridge/templates/resources/moneistatuscodes</w:t>
      </w:r>
      <w:r>
        <w:rPr>
          <w:lang w:val="en-US"/>
        </w:rPr>
        <w:t>_</w:t>
      </w:r>
      <w:r>
        <w:rPr>
          <w:lang w:val="en-US"/>
        </w:rPr>
        <w:t>pt</w:t>
      </w:r>
      <w:r w:rsidRPr="00236F94">
        <w:rPr>
          <w:lang w:val="en-US"/>
        </w:rPr>
        <w:t>.properties</w:t>
      </w:r>
    </w:p>
    <w:p w14:paraId="016D481D" w14:textId="77777777" w:rsidR="005062F6" w:rsidRDefault="005062F6" w:rsidP="00236F94">
      <w:pPr>
        <w:rPr>
          <w:lang w:val="en-US"/>
        </w:rPr>
      </w:pPr>
    </w:p>
    <w:p w14:paraId="79F40BAD" w14:textId="77777777" w:rsidR="005062F6" w:rsidRDefault="005062F6" w:rsidP="00236F94">
      <w:pPr>
        <w:rPr>
          <w:lang w:val="en-US"/>
        </w:rPr>
      </w:pPr>
    </w:p>
    <w:p w14:paraId="62C8CD20" w14:textId="77777777" w:rsidR="005062F6" w:rsidRDefault="005062F6" w:rsidP="00236F94">
      <w:pPr>
        <w:rPr>
          <w:lang w:val="en-US"/>
        </w:rPr>
      </w:pPr>
    </w:p>
    <w:p w14:paraId="50EDAE11" w14:textId="77777777" w:rsidR="005062F6" w:rsidRDefault="005062F6" w:rsidP="00236F94">
      <w:pPr>
        <w:rPr>
          <w:lang w:val="en-US"/>
        </w:rPr>
      </w:pPr>
    </w:p>
    <w:p w14:paraId="0E9AFA1A" w14:textId="77777777" w:rsidR="005062F6" w:rsidRDefault="005062F6" w:rsidP="00236F94">
      <w:pPr>
        <w:rPr>
          <w:lang w:val="en-US"/>
        </w:rPr>
      </w:pPr>
    </w:p>
    <w:p w14:paraId="51AB3304" w14:textId="77777777" w:rsidR="005062F6" w:rsidRDefault="005062F6" w:rsidP="00236F94">
      <w:pPr>
        <w:rPr>
          <w:lang w:val="en-US"/>
        </w:rPr>
      </w:pPr>
    </w:p>
    <w:p w14:paraId="4A4105D0" w14:textId="1301E885" w:rsidR="00857174" w:rsidRPr="004D57E9" w:rsidRDefault="00AF5FB8" w:rsidP="00857174">
      <w:pPr>
        <w:pStyle w:val="Heading1"/>
        <w:rPr>
          <w:lang w:val="en-US"/>
        </w:rPr>
      </w:pPr>
      <w:bookmarkStart w:id="12" w:name="_Toc142996720"/>
      <w:r>
        <w:rPr>
          <w:lang w:val="en-US"/>
        </w:rPr>
        <w:t>5</w:t>
      </w:r>
      <w:r w:rsidR="00857174" w:rsidRPr="004D57E9">
        <w:rPr>
          <w:lang w:val="en-US"/>
        </w:rPr>
        <w:t>.</w:t>
      </w:r>
      <w:r w:rsidR="00857174" w:rsidRPr="00AC3334">
        <w:t xml:space="preserve"> </w:t>
      </w:r>
      <w:r w:rsidR="00857174">
        <w:rPr>
          <w:lang w:val="en-US"/>
        </w:rPr>
        <w:t>Known Issues</w:t>
      </w:r>
      <w:bookmarkEnd w:id="12"/>
    </w:p>
    <w:p w14:paraId="3B88D1D5" w14:textId="77777777" w:rsidR="00857174" w:rsidRPr="00AC3334" w:rsidRDefault="00857174" w:rsidP="00857174">
      <w:pPr>
        <w:shd w:val="clear" w:color="auto" w:fill="00C1B1"/>
        <w:rPr>
          <w:color w:val="00C1B1"/>
          <w:sz w:val="4"/>
          <w:szCs w:val="4"/>
        </w:rPr>
      </w:pPr>
    </w:p>
    <w:p w14:paraId="0AE6A6FB" w14:textId="77777777" w:rsidR="00857174" w:rsidRDefault="00857174" w:rsidP="00857174">
      <w:pPr>
        <w:rPr>
          <w:lang w:val="en-US"/>
        </w:rPr>
      </w:pPr>
    </w:p>
    <w:p w14:paraId="1F1E7229" w14:textId="45428D5C" w:rsidR="00857174" w:rsidRDefault="00857174" w:rsidP="00857174">
      <w:pPr>
        <w:rPr>
          <w:lang w:val="en-US"/>
        </w:rPr>
      </w:pPr>
      <w:r>
        <w:rPr>
          <w:lang w:val="en-US"/>
        </w:rPr>
        <w:t>No reported issues so far.</w:t>
      </w:r>
    </w:p>
    <w:p w14:paraId="140EFA26" w14:textId="77777777" w:rsidR="00412B98" w:rsidRDefault="00412B98" w:rsidP="00640146">
      <w:pPr>
        <w:rPr>
          <w:lang w:val="en-US"/>
        </w:rPr>
      </w:pPr>
    </w:p>
    <w:p w14:paraId="7DA651DB" w14:textId="77777777" w:rsidR="005062F6" w:rsidRDefault="005062F6" w:rsidP="00640146">
      <w:pPr>
        <w:rPr>
          <w:lang w:val="en-US"/>
        </w:rPr>
      </w:pPr>
    </w:p>
    <w:p w14:paraId="2890AC81" w14:textId="77777777" w:rsidR="005062F6" w:rsidRDefault="005062F6" w:rsidP="00640146">
      <w:pPr>
        <w:rPr>
          <w:lang w:val="en-US"/>
        </w:rPr>
      </w:pPr>
    </w:p>
    <w:p w14:paraId="374B6391" w14:textId="77777777" w:rsidR="005062F6" w:rsidRDefault="005062F6" w:rsidP="00640146">
      <w:pPr>
        <w:rPr>
          <w:lang w:val="en-US"/>
        </w:rPr>
      </w:pPr>
    </w:p>
    <w:p w14:paraId="0618ADD7" w14:textId="77777777" w:rsidR="005062F6" w:rsidRDefault="005062F6" w:rsidP="00640146">
      <w:pPr>
        <w:rPr>
          <w:lang w:val="en-US"/>
        </w:rPr>
      </w:pPr>
    </w:p>
    <w:p w14:paraId="372AB3ED" w14:textId="77777777" w:rsidR="005062F6" w:rsidRPr="00640146" w:rsidRDefault="005062F6" w:rsidP="00640146">
      <w:pPr>
        <w:rPr>
          <w:lang w:val="en-US"/>
        </w:rPr>
      </w:pPr>
    </w:p>
    <w:p w14:paraId="36328BAD" w14:textId="4391766E" w:rsidR="00C116E6" w:rsidRPr="004D57E9" w:rsidRDefault="00AF5FB8" w:rsidP="00C116E6">
      <w:pPr>
        <w:pStyle w:val="Heading1"/>
        <w:rPr>
          <w:lang w:val="en-US"/>
        </w:rPr>
      </w:pPr>
      <w:bookmarkStart w:id="13" w:name="_Toc142996721"/>
      <w:r>
        <w:rPr>
          <w:lang w:val="en-US"/>
        </w:rPr>
        <w:t>6</w:t>
      </w:r>
      <w:r w:rsidR="00C116E6" w:rsidRPr="004D57E9">
        <w:rPr>
          <w:lang w:val="en-US"/>
        </w:rPr>
        <w:t>.</w:t>
      </w:r>
      <w:r w:rsidR="00C116E6" w:rsidRPr="00AC3334">
        <w:t xml:space="preserve"> </w:t>
      </w:r>
      <w:r w:rsidR="00C116E6">
        <w:rPr>
          <w:lang w:val="en-US"/>
        </w:rPr>
        <w:t>Support</w:t>
      </w:r>
      <w:bookmarkEnd w:id="13"/>
    </w:p>
    <w:p w14:paraId="4C254EFA" w14:textId="77777777" w:rsidR="00C116E6" w:rsidRPr="00AC3334" w:rsidRDefault="00C116E6" w:rsidP="00C116E6">
      <w:pPr>
        <w:shd w:val="clear" w:color="auto" w:fill="00C1B1"/>
        <w:rPr>
          <w:color w:val="00C1B1"/>
          <w:sz w:val="4"/>
          <w:szCs w:val="4"/>
        </w:rPr>
      </w:pPr>
    </w:p>
    <w:p w14:paraId="1822AA0A" w14:textId="77777777" w:rsidR="00C116E6" w:rsidRDefault="00C116E6" w:rsidP="00E05206">
      <w:pPr>
        <w:rPr>
          <w:lang w:val="en-US"/>
        </w:rPr>
      </w:pPr>
    </w:p>
    <w:p w14:paraId="13B10CC1" w14:textId="77777777" w:rsidR="003B7735" w:rsidRDefault="003B7735" w:rsidP="00E05206">
      <w:pPr>
        <w:rPr>
          <w:lang w:val="en-US"/>
        </w:rPr>
      </w:pPr>
    </w:p>
    <w:p w14:paraId="2D58E352" w14:textId="7187FC33" w:rsidR="00505AAE" w:rsidRPr="00857174" w:rsidRDefault="00505AAE" w:rsidP="00505AAE">
      <w:pPr>
        <w:pStyle w:val="Heading2"/>
        <w:rPr>
          <w:lang w:val="en-US"/>
        </w:rPr>
      </w:pPr>
      <w:bookmarkStart w:id="14" w:name="_Toc142996722"/>
      <w:r w:rsidRPr="00857174">
        <w:rPr>
          <w:lang w:val="en-US"/>
        </w:rPr>
        <w:t>4.1</w:t>
      </w:r>
      <w:r w:rsidRPr="00E05206">
        <w:t xml:space="preserve"> </w:t>
      </w:r>
      <w:r w:rsidRPr="00857174">
        <w:rPr>
          <w:lang w:val="en-US"/>
        </w:rPr>
        <w:t>Cartridge support info</w:t>
      </w:r>
      <w:bookmarkEnd w:id="14"/>
    </w:p>
    <w:p w14:paraId="0FDC9B95" w14:textId="77777777" w:rsidR="00505AAE" w:rsidRPr="00857174" w:rsidRDefault="00505AAE" w:rsidP="00505AAE">
      <w:pPr>
        <w:rPr>
          <w:lang w:val="en-US"/>
        </w:rPr>
      </w:pPr>
    </w:p>
    <w:p w14:paraId="21896A1D" w14:textId="7051FB96" w:rsidR="00505AAE" w:rsidRPr="00505AAE" w:rsidRDefault="00505AAE" w:rsidP="00505AAE">
      <w:pPr>
        <w:rPr>
          <w:lang w:val="en-US"/>
        </w:rPr>
      </w:pPr>
      <w:r w:rsidRPr="00505AAE">
        <w:rPr>
          <w:lang w:val="en-US"/>
        </w:rPr>
        <w:t xml:space="preserve">The cartridge has been tested with SFRA </w:t>
      </w:r>
      <w:r>
        <w:rPr>
          <w:lang w:val="en-US"/>
        </w:rPr>
        <w:t>5.x, 6.3.0 and supports Compatibility Mode 22.7</w:t>
      </w:r>
    </w:p>
    <w:p w14:paraId="06D77760" w14:textId="77777777" w:rsidR="00505AAE" w:rsidRDefault="00505AAE" w:rsidP="00E05206">
      <w:pPr>
        <w:rPr>
          <w:lang w:val="en-US"/>
        </w:rPr>
      </w:pPr>
    </w:p>
    <w:p w14:paraId="31BE9814" w14:textId="180458F4" w:rsidR="00505AAE" w:rsidRDefault="00505AAE" w:rsidP="00505AAE">
      <w:pPr>
        <w:pStyle w:val="Heading2"/>
        <w:rPr>
          <w:lang w:val="en-US"/>
        </w:rPr>
      </w:pPr>
      <w:bookmarkStart w:id="15" w:name="_Toc142996723"/>
      <w:r>
        <w:rPr>
          <w:lang w:val="en-US"/>
        </w:rPr>
        <w:t xml:space="preserve">4.2 Code issues / bug </w:t>
      </w:r>
      <w:proofErr w:type="gramStart"/>
      <w:r>
        <w:rPr>
          <w:lang w:val="en-US"/>
        </w:rPr>
        <w:t>fixing</w:t>
      </w:r>
      <w:bookmarkEnd w:id="15"/>
      <w:proofErr w:type="gramEnd"/>
    </w:p>
    <w:p w14:paraId="0816528B" w14:textId="77777777" w:rsidR="00505AAE" w:rsidRDefault="00505AAE" w:rsidP="00505AAE">
      <w:pPr>
        <w:rPr>
          <w:lang w:val="en-US"/>
        </w:rPr>
      </w:pPr>
    </w:p>
    <w:p w14:paraId="72ED89F4" w14:textId="750DD04B" w:rsidR="00505AAE" w:rsidRDefault="00505AAE" w:rsidP="00505AAE">
      <w:pPr>
        <w:rPr>
          <w:lang w:val="en-US"/>
        </w:rPr>
      </w:pPr>
      <w:r>
        <w:rPr>
          <w:lang w:val="en-US"/>
        </w:rPr>
        <w:lastRenderedPageBreak/>
        <w:t xml:space="preserve">For any issue or detected bug please use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issue system: </w:t>
      </w:r>
      <w:hyperlink r:id="rId12" w:history="1">
        <w:r w:rsidRPr="008446DC">
          <w:rPr>
            <w:rStyle w:val="Hyperlink"/>
            <w:lang w:val="en-US"/>
          </w:rPr>
          <w:t>https://github.com/MONEI/MONEI-Salesforce-Commerce-Cloud/issues</w:t>
        </w:r>
      </w:hyperlink>
    </w:p>
    <w:p w14:paraId="304FC3BA" w14:textId="77777777" w:rsidR="00505AAE" w:rsidRDefault="00505AAE" w:rsidP="00505AAE">
      <w:pPr>
        <w:rPr>
          <w:lang w:val="en-US"/>
        </w:rPr>
      </w:pPr>
    </w:p>
    <w:p w14:paraId="53042D52" w14:textId="438BA997" w:rsidR="00505AAE" w:rsidRDefault="00505AAE" w:rsidP="00505AAE">
      <w:pPr>
        <w:pStyle w:val="Heading2"/>
        <w:rPr>
          <w:lang w:val="en-US"/>
        </w:rPr>
      </w:pPr>
      <w:bookmarkStart w:id="16" w:name="_Toc142996724"/>
      <w:r>
        <w:rPr>
          <w:lang w:val="en-US"/>
        </w:rPr>
        <w:t>4.3 Additional features</w:t>
      </w:r>
      <w:bookmarkEnd w:id="16"/>
    </w:p>
    <w:p w14:paraId="13C3FAD4" w14:textId="77777777" w:rsidR="00505AAE" w:rsidRDefault="00505AAE" w:rsidP="00505AAE">
      <w:pPr>
        <w:rPr>
          <w:lang w:val="en-US"/>
        </w:rPr>
      </w:pPr>
    </w:p>
    <w:p w14:paraId="221875FB" w14:textId="17D5B909" w:rsidR="00505AAE" w:rsidRDefault="00505AAE" w:rsidP="00505AAE">
      <w:pPr>
        <w:rPr>
          <w:lang w:val="en-US"/>
        </w:rPr>
      </w:pPr>
      <w:r>
        <w:rPr>
          <w:lang w:val="en-US"/>
        </w:rPr>
        <w:t xml:space="preserve">For any request of additional features, please use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issue system: </w:t>
      </w:r>
      <w:hyperlink r:id="rId13" w:history="1">
        <w:r w:rsidRPr="008446DC">
          <w:rPr>
            <w:rStyle w:val="Hyperlink"/>
            <w:lang w:val="en-US"/>
          </w:rPr>
          <w:t>https://github.com/MONEI/MONEI-Salesforce-Commerce-Cloud/issues</w:t>
        </w:r>
      </w:hyperlink>
    </w:p>
    <w:p w14:paraId="4F54AC43" w14:textId="1F72F2B4" w:rsidR="00505AAE" w:rsidRPr="00505AAE" w:rsidRDefault="00505AAE" w:rsidP="00505AAE">
      <w:pPr>
        <w:rPr>
          <w:lang w:val="en-US"/>
        </w:rPr>
      </w:pPr>
    </w:p>
    <w:sectPr w:rsidR="00505AAE" w:rsidRPr="00505AAE" w:rsidSect="000A371E"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6BE8" w14:textId="77777777" w:rsidR="002E5391" w:rsidRDefault="002E5391" w:rsidP="000A371E">
      <w:r>
        <w:separator/>
      </w:r>
    </w:p>
  </w:endnote>
  <w:endnote w:type="continuationSeparator" w:id="0">
    <w:p w14:paraId="1B8F945A" w14:textId="77777777" w:rsidR="002E5391" w:rsidRDefault="002E5391" w:rsidP="000A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yPal Sans Big Medium">
    <w:altName w:val="Trebuchet MS"/>
    <w:panose1 w:val="020B0604020202020204"/>
    <w:charset w:val="4D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yPal Sans Big Light">
    <w:altName w:val="Trebuchet MS"/>
    <w:panose1 w:val="020B0604020202020204"/>
    <w:charset w:val="4D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CFBD" w14:textId="630C95A7" w:rsidR="000A371E" w:rsidRDefault="00437294" w:rsidP="000A371E">
    <w:pPr>
      <w:pStyle w:val="Footer"/>
      <w:jc w:val="right"/>
      <w:rPr>
        <w:lang w:val="en-US"/>
      </w:rPr>
    </w:pPr>
    <w:r>
      <w:rPr>
        <w:lang w:val="en-US"/>
      </w:rPr>
      <w:t>MONEI</w:t>
    </w:r>
    <w:r w:rsidR="000A371E" w:rsidRPr="000A371E">
      <w:rPr>
        <w:lang w:val="en-US"/>
      </w:rPr>
      <w:t xml:space="preserve"> integration guide for SFCC</w:t>
    </w:r>
  </w:p>
  <w:p w14:paraId="16E95F81" w14:textId="0743F228" w:rsidR="000A371E" w:rsidRPr="00730E27" w:rsidRDefault="00730E27" w:rsidP="000A371E">
    <w:pPr>
      <w:pStyle w:val="Footer"/>
      <w:jc w:val="right"/>
      <w:rPr>
        <w:i/>
        <w:iCs/>
        <w:lang w:val="en-US"/>
      </w:rPr>
    </w:pPr>
    <w:r w:rsidRPr="00730E27">
      <w:rPr>
        <w:i/>
        <w:iCs/>
        <w:lang w:val="en-US"/>
      </w:rPr>
      <w:t>v</w:t>
    </w:r>
    <w:r w:rsidR="000A371E" w:rsidRPr="00730E27">
      <w:rPr>
        <w:i/>
        <w:iCs/>
        <w:lang w:val="en-US"/>
      </w:rPr>
      <w:t>ersion 1.0.0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BDEC" w14:textId="77777777" w:rsidR="002E5391" w:rsidRDefault="002E5391" w:rsidP="000A371E">
      <w:r>
        <w:separator/>
      </w:r>
    </w:p>
  </w:footnote>
  <w:footnote w:type="continuationSeparator" w:id="0">
    <w:p w14:paraId="057DAA05" w14:textId="77777777" w:rsidR="002E5391" w:rsidRDefault="002E5391" w:rsidP="000A3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205"/>
    <w:multiLevelType w:val="hybridMultilevel"/>
    <w:tmpl w:val="582CE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6C2"/>
    <w:multiLevelType w:val="hybridMultilevel"/>
    <w:tmpl w:val="6430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21196"/>
    <w:multiLevelType w:val="hybridMultilevel"/>
    <w:tmpl w:val="BF522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0CF7"/>
    <w:multiLevelType w:val="multilevel"/>
    <w:tmpl w:val="606C807E"/>
    <w:lvl w:ilvl="0">
      <w:start w:val="1"/>
      <w:numFmt w:val="none"/>
      <w:pStyle w:val="NoteText"/>
      <w:lvlText w:val="%1UPDATE:"/>
      <w:lvlJc w:val="left"/>
      <w:pPr>
        <w:tabs>
          <w:tab w:val="num" w:pos="1800"/>
        </w:tabs>
        <w:ind w:left="2520" w:hanging="720"/>
      </w:pPr>
      <w:rPr>
        <w:rFonts w:ascii="PayPal Sans Big Medium" w:hAnsi="PayPal Sans Big Medium" w:hint="default"/>
        <w:b w:val="0"/>
        <w:i w:val="0"/>
        <w:caps w:val="0"/>
        <w:strike w:val="0"/>
        <w:dstrike w:val="0"/>
        <w:vanish w:val="0"/>
        <w:color w:val="5B9BD5" w:themeColor="accent5"/>
        <w:kern w:val="0"/>
        <w:sz w:val="17"/>
        <w:vertAlign w:val="baseline"/>
        <w14:cntxtAlts w14:val="0"/>
      </w:rPr>
    </w:lvl>
    <w:lvl w:ilvl="1">
      <w:start w:val="1"/>
      <w:numFmt w:val="bullet"/>
      <w:pStyle w:val="NoteTex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B9BD5" w:themeColor="accent5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720" w:firstLine="0"/>
      </w:pPr>
      <w:rPr>
        <w:rFonts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" w15:restartNumberingAfterBreak="0">
    <w:nsid w:val="61815979"/>
    <w:multiLevelType w:val="hybridMultilevel"/>
    <w:tmpl w:val="4F14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73B9A"/>
    <w:multiLevelType w:val="hybridMultilevel"/>
    <w:tmpl w:val="72DE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761969">
    <w:abstractNumId w:val="5"/>
  </w:num>
  <w:num w:numId="2" w16cid:durableId="980188902">
    <w:abstractNumId w:val="2"/>
  </w:num>
  <w:num w:numId="3" w16cid:durableId="1171212105">
    <w:abstractNumId w:val="0"/>
  </w:num>
  <w:num w:numId="4" w16cid:durableId="1049300903">
    <w:abstractNumId w:val="4"/>
  </w:num>
  <w:num w:numId="5" w16cid:durableId="532233396">
    <w:abstractNumId w:val="1"/>
  </w:num>
  <w:num w:numId="6" w16cid:durableId="1203009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1E"/>
    <w:rsid w:val="000A371E"/>
    <w:rsid w:val="00196182"/>
    <w:rsid w:val="00236F94"/>
    <w:rsid w:val="002E5391"/>
    <w:rsid w:val="003B7735"/>
    <w:rsid w:val="00402D17"/>
    <w:rsid w:val="00412B98"/>
    <w:rsid w:val="00437294"/>
    <w:rsid w:val="004D57E9"/>
    <w:rsid w:val="00505AAE"/>
    <w:rsid w:val="005062F6"/>
    <w:rsid w:val="00586617"/>
    <w:rsid w:val="00640146"/>
    <w:rsid w:val="00730E27"/>
    <w:rsid w:val="00734EBA"/>
    <w:rsid w:val="00793228"/>
    <w:rsid w:val="00857174"/>
    <w:rsid w:val="008F49DC"/>
    <w:rsid w:val="009743E4"/>
    <w:rsid w:val="00A52FE9"/>
    <w:rsid w:val="00AC3334"/>
    <w:rsid w:val="00AF5FB8"/>
    <w:rsid w:val="00C1031B"/>
    <w:rsid w:val="00C116E6"/>
    <w:rsid w:val="00E05206"/>
    <w:rsid w:val="00FC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8DC1C"/>
  <w15:chartTrackingRefBased/>
  <w15:docId w15:val="{81582AC1-D32D-F64A-B175-486EA78E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8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3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C1B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C1B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71E"/>
  </w:style>
  <w:style w:type="paragraph" w:styleId="Footer">
    <w:name w:val="footer"/>
    <w:basedOn w:val="Normal"/>
    <w:link w:val="FooterChar"/>
    <w:uiPriority w:val="99"/>
    <w:unhideWhenUsed/>
    <w:rsid w:val="000A3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71E"/>
  </w:style>
  <w:style w:type="character" w:customStyle="1" w:styleId="Heading1Char">
    <w:name w:val="Heading 1 Char"/>
    <w:basedOn w:val="DefaultParagraphFont"/>
    <w:link w:val="Heading1"/>
    <w:uiPriority w:val="9"/>
    <w:rsid w:val="00AC3334"/>
    <w:rPr>
      <w:rFonts w:asciiTheme="majorHAnsi" w:eastAsiaTheme="majorEastAsia" w:hAnsiTheme="majorHAnsi" w:cstheme="majorBidi"/>
      <w:b/>
      <w:color w:val="00C1B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3334"/>
    <w:pPr>
      <w:spacing w:before="480" w:line="276" w:lineRule="auto"/>
      <w:outlineLvl w:val="9"/>
    </w:pPr>
    <w:rPr>
      <w:b w:val="0"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333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C333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C333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333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333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333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333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333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3334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33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57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57E9"/>
    <w:rPr>
      <w:rFonts w:asciiTheme="majorHAnsi" w:eastAsiaTheme="majorEastAsia" w:hAnsiTheme="majorHAnsi" w:cstheme="majorBidi"/>
      <w:color w:val="00C1B1"/>
      <w:sz w:val="32"/>
      <w:szCs w:val="26"/>
    </w:rPr>
  </w:style>
  <w:style w:type="character" w:styleId="Strong">
    <w:name w:val="Strong"/>
    <w:basedOn w:val="DefaultParagraphFont"/>
    <w:uiPriority w:val="22"/>
    <w:qFormat/>
    <w:rsid w:val="008F49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0520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F5FB8"/>
    <w:pPr>
      <w:spacing w:after="120" w:line="300" w:lineRule="auto"/>
      <w:ind w:left="1800" w:right="1008"/>
    </w:pPr>
    <w:rPr>
      <w:rFonts w:ascii="PayPal Sans Big Light" w:hAnsi="PayPal Sans Big Light"/>
      <w:color w:val="262626" w:themeColor="text1" w:themeTint="D9"/>
      <w:kern w:val="0"/>
      <w:sz w:val="20"/>
      <w:szCs w:val="1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5FB8"/>
    <w:rPr>
      <w:rFonts w:ascii="PayPal Sans Big Light" w:hAnsi="PayPal Sans Big Light"/>
      <w:color w:val="262626" w:themeColor="text1" w:themeTint="D9"/>
      <w:kern w:val="0"/>
      <w:sz w:val="20"/>
      <w:szCs w:val="18"/>
      <w:lang w:val="en-US"/>
      <w14:ligatures w14:val="none"/>
    </w:rPr>
  </w:style>
  <w:style w:type="paragraph" w:customStyle="1" w:styleId="NoteText">
    <w:name w:val="Note Text"/>
    <w:basedOn w:val="BodyText"/>
    <w:next w:val="BodyText"/>
    <w:uiPriority w:val="7"/>
    <w:qFormat/>
    <w:rsid w:val="00AF5FB8"/>
    <w:pPr>
      <w:numPr>
        <w:numId w:val="6"/>
      </w:numPr>
      <w:spacing w:before="120"/>
      <w:contextualSpacing/>
    </w:pPr>
  </w:style>
  <w:style w:type="paragraph" w:customStyle="1" w:styleId="NoteText2">
    <w:name w:val="Note Text 2"/>
    <w:basedOn w:val="NoteText"/>
    <w:uiPriority w:val="7"/>
    <w:rsid w:val="00AF5FB8"/>
    <w:pPr>
      <w:numPr>
        <w:ilvl w:val="1"/>
      </w:numPr>
    </w:pPr>
  </w:style>
  <w:style w:type="character" w:styleId="HTMLCode">
    <w:name w:val="HTML Code"/>
    <w:uiPriority w:val="8"/>
    <w:qFormat/>
    <w:rsid w:val="00AF5FB8"/>
    <w:rPr>
      <w:rFonts w:ascii="Courier New" w:hAnsi="Courier New" w:cs="Courier New"/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ONEI/MONEI-Salesforce-Commerce-Cloud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NEI/MONEI-Salesforce-Commerce-Cloud/issu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ei.com/docs/monei-js/reference/#operation/subscriptions_resu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82329C-93B2-D141-92C4-9E7889E5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Giampietro</dc:creator>
  <cp:keywords/>
  <dc:description/>
  <cp:lastModifiedBy>Federico Giampietro</cp:lastModifiedBy>
  <cp:revision>20</cp:revision>
  <dcterms:created xsi:type="dcterms:W3CDTF">2023-08-15T09:59:00Z</dcterms:created>
  <dcterms:modified xsi:type="dcterms:W3CDTF">2023-08-15T10:59:00Z</dcterms:modified>
</cp:coreProperties>
</file>