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20 dashboard insights for examination system iti :</w:t>
      </w:r>
    </w:p>
    <w:p>
      <w:pPr>
        <w:rPr>
          <w:color w:val="C55A11" w:themeColor="accent2" w:themeShade="BF"/>
        </w:rPr>
      </w:pPr>
    </w:p>
    <w:p>
      <w:pPr>
        <w:rPr>
          <w:b/>
          <w:bCs/>
          <w:color w:val="C55A11" w:themeColor="accent2" w:themeShade="BF"/>
          <w:sz w:val="28"/>
          <w:szCs w:val="28"/>
          <w:shd w:val="clear" w:color="auto" w:fill="auto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lang w:val="en-US"/>
        </w:rPr>
        <w:t>1</w:t>
      </w:r>
      <w:r>
        <w:rPr>
          <w:b/>
          <w:bCs/>
          <w:color w:val="C55A11" w:themeColor="accent2" w:themeShade="BF"/>
          <w:sz w:val="28"/>
          <w:szCs w:val="28"/>
          <w:highlight w:val="none"/>
        </w:rPr>
        <w:t>—student dashboard:</w:t>
      </w:r>
    </w:p>
    <w:p>
      <w:pPr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>- student avg number _ total (card)</w:t>
      </w:r>
    </w:p>
    <w:p>
      <w:pPr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>- attendance by student (bar chart)</w:t>
      </w:r>
    </w:p>
    <w:p>
      <w:pPr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>- gender distribution ([pie chart)</w:t>
      </w:r>
    </w:p>
    <w:p>
      <w:pPr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 xml:space="preserve">-City distribution by student (funnel) 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</w:rPr>
        <w:t>-</w:t>
      </w: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Drill-Down and Filter specific course or time period to view performance trends for individual students.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lang w:val="en-US"/>
        </w:rPr>
      </w:pPr>
    </w:p>
    <w:p>
      <w:pPr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lang w:val="en-US"/>
        </w:rPr>
        <w:t>2-instructor dashboard: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-Number of instructors (card)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-Gender distribution (pie chart)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-Number of instructor by department (bar chart)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lang w:val="en-US"/>
        </w:rPr>
      </w:pPr>
      <w:r>
        <w:rPr>
          <w:rFonts w:hint="cs"/>
          <w:b/>
          <w:bCs/>
          <w:color w:val="C55A11" w:themeColor="accent2" w:themeShade="BF"/>
          <w:sz w:val="28"/>
          <w:szCs w:val="28"/>
          <w:highlight w:val="none"/>
          <w:rtl/>
          <w:lang w:val="en-US"/>
        </w:rPr>
        <w:t>3</w:t>
      </w:r>
      <w:r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lang w:val="en-US"/>
        </w:rPr>
        <w:t>-instructor</w:t>
      </w:r>
      <w:r>
        <w:rPr>
          <w:rFonts w:hint="cs"/>
          <w:b/>
          <w:bCs/>
          <w:color w:val="C55A11" w:themeColor="accent2" w:themeShade="BF"/>
          <w:sz w:val="28"/>
          <w:szCs w:val="28"/>
          <w:highlight w:val="none"/>
          <w:rtl/>
          <w:lang w:val="en-US"/>
        </w:rPr>
        <w:t xml:space="preserve"> </w:t>
      </w:r>
      <w:r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rtl w:val="0"/>
          <w:lang w:val="en-US"/>
        </w:rPr>
        <w:t xml:space="preserve">performance </w:t>
      </w:r>
      <w:r>
        <w:rPr>
          <w:rFonts w:hint="default"/>
          <w:b/>
          <w:bCs/>
          <w:color w:val="C55A11" w:themeColor="accent2" w:themeShade="BF"/>
          <w:sz w:val="28"/>
          <w:szCs w:val="28"/>
          <w:highlight w:val="none"/>
          <w:lang w:val="en-US"/>
        </w:rPr>
        <w:t>dashboard: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rPr>
          <w:rFonts w:hint="default" w:ascii="Segoe UI" w:hAnsi="Segoe UI" w:cs="Segoe UI"/>
          <w:color w:val="000000"/>
          <w:sz w:val="28"/>
          <w:szCs w:val="28"/>
          <w:shd w:val="clear" w:color="auto" w:fill="auto"/>
          <w:lang w:val="en-US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 xml:space="preserve">-Instructor </w:t>
      </w:r>
      <w:r>
        <w:rPr>
          <w:rFonts w:hint="default" w:ascii="Segoe UI" w:hAnsi="Segoe UI" w:cs="Segoe UI"/>
          <w:color w:val="000000"/>
          <w:sz w:val="28"/>
          <w:szCs w:val="28"/>
          <w:shd w:val="clear" w:color="auto" w:fill="auto"/>
          <w:lang w:val="en-US"/>
        </w:rPr>
        <w:t>number of courses (card)</w:t>
      </w:r>
    </w:p>
    <w:p>
      <w:pPr>
        <w:rPr>
          <w:rFonts w:hint="default" w:ascii="Segoe UI" w:hAnsi="Segoe UI" w:cs="Segoe UI"/>
          <w:color w:val="000000"/>
          <w:sz w:val="28"/>
          <w:szCs w:val="28"/>
          <w:shd w:val="clear" w:color="auto" w:fill="auto"/>
          <w:lang w:val="en-US"/>
        </w:rPr>
      </w:pPr>
      <w:r>
        <w:rPr>
          <w:rFonts w:hint="default" w:ascii="Segoe UI" w:hAnsi="Segoe UI" w:cs="Segoe UI"/>
          <w:color w:val="000000"/>
          <w:sz w:val="28"/>
          <w:szCs w:val="28"/>
          <w:shd w:val="clear" w:color="auto" w:fill="auto"/>
          <w:lang w:val="en-US"/>
        </w:rPr>
        <w:t>-instructor performance by courses grade (line chart)</w:t>
      </w:r>
    </w:p>
    <w:p>
      <w:pPr>
        <w:rPr>
          <w:rFonts w:hint="default" w:ascii="Segoe UI" w:hAnsi="Segoe UI" w:cs="Segoe UI"/>
          <w:color w:val="000000"/>
          <w:sz w:val="28"/>
          <w:szCs w:val="28"/>
          <w:shd w:val="clear" w:color="auto" w:fill="auto"/>
          <w:lang w:val="en-US"/>
        </w:rPr>
      </w:pPr>
      <w:r>
        <w:rPr>
          <w:rFonts w:hint="default" w:ascii="Segoe UI" w:hAnsi="Segoe UI" w:cs="Segoe UI"/>
          <w:color w:val="000000"/>
          <w:sz w:val="28"/>
          <w:szCs w:val="28"/>
          <w:shd w:val="clear" w:color="auto" w:fill="auto"/>
          <w:lang w:val="en-US"/>
        </w:rPr>
        <w:t>-instructor performance by student  feedback  (line chart)</w:t>
      </w:r>
    </w:p>
    <w:p>
      <w:pPr>
        <w:rPr>
          <w:rFonts w:hint="default" w:ascii="Segoe UI" w:hAnsi="Segoe UI" w:cs="Segoe UI"/>
          <w:color w:val="000000"/>
          <w:sz w:val="28"/>
          <w:szCs w:val="28"/>
          <w:shd w:val="clear" w:color="auto" w:fill="auto"/>
          <w:lang w:val="en-US"/>
        </w:rPr>
      </w:pP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shd w:val="clear" w:color="auto" w:fill="auto"/>
        </w:rPr>
      </w:pPr>
      <w:r>
        <w:rPr>
          <w:rFonts w:hint="default" w:ascii="Segoe UI" w:hAnsi="Segoe UI" w:cs="Segoe UI"/>
          <w:b/>
          <w:bCs/>
          <w:color w:val="C55A11" w:themeColor="accent2" w:themeShade="BF"/>
          <w:sz w:val="28"/>
          <w:szCs w:val="28"/>
          <w:shd w:val="clear" w:color="auto" w:fill="auto"/>
          <w:lang w:val="en-US"/>
        </w:rPr>
        <w:t>4</w:t>
      </w:r>
      <w: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shd w:val="clear" w:color="auto" w:fill="auto"/>
        </w:rPr>
        <w:t>-course-Wise Performance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-number of courses (card )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-course duration distribution ( line chart )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 xml:space="preserve">-performance by course (donut chart ) 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rPr>
          <w:rFonts w:hint="default" w:ascii="Segoe UI" w:hAnsi="Segoe UI" w:cs="Segoe UI"/>
          <w:b/>
          <w:bCs/>
          <w:color w:val="C55A11" w:themeColor="accent2" w:themeShade="BF"/>
          <w:sz w:val="28"/>
          <w:szCs w:val="28"/>
          <w:shd w:val="clear" w:color="auto" w:fill="auto"/>
          <w:lang w:val="en-US"/>
        </w:rPr>
      </w:pPr>
      <w:r>
        <w:rPr>
          <w:rFonts w:hint="default" w:ascii="Segoe UI" w:hAnsi="Segoe UI" w:cs="Segoe UI"/>
          <w:b/>
          <w:bCs/>
          <w:color w:val="C55A11" w:themeColor="accent2" w:themeShade="BF"/>
          <w:sz w:val="28"/>
          <w:szCs w:val="28"/>
          <w:shd w:val="clear" w:color="auto" w:fill="auto"/>
          <w:lang w:val="en-US"/>
        </w:rPr>
        <w:t>5- Grading Wise Distribution: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 xml:space="preserve">-distribution of grades for each course 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-overall grades for students (line chart )</w:t>
      </w:r>
    </w:p>
    <w:p>
      <w:pPr>
        <w:rPr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-</w:t>
      </w:r>
      <w:r>
        <w:rPr>
          <w:sz w:val="28"/>
          <w:szCs w:val="28"/>
          <w:shd w:val="clear" w:color="auto" w:fill="auto"/>
        </w:rPr>
        <w:t xml:space="preserve"> Top Performing Students (bar chart)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-average pass rates for each course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hint="default" w:ascii="Segoe UI" w:hAnsi="Segoe UI" w:cs="Segoe UI"/>
          <w:b/>
          <w:bCs/>
          <w:color w:val="C55A11" w:themeColor="accent2" w:themeShade="BF"/>
          <w:sz w:val="28"/>
          <w:szCs w:val="28"/>
          <w:shd w:val="clear" w:color="auto" w:fill="auto"/>
          <w:lang w:val="en-US"/>
        </w:rPr>
        <w:t>6</w:t>
      </w:r>
      <w: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shd w:val="clear" w:color="auto" w:fill="auto"/>
        </w:rPr>
        <w:t>-department dashboard :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 xml:space="preserve">- number of departments 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 xml:space="preserve">-Funding and Budget  for department 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 xml:space="preserve">- location for department 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 xml:space="preserve">-department wise student count 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</w:pPr>
    </w:p>
    <w:p>
      <w:pP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</w:pPr>
      <w:r>
        <w:rPr>
          <w:rFonts w:hint="default"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  <w:lang w:val="en-US"/>
        </w:rPr>
        <w:t>7</w:t>
      </w:r>
      <w: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  <w:t>-Exam overview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 xml:space="preserve">-exam duration distribution 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- exam status ( completed – on going -upcoming )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- exam fees distribution</w:t>
      </w:r>
    </w:p>
    <w:p>
      <w:pP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</w:pPr>
    </w:p>
    <w:p>
      <w:pP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</w:pPr>
      <w:r>
        <w:rPr>
          <w:rFonts w:hint="default"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  <w:lang w:val="en-US"/>
        </w:rPr>
        <w:t>8</w:t>
      </w:r>
      <w: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  <w:t>-Course Evaluation and Feedback by students</w:t>
      </w:r>
    </w:p>
    <w:p>
      <w:pPr>
        <w:pStyle w:val="4"/>
        <w:numPr>
          <w:ilvl w:val="0"/>
          <w:numId w:val="1"/>
        </w:num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 xml:space="preserve">Number of </w:t>
      </w:r>
      <w:r>
        <w:rPr>
          <w:rFonts w:ascii="Segoe UI" w:hAnsi="Segoe UI" w:cs="Segoe UI"/>
          <w:color w:val="000000"/>
          <w:sz w:val="28"/>
          <w:szCs w:val="28"/>
          <w:shd w:val="clear" w:color="auto" w:fill="auto"/>
          <w:lang w:val="en-US"/>
        </w:rPr>
        <w:t>feedback</w:t>
      </w:r>
    </w:p>
    <w:p>
      <w:pPr>
        <w:pStyle w:val="4"/>
        <w:numPr>
          <w:ilvl w:val="0"/>
          <w:numId w:val="1"/>
        </w:num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 xml:space="preserve"> student satisfaction. By each course</w:t>
      </w:r>
    </w:p>
    <w:p>
      <w:pPr>
        <w:pStyle w:val="4"/>
        <w:numPr>
          <w:ilvl w:val="0"/>
          <w:numId w:val="1"/>
        </w:num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Course well organized by feedback</w:t>
      </w:r>
    </w:p>
    <w:p>
      <w:pPr>
        <w:pStyle w:val="4"/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pStyle w:val="4"/>
        <w:rPr>
          <w:rFonts w:ascii="Segoe UI" w:hAnsi="Segoe UI" w:cs="Segoe UI"/>
          <w:b/>
          <w:bCs/>
          <w:color w:val="000000"/>
          <w:sz w:val="28"/>
          <w:szCs w:val="28"/>
          <w:highlight w:val="none"/>
          <w:shd w:val="clear" w:color="auto" w:fill="auto"/>
        </w:rPr>
      </w:pPr>
    </w:p>
    <w:p>
      <w:pP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</w:pPr>
      <w:r>
        <w:rPr>
          <w:rFonts w:hint="default"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  <w:lang w:val="en-US"/>
        </w:rPr>
        <w:t>9</w:t>
      </w:r>
      <w: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  <w:t xml:space="preserve">- branch analysis dashboard 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 xml:space="preserve">-branch performance analysis 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- branch location (map )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- branch by student count</w:t>
      </w:r>
    </w:p>
    <w:p>
      <w:pP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</w:pPr>
    </w:p>
    <w:p>
      <w:pP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</w:pPr>
      <w:r>
        <w:rPr>
          <w:rFonts w:hint="default"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  <w:lang w:val="en-US"/>
        </w:rPr>
        <w:t>10</w:t>
      </w:r>
      <w: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  <w:t xml:space="preserve">-certificate analysis 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 xml:space="preserve">- number of certificates offered 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 xml:space="preserve">- certificate distribution by platform 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- certificate fees distribution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</w:pPr>
      <w: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  <w:t>1</w:t>
      </w:r>
      <w:r>
        <w:rPr>
          <w:rFonts w:hint="default"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  <w:lang w:val="en-US"/>
        </w:rPr>
        <w:t>1</w:t>
      </w:r>
      <w: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  <w:t>-project management dashboard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--number of projects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-project progress analysis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 xml:space="preserve">-number of projects by rate 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</w:pPr>
      <w: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  <w:t>1</w:t>
      </w:r>
      <w:r>
        <w:rPr>
          <w:rFonts w:hint="default"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  <w:lang w:val="en-US"/>
        </w:rPr>
        <w:t>2</w:t>
      </w:r>
      <w: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  <w:t xml:space="preserve">-job offers analysis </w:t>
      </w:r>
    </w:p>
    <w:p>
      <w:pPr>
        <w:pStyle w:val="4"/>
        <w:numPr>
          <w:ilvl w:val="0"/>
          <w:numId w:val="1"/>
        </w:num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number of job offers</w:t>
      </w:r>
    </w:p>
    <w:p>
      <w:pPr>
        <w:pStyle w:val="4"/>
        <w:numPr>
          <w:ilvl w:val="0"/>
          <w:numId w:val="1"/>
        </w:num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job status ( full-time-part time – remote- hybrid )</w:t>
      </w:r>
    </w:p>
    <w:p>
      <w:pPr>
        <w:pStyle w:val="4"/>
        <w:numPr>
          <w:ilvl w:val="0"/>
          <w:numId w:val="1"/>
        </w:num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salary distribution by jobs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</w:pPr>
      <w: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  <w:t>1</w:t>
      </w:r>
      <w:r>
        <w:rPr>
          <w:rFonts w:hint="default"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  <w:lang w:val="en-US"/>
        </w:rPr>
        <w:t>3</w:t>
      </w:r>
      <w: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highlight w:val="none"/>
          <w:shd w:val="clear" w:color="auto" w:fill="auto"/>
        </w:rPr>
        <w:t xml:space="preserve">-company overview dashboard 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-Number of companies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auto"/>
        </w:rPr>
        <w:t>-company performance analysis</w:t>
      </w: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Chars="0"/>
        <w:rPr>
          <w:rFonts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z w:val="28"/>
          <w:szCs w:val="28"/>
          <w:bdr w:val="none" w:color="auto" w:sz="0" w:space="0"/>
          <w:shd w:val="clear" w:color="auto" w:fill="auto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z w:val="28"/>
          <w:szCs w:val="28"/>
          <w:bdr w:val="none" w:color="auto" w:sz="0" w:space="0"/>
          <w:shd w:val="clear" w:color="auto" w:fill="auto"/>
        </w:rPr>
        <w:t>Intake Analysis Dashboard: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Intake count and trends over time (line chart)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Intake gender distribution (pie chart)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Intake performance by department (bar chart)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Average grades by intake (box plot)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Intake-wise student feedback analysis (stacked column chart)</w:t>
      </w:r>
    </w:p>
    <w:p>
      <w:pPr>
        <w:rPr>
          <w:rFonts w:hint="default" w:ascii="Segoe UI" w:hAnsi="Segoe UI" w:cs="Segoe UI"/>
          <w:color w:val="000000"/>
          <w:sz w:val="28"/>
          <w:szCs w:val="28"/>
          <w:shd w:val="clear" w:color="auto" w:fill="auto"/>
          <w:lang w:val="en-US"/>
        </w:rPr>
      </w:pPr>
    </w:p>
    <w:p>
      <w:pPr>
        <w:rPr>
          <w:rFonts w:hint="default" w:ascii="Segoe UI" w:hAnsi="Segoe UI" w:cs="Segoe UI"/>
          <w:color w:val="000000"/>
          <w:sz w:val="28"/>
          <w:szCs w:val="28"/>
          <w:shd w:val="clear" w:color="auto" w:fill="auto"/>
          <w:lang w:val="en-US"/>
        </w:rPr>
      </w:pPr>
    </w:p>
    <w:p>
      <w:pPr>
        <w:rPr>
          <w:rFonts w:hint="default" w:ascii="Segoe UI" w:hAnsi="Segoe UI" w:cs="Segoe UI"/>
          <w:color w:val="000000"/>
          <w:sz w:val="28"/>
          <w:szCs w:val="28"/>
          <w:shd w:val="clear" w:color="auto" w:fill="auto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z w:val="28"/>
          <w:szCs w:val="28"/>
          <w:bdr w:val="none" w:color="auto" w:sz="0" w:space="0"/>
          <w:shd w:val="clear" w:color="auto" w:fill="auto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z w:val="28"/>
          <w:szCs w:val="28"/>
          <w:bdr w:val="none" w:color="auto" w:sz="0" w:space="0"/>
          <w:shd w:val="clear" w:color="auto" w:fill="auto"/>
        </w:rPr>
        <w:t>Student Demographics Dashboard: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Student age distribution (pie chart)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Gender distribution of students (donut chart)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Distribution of students by city or region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Enrollment by student type (bar chart)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59" w:lineRule="auto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59" w:lineRule="auto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59" w:lineRule="auto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b/>
          <w:bCs/>
          <w:color w:val="C55A11" w:themeColor="accent2" w:themeShade="BF"/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z w:val="28"/>
          <w:szCs w:val="28"/>
          <w:bdr w:val="none" w:color="auto" w:sz="0" w:space="0"/>
          <w:shd w:val="clear" w:color="auto" w:fill="auto"/>
          <w:lang w:val="en-US"/>
        </w:rPr>
        <w:t>16-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z w:val="28"/>
          <w:szCs w:val="28"/>
          <w:bdr w:val="none" w:color="auto" w:sz="0" w:space="0"/>
          <w:shd w:val="clear" w:color="auto" w:fill="auto"/>
        </w:rPr>
        <w:t>Class Attendance Dashboard: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Attendance rate by course (stacked column chart)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Student attendance trends over time (line chart)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Absence reasons analysis (stacked area chart)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Comparative analysis of attendance rates across departments (box plot)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Attendance impact on grades (scatter plot)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rFonts w:hint="default" w:ascii="Segoe UI" w:hAnsi="Segoe UI" w:cs="Segoe UI"/>
          <w:color w:val="000000"/>
          <w:sz w:val="28"/>
          <w:szCs w:val="28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Intervention recommendations for low attendance (suggested actions)</w:t>
      </w:r>
    </w:p>
    <w:p>
      <w:pPr>
        <w:rPr>
          <w:rFonts w:ascii="Segoe UI" w:hAnsi="Segoe UI" w:cs="Segoe UI"/>
          <w:b/>
          <w:bCs/>
          <w:color w:val="C55A11" w:themeColor="accent2" w:themeShade="BF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z w:val="28"/>
          <w:szCs w:val="28"/>
          <w:bdr w:val="none" w:color="auto" w:sz="0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z w:val="28"/>
          <w:szCs w:val="28"/>
          <w:bdr w:val="none" w:color="auto" w:sz="0" w:space="0"/>
          <w:shd w:val="clear" w:color="auto" w:fill="auto"/>
          <w:lang w:val="en-US"/>
        </w:rPr>
        <w:t>17-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z w:val="28"/>
          <w:szCs w:val="28"/>
          <w:bdr w:val="none" w:color="auto" w:sz="0" w:space="0"/>
          <w:shd w:val="clear" w:color="auto" w:fill="auto"/>
        </w:rPr>
        <w:t>Graduation Analysis Dashboard: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Graduation rate by department (bar chart)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Average time to graduation (line chart)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Graduation trends over time (area chart)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Comparative analysis of graduation rates across different intakes (box plot)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Graduation outcomes and career paths of graduates (table)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59" w:lineRule="auto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59" w:lineRule="auto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z w:val="28"/>
          <w:szCs w:val="28"/>
          <w:bdr w:val="none" w:color="auto" w:sz="0" w:space="0"/>
          <w:shd w:val="clear" w:color="auto" w:fill="auto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z w:val="28"/>
          <w:szCs w:val="28"/>
          <w:bdr w:val="none" w:color="auto" w:sz="0" w:space="0"/>
          <w:shd w:val="clear" w:color="auto" w:fill="auto"/>
        </w:rPr>
        <w:t>Course Completion Dashboard: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Course completion rates (gauge chart)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Average time taken to complete courses (line chart)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Completion rates by course type (stacked column chart)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Course completion trends over time (area chart)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Comparative analysis of completion rates across departments (box plot)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59" w:lineRule="auto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  <w:lang w:val="en-US"/>
        </w:rPr>
      </w:pP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z w:val="28"/>
          <w:szCs w:val="28"/>
          <w:bdr w:val="none" w:color="auto" w:sz="0" w:space="0"/>
          <w:shd w:val="clear" w:color="auto" w:fill="auto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z w:val="28"/>
          <w:szCs w:val="28"/>
          <w:bdr w:val="none" w:color="auto" w:sz="0" w:space="0"/>
          <w:shd w:val="clear" w:color="auto" w:fill="auto"/>
        </w:rPr>
        <w:t>Exam Analysis by Branch: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Exam performance by branch (bar chart)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Comparative analysis of grades across branches (box plot)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Distribution of grades by branch (stacked column chart)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Branch-wise performance trends over time (line chart)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Top-performing branches (table)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Identification of branches in need of improvement (suggested actions)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ascii="Segoe UI" w:hAnsi="Segoe UI" w:cs="Segoe UI"/>
          <w:color w:val="000000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default" w:ascii="Segoe UI" w:hAnsi="Segoe UI" w:cs="Segoe UI"/>
          <w:b/>
          <w:bCs/>
          <w:color w:val="C55A11" w:themeColor="accent2" w:themeShade="BF"/>
          <w:sz w:val="28"/>
          <w:szCs w:val="28"/>
          <w:shd w:val="clear" w:color="auto" w:fill="auto"/>
          <w:lang w:val="en-US"/>
        </w:rPr>
      </w:pPr>
      <w:r>
        <w:rPr>
          <w:rFonts w:hint="default" w:ascii="Segoe UI" w:hAnsi="Segoe UI" w:cs="Segoe UI"/>
          <w:b/>
          <w:bCs/>
          <w:color w:val="C55A11" w:themeColor="accent2" w:themeShade="BF"/>
          <w:sz w:val="28"/>
          <w:szCs w:val="28"/>
          <w:shd w:val="clear" w:color="auto" w:fill="auto"/>
          <w:lang w:val="en-US"/>
        </w:rPr>
        <w:t>instructors analysis by branch: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9" w:lineRule="auto"/>
        <w:ind w:right="0" w:rightChars="0"/>
        <w:rPr>
          <w:rFonts w:hint="default" w:ascii="Segoe UI" w:hAnsi="Segoe UI" w:cs="Segoe UI"/>
          <w:color w:val="000000"/>
          <w:sz w:val="28"/>
          <w:szCs w:val="28"/>
          <w:shd w:val="clear" w:color="auto" w:fill="auto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instructor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performance by branch (bar chart)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Comparative analysis of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feedback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across branches (box plot)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Distribution of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instructors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by branch (stacked column chart)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Top-performing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instructors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(table)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9" w:lineRule="auto"/>
        <w:ind w:right="0" w:rightChars="0"/>
        <w:rPr>
          <w:rFonts w:hint="default" w:ascii="Segoe UI" w:hAnsi="Segoe UI" w:cs="Segoe UI"/>
          <w:color w:val="000000"/>
          <w:sz w:val="28"/>
          <w:szCs w:val="28"/>
          <w:shd w:val="clear" w:color="FFFFFF" w:fill="D9D9D9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DDD9B"/>
    <w:multiLevelType w:val="multilevel"/>
    <w:tmpl w:val="83DDDD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96981B9"/>
    <w:multiLevelType w:val="multilevel"/>
    <w:tmpl w:val="B96981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1E3A4B8"/>
    <w:multiLevelType w:val="singleLevel"/>
    <w:tmpl w:val="C1E3A4B8"/>
    <w:lvl w:ilvl="0" w:tentative="0">
      <w:start w:val="14"/>
      <w:numFmt w:val="decimal"/>
      <w:suff w:val="nothing"/>
      <w:lvlText w:val="%1-"/>
      <w:lvlJc w:val="left"/>
      <w:pPr>
        <w:ind w:left="-360"/>
      </w:pPr>
    </w:lvl>
  </w:abstractNum>
  <w:abstractNum w:abstractNumId="3">
    <w:nsid w:val="CFE13461"/>
    <w:multiLevelType w:val="singleLevel"/>
    <w:tmpl w:val="CFE13461"/>
    <w:lvl w:ilvl="0" w:tentative="0">
      <w:start w:val="18"/>
      <w:numFmt w:val="decimal"/>
      <w:suff w:val="nothing"/>
      <w:lvlText w:val="%1-"/>
      <w:lvlJc w:val="left"/>
    </w:lvl>
  </w:abstractNum>
  <w:abstractNum w:abstractNumId="4">
    <w:nsid w:val="D3D77AB7"/>
    <w:multiLevelType w:val="multilevel"/>
    <w:tmpl w:val="D3D77A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5D0050A"/>
    <w:multiLevelType w:val="multilevel"/>
    <w:tmpl w:val="D5D005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236CD34"/>
    <w:multiLevelType w:val="multilevel"/>
    <w:tmpl w:val="F236CD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00B311B9"/>
    <w:multiLevelType w:val="multilevel"/>
    <w:tmpl w:val="00B311B9"/>
    <w:lvl w:ilvl="0" w:tentative="0">
      <w:start w:val="7"/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D270E63"/>
    <w:multiLevelType w:val="multilevel"/>
    <w:tmpl w:val="1D270E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3E"/>
    <w:rsid w:val="00327771"/>
    <w:rsid w:val="00577789"/>
    <w:rsid w:val="00666FC9"/>
    <w:rsid w:val="00673FC0"/>
    <w:rsid w:val="006C1A36"/>
    <w:rsid w:val="00824EF4"/>
    <w:rsid w:val="008A62B7"/>
    <w:rsid w:val="008D5AA9"/>
    <w:rsid w:val="00972DAB"/>
    <w:rsid w:val="009A4C3E"/>
    <w:rsid w:val="00CF4943"/>
    <w:rsid w:val="00D017B2"/>
    <w:rsid w:val="00F57C0A"/>
    <w:rsid w:val="00F6364E"/>
    <w:rsid w:val="0BEB0202"/>
    <w:rsid w:val="34795EF3"/>
    <w:rsid w:val="34BD137E"/>
    <w:rsid w:val="3F683490"/>
    <w:rsid w:val="49987E1F"/>
    <w:rsid w:val="522347DE"/>
    <w:rsid w:val="5B33597B"/>
    <w:rsid w:val="74DE44B6"/>
    <w:rsid w:val="7FFC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271</Words>
  <Characters>1548</Characters>
  <Lines>12</Lines>
  <Paragraphs>3</Paragraphs>
  <TotalTime>7</TotalTime>
  <ScaleCrop>false</ScaleCrop>
  <LinksUpToDate>false</LinksUpToDate>
  <CharactersWithSpaces>1816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2023-09-27T14:15:00Z</dcterms:created>
  <dc:creator>Islam Ibrahim badr</dc:creator>
  <cp:lastModifiedBy>yomna hamed</cp:lastModifiedBy>
  <dcterms:modified xsi:type="dcterms:W3CDTF">2023-09-28T16:12:53Z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A369E57FBD654F478E6F5AF853473833_12</vt:lpwstr>
  </property>
</Properties>
</file>