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5C3" w:rsidRDefault="00600A36">
      <w:pPr>
        <w:tabs>
          <w:tab w:val="center" w:pos="720"/>
          <w:tab w:val="center" w:pos="1440"/>
          <w:tab w:val="center" w:pos="2161"/>
          <w:tab w:val="center" w:pos="4294"/>
        </w:tabs>
        <w:spacing w:after="143" w:line="259" w:lineRule="auto"/>
        <w:ind w:left="-15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b/>
          <w:u w:val="single" w:color="000000"/>
        </w:rPr>
        <w:t>Covid-19 Vaccines Analysis</w:t>
      </w:r>
      <w:r>
        <w:rPr>
          <w:b/>
        </w:rPr>
        <w:t xml:space="preserve"> </w:t>
      </w:r>
    </w:p>
    <w:p w:rsidR="005745C3" w:rsidRDefault="00600A36">
      <w:pPr>
        <w:spacing w:after="215" w:line="259" w:lineRule="auto"/>
        <w:ind w:left="-5"/>
      </w:pPr>
      <w:r>
        <w:rPr>
          <w:b/>
          <w:u w:val="single" w:color="000000"/>
        </w:rPr>
        <w:t>Phase 1: Problem Definition and Design Thinking</w:t>
      </w:r>
      <w:r>
        <w:rPr>
          <w:b/>
        </w:rPr>
        <w:t xml:space="preserve"> </w:t>
      </w:r>
    </w:p>
    <w:p w:rsidR="005745C3" w:rsidRDefault="00600A36">
      <w:pPr>
        <w:spacing w:after="207"/>
      </w:pPr>
      <w:r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:rsidR="005745C3" w:rsidRDefault="00600A36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5745C3" w:rsidRDefault="00600A36">
      <w:pPr>
        <w:spacing w:after="215" w:line="259" w:lineRule="auto"/>
        <w:ind w:left="-5"/>
      </w:pPr>
      <w:r>
        <w:rPr>
          <w:b/>
          <w:u w:val="single" w:color="000000"/>
        </w:rPr>
        <w:t xml:space="preserve">Problem Definition: </w:t>
      </w:r>
      <w:r>
        <w:rPr>
          <w:b/>
        </w:rPr>
        <w:t xml:space="preserve"> </w:t>
      </w:r>
    </w:p>
    <w:p w:rsidR="005745C3" w:rsidRDefault="00600A36">
      <w:pPr>
        <w:spacing w:after="205"/>
      </w:pPr>
      <w:r>
        <w:t xml:space="preserve">The COVID-19  pandemic has significantly impacted public health, economies, and daily life worldwide. Data science can play a crucial role in understanding and mitigating its effects. The problem at hand is to conduct a data-driven analysis of COVID-19 data to gain insights into infection rates, vaccination trends, and their impact on healthcare systems. This analysis aims to inform decision-making, resource allocation, and public health strategies. </w:t>
      </w:r>
    </w:p>
    <w:p w:rsidR="005745C3" w:rsidRDefault="00600A36">
      <w:pPr>
        <w:spacing w:after="210"/>
      </w:pPr>
      <w:r>
        <w:t xml:space="preserve">With   reference to the link:  https://www.kaggle.com/datasets/gpreda/covid-world-vaccinationprogress </w:t>
      </w:r>
    </w:p>
    <w:p w:rsidR="005745C3" w:rsidRDefault="00600A36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5745C3" w:rsidRDefault="00600A36">
      <w:pPr>
        <w:spacing w:after="215" w:line="259" w:lineRule="auto"/>
        <w:ind w:left="-5"/>
      </w:pPr>
      <w:r>
        <w:rPr>
          <w:b/>
          <w:u w:val="single" w:color="000000"/>
        </w:rPr>
        <w:t>Design Thinking:</w:t>
      </w:r>
      <w:r>
        <w:rPr>
          <w:b/>
        </w:rPr>
        <w:t xml:space="preserve"> </w:t>
      </w:r>
    </w:p>
    <w:p w:rsidR="005745C3" w:rsidRDefault="00600A36">
      <w:pPr>
        <w:spacing w:after="215" w:line="259" w:lineRule="auto"/>
        <w:ind w:left="-5"/>
      </w:pPr>
      <w:r>
        <w:rPr>
          <w:b/>
        </w:rPr>
        <w:t>1.</w:t>
      </w:r>
      <w:r>
        <w:rPr>
          <w:b/>
          <w:u w:val="single" w:color="000000"/>
        </w:rPr>
        <w:t>Data Collection:</w:t>
      </w:r>
      <w:r>
        <w:rPr>
          <w:b/>
        </w:rPr>
        <w:t xml:space="preserve"> </w:t>
      </w:r>
    </w:p>
    <w:p w:rsidR="005745C3" w:rsidRDefault="00600A36">
      <w:pPr>
        <w:spacing w:after="203"/>
      </w:pPr>
      <w:r>
        <w:t xml:space="preserve"> </w:t>
      </w:r>
      <w:r>
        <w:tab/>
        <w:t xml:space="preserve">Collecting data on COVID-19 vaccinations involves gathering information on various aspects of the vaccination campaign. Some of the data points includes: </w:t>
      </w:r>
    </w:p>
    <w:p w:rsidR="005745C3" w:rsidRDefault="00600A36">
      <w:pPr>
        <w:numPr>
          <w:ilvl w:val="0"/>
          <w:numId w:val="1"/>
        </w:numPr>
        <w:spacing w:after="209"/>
        <w:ind w:hanging="360"/>
      </w:pPr>
      <w:r>
        <w:t xml:space="preserve">Number of doses administered(first dose , second dose) </w:t>
      </w:r>
    </w:p>
    <w:p w:rsidR="005745C3" w:rsidRDefault="00600A36">
      <w:pPr>
        <w:numPr>
          <w:ilvl w:val="0"/>
          <w:numId w:val="1"/>
        </w:numPr>
        <w:spacing w:after="207"/>
        <w:ind w:hanging="360"/>
      </w:pPr>
      <w:r>
        <w:t>Type of vaccine administered(</w:t>
      </w:r>
      <w:proofErr w:type="spellStart"/>
      <w:r>
        <w:t>Covaxine,Covishield</w:t>
      </w:r>
      <w:proofErr w:type="spellEnd"/>
      <w:r>
        <w:t xml:space="preserve">) </w:t>
      </w:r>
    </w:p>
    <w:p w:rsidR="005745C3" w:rsidRDefault="00600A36">
      <w:pPr>
        <w:numPr>
          <w:ilvl w:val="0"/>
          <w:numId w:val="1"/>
        </w:numPr>
        <w:spacing w:after="210"/>
        <w:ind w:hanging="360"/>
      </w:pPr>
      <w:r>
        <w:t xml:space="preserve">Demographic information (age, gender) </w:t>
      </w:r>
    </w:p>
    <w:p w:rsidR="005745C3" w:rsidRDefault="00600A36">
      <w:pPr>
        <w:numPr>
          <w:ilvl w:val="0"/>
          <w:numId w:val="1"/>
        </w:numPr>
        <w:spacing w:after="210"/>
        <w:ind w:hanging="360"/>
      </w:pPr>
      <w:r>
        <w:t xml:space="preserve">Location of vaccination sites </w:t>
      </w:r>
    </w:p>
    <w:p w:rsidR="005745C3" w:rsidRDefault="00600A36">
      <w:pPr>
        <w:numPr>
          <w:ilvl w:val="0"/>
          <w:numId w:val="1"/>
        </w:numPr>
        <w:spacing w:after="213"/>
        <w:ind w:hanging="360"/>
      </w:pPr>
      <w:r>
        <w:t xml:space="preserve">Vaccination dates </w:t>
      </w:r>
    </w:p>
    <w:p w:rsidR="005745C3" w:rsidRDefault="00600A36">
      <w:pPr>
        <w:spacing w:after="221" w:line="259" w:lineRule="auto"/>
        <w:ind w:left="0" w:firstLine="0"/>
      </w:pPr>
      <w:r>
        <w:rPr>
          <w:b/>
        </w:rPr>
        <w:t xml:space="preserve"> </w:t>
      </w:r>
    </w:p>
    <w:p w:rsidR="005745C3" w:rsidRDefault="00600A36">
      <w:pPr>
        <w:numPr>
          <w:ilvl w:val="0"/>
          <w:numId w:val="2"/>
        </w:numPr>
        <w:spacing w:after="215" w:line="259" w:lineRule="auto"/>
        <w:ind w:hanging="247"/>
      </w:pPr>
      <w:r>
        <w:rPr>
          <w:b/>
          <w:u w:val="single" w:color="000000"/>
        </w:rPr>
        <w:t>Data Preprocessing:</w:t>
      </w:r>
      <w:r>
        <w:rPr>
          <w:b/>
        </w:rPr>
        <w:t xml:space="preserve"> </w:t>
      </w:r>
    </w:p>
    <w:p w:rsidR="005745C3" w:rsidRDefault="00600A36">
      <w:r>
        <w:t xml:space="preserve"> </w:t>
      </w:r>
      <w:r>
        <w:tab/>
      </w:r>
      <w:r>
        <w:t xml:space="preserve"> Data Processing for COVID-19 Analysis involves several key steps to ensure that the data is cleaned, prepared, and structured for meaningful analysis. This includes: </w:t>
      </w:r>
    </w:p>
    <w:p w:rsidR="0087435D" w:rsidRDefault="0087435D"/>
    <w:p w:rsidR="0013207B" w:rsidRDefault="0013207B"/>
    <w:p w:rsidR="0013207B" w:rsidRDefault="00600A36" w:rsidP="0087435D">
      <w:pPr>
        <w:numPr>
          <w:ilvl w:val="1"/>
          <w:numId w:val="2"/>
        </w:numPr>
        <w:spacing w:after="185"/>
        <w:ind w:hanging="360"/>
      </w:pPr>
      <w:r>
        <w:rPr>
          <w:b/>
        </w:rPr>
        <w:t>Data Collection:</w:t>
      </w:r>
      <w:r>
        <w:t xml:space="preserve"> Gather reliable COVID-19 data from reputable sources. </w:t>
      </w:r>
    </w:p>
    <w:p w:rsidR="005745C3" w:rsidRDefault="00600A36" w:rsidP="0087435D">
      <w:pPr>
        <w:numPr>
          <w:ilvl w:val="1"/>
          <w:numId w:val="2"/>
        </w:numPr>
        <w:spacing w:after="185"/>
        <w:ind w:hanging="360"/>
      </w:pPr>
      <w:r w:rsidRPr="0087435D">
        <w:rPr>
          <w:b/>
        </w:rPr>
        <w:t>Data Cleaning:</w:t>
      </w:r>
      <w:r>
        <w:t xml:space="preserve"> Handle missing values and outliers for accurate analysis. </w:t>
      </w:r>
    </w:p>
    <w:p w:rsidR="005745C3" w:rsidRDefault="00600A36">
      <w:pPr>
        <w:numPr>
          <w:ilvl w:val="1"/>
          <w:numId w:val="2"/>
        </w:numPr>
        <w:spacing w:after="185"/>
        <w:ind w:hanging="360"/>
      </w:pPr>
      <w:r>
        <w:rPr>
          <w:b/>
        </w:rPr>
        <w:t>Integration and Transformation:</w:t>
      </w:r>
      <w:r>
        <w:t xml:space="preserve"> Combine and format data for consistent analysis. </w:t>
      </w:r>
    </w:p>
    <w:p w:rsidR="005745C3" w:rsidRDefault="00600A36">
      <w:pPr>
        <w:numPr>
          <w:ilvl w:val="1"/>
          <w:numId w:val="2"/>
        </w:numPr>
        <w:spacing w:after="184"/>
        <w:ind w:hanging="360"/>
      </w:pPr>
      <w:r>
        <w:rPr>
          <w:b/>
        </w:rPr>
        <w:t>Feature Engineering:</w:t>
      </w:r>
      <w:r>
        <w:t xml:space="preserve"> Create new variables for deeper insights. </w:t>
      </w:r>
    </w:p>
    <w:p w:rsidR="005745C3" w:rsidRDefault="00600A36">
      <w:pPr>
        <w:numPr>
          <w:ilvl w:val="1"/>
          <w:numId w:val="2"/>
        </w:numPr>
        <w:spacing w:after="226"/>
        <w:ind w:hanging="360"/>
      </w:pPr>
      <w:r>
        <w:rPr>
          <w:b/>
        </w:rPr>
        <w:t xml:space="preserve">Temporal and Spatial Aggregation: </w:t>
      </w:r>
      <w:r>
        <w:t xml:space="preserve">Analyze trends over time and by geographic regions. </w:t>
      </w:r>
    </w:p>
    <w:p w:rsidR="005745C3" w:rsidRDefault="00600A36">
      <w:pPr>
        <w:numPr>
          <w:ilvl w:val="1"/>
          <w:numId w:val="2"/>
        </w:numPr>
        <w:spacing w:after="185"/>
        <w:ind w:hanging="360"/>
      </w:pPr>
      <w:r>
        <w:rPr>
          <w:b/>
        </w:rPr>
        <w:t>Ethical Considerations:</w:t>
      </w:r>
      <w:r>
        <w:t xml:space="preserve"> Ensure data privacy and compliance with ethical guidelines. </w:t>
      </w:r>
    </w:p>
    <w:p w:rsidR="005745C3" w:rsidRDefault="00600A36">
      <w:pPr>
        <w:numPr>
          <w:ilvl w:val="1"/>
          <w:numId w:val="2"/>
        </w:numPr>
        <w:spacing w:after="182"/>
        <w:ind w:hanging="360"/>
      </w:pPr>
      <w:r>
        <w:rPr>
          <w:b/>
        </w:rPr>
        <w:t>Documentation and Storage:</w:t>
      </w:r>
      <w:r>
        <w:t xml:space="preserve"> Maintain clear records and store data securely. </w:t>
      </w:r>
    </w:p>
    <w:p w:rsidR="005745C3" w:rsidRDefault="00600A36">
      <w:pPr>
        <w:numPr>
          <w:ilvl w:val="1"/>
          <w:numId w:val="2"/>
        </w:numPr>
        <w:spacing w:after="168"/>
        <w:ind w:hanging="360"/>
      </w:pPr>
      <w:r>
        <w:rPr>
          <w:b/>
        </w:rPr>
        <w:t>Validation and Quality Assurance:</w:t>
      </w:r>
      <w:r>
        <w:t xml:space="preserve"> Verify data accuracy and integrity. </w:t>
      </w:r>
    </w:p>
    <w:p w:rsidR="005745C3" w:rsidRDefault="00600A36">
      <w:pPr>
        <w:spacing w:after="218" w:line="259" w:lineRule="auto"/>
        <w:ind w:left="720" w:firstLine="0"/>
      </w:pPr>
      <w:r>
        <w:rPr>
          <w:b/>
        </w:rPr>
        <w:t xml:space="preserve"> </w:t>
      </w:r>
    </w:p>
    <w:p w:rsidR="005745C3" w:rsidRDefault="00600A36">
      <w:pPr>
        <w:numPr>
          <w:ilvl w:val="0"/>
          <w:numId w:val="2"/>
        </w:numPr>
        <w:spacing w:after="215" w:line="259" w:lineRule="auto"/>
        <w:ind w:hanging="247"/>
      </w:pPr>
      <w:r>
        <w:rPr>
          <w:b/>
          <w:u w:val="single" w:color="000000"/>
        </w:rPr>
        <w:t>Exploratory Data Analysis:</w:t>
      </w:r>
      <w:r>
        <w:rPr>
          <w:b/>
        </w:rPr>
        <w:t xml:space="preserve"> </w:t>
      </w:r>
    </w:p>
    <w:p w:rsidR="005745C3" w:rsidRDefault="00600A36">
      <w:pPr>
        <w:spacing w:after="222"/>
      </w:pPr>
      <w:r>
        <w:t xml:space="preserve"> </w:t>
      </w:r>
      <w:r>
        <w:tab/>
      </w:r>
      <w:r>
        <w:t xml:space="preserve">By conducting EDA, we gain valuable insights into the COVID-19 pandemic, which informs public health strategies and policy decisions.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Summarize Stats:</w:t>
      </w:r>
      <w:r>
        <w:t xml:space="preserve"> Overview of cases, deaths, recoveries.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 xml:space="preserve">Time Trends: </w:t>
      </w:r>
      <w:r>
        <w:t xml:space="preserve">Visualize cases, deaths, recoveries over time.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Geospatial Patterns:</w:t>
      </w:r>
      <w:r>
        <w:t xml:space="preserve"> Identify hotspots on maps.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 xml:space="preserve">Correlations: </w:t>
      </w:r>
      <w:r>
        <w:t xml:space="preserve">Relationships between variables.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Demographics Impact:</w:t>
      </w:r>
      <w:r>
        <w:t xml:space="preserve"> Age, gender influence on infection rates.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Vaccination Impact:</w:t>
      </w:r>
      <w:r>
        <w:t xml:space="preserve"> Analyze vaccination rates on cases.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Severity Distribution:</w:t>
      </w:r>
      <w:r>
        <w:t xml:space="preserve"> Mild vs. severe cases. </w:t>
      </w:r>
    </w:p>
    <w:p w:rsidR="005745C3" w:rsidRDefault="00600A36" w:rsidP="00AA17A5">
      <w:pPr>
        <w:numPr>
          <w:ilvl w:val="1"/>
          <w:numId w:val="2"/>
        </w:numPr>
        <w:spacing w:after="0" w:line="360" w:lineRule="auto"/>
        <w:ind w:hanging="360"/>
      </w:pPr>
      <w:r>
        <w:rPr>
          <w:b/>
        </w:rPr>
        <w:t>Epidemiological Metrics:</w:t>
      </w:r>
      <w:r>
        <w:t xml:space="preserve"> R0, CFR, attack rates.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Comparative Analysis:</w:t>
      </w:r>
      <w:r>
        <w:t xml:space="preserve"> Regional, country-wise trends. </w:t>
      </w:r>
    </w:p>
    <w:p w:rsidR="005745C3" w:rsidRDefault="00600A36" w:rsidP="00AA17A5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Time to Event:</w:t>
      </w:r>
      <w:r>
        <w:t xml:space="preserve"> Duration analysis. </w:t>
      </w:r>
    </w:p>
    <w:p w:rsidR="005745C3" w:rsidRDefault="00600A36" w:rsidP="00AA17A5">
      <w:pPr>
        <w:numPr>
          <w:ilvl w:val="1"/>
          <w:numId w:val="2"/>
        </w:numPr>
        <w:spacing w:after="164" w:line="360" w:lineRule="auto"/>
        <w:ind w:hanging="360"/>
      </w:pPr>
      <w:r>
        <w:rPr>
          <w:b/>
        </w:rPr>
        <w:t>Visual Representation:</w:t>
      </w:r>
      <w:r>
        <w:t xml:space="preserve"> Graphs, plots, </w:t>
      </w:r>
      <w:proofErr w:type="spellStart"/>
      <w:r>
        <w:t>heatmaps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Anomaly Detection:</w:t>
      </w:r>
      <w:r>
        <w:t xml:space="preserve"> Identify unusual patterns. </w:t>
      </w:r>
    </w:p>
    <w:p w:rsidR="00AA17A5" w:rsidRDefault="00AA17A5" w:rsidP="00AA17A5">
      <w:pPr>
        <w:spacing w:after="164" w:line="360" w:lineRule="auto"/>
      </w:pPr>
    </w:p>
    <w:p w:rsidR="00AA17A5" w:rsidRDefault="00AA17A5" w:rsidP="00AA17A5">
      <w:pPr>
        <w:spacing w:after="164" w:line="360" w:lineRule="auto"/>
      </w:pPr>
    </w:p>
    <w:p w:rsidR="005745C3" w:rsidRDefault="00600A36">
      <w:pPr>
        <w:spacing w:after="220" w:line="259" w:lineRule="auto"/>
        <w:ind w:left="0" w:firstLine="0"/>
      </w:pPr>
      <w:r>
        <w:t xml:space="preserve"> </w:t>
      </w:r>
    </w:p>
    <w:p w:rsidR="005745C3" w:rsidRDefault="00600A36">
      <w:pPr>
        <w:numPr>
          <w:ilvl w:val="0"/>
          <w:numId w:val="2"/>
        </w:numPr>
        <w:spacing w:after="215" w:line="259" w:lineRule="auto"/>
        <w:ind w:hanging="247"/>
      </w:pPr>
      <w:r>
        <w:rPr>
          <w:b/>
          <w:u w:val="single" w:color="000000"/>
        </w:rPr>
        <w:t>Statistical Analysis:</w:t>
      </w:r>
      <w:r>
        <w:rPr>
          <w:b/>
        </w:rPr>
        <w:t xml:space="preserve"> </w:t>
      </w:r>
    </w:p>
    <w:p w:rsidR="005745C3" w:rsidRDefault="00600A36">
      <w:r>
        <w:t xml:space="preserve"> </w:t>
      </w:r>
      <w:r>
        <w:tab/>
        <w:t xml:space="preserve">Statistical analysis in COVID-19 involves applying various quantitative techniques to understand and draw insights from the data related to the pandemic. Here are some key statistical analyses commonly used in COVID-19 research: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Hypothesis Testing:</w:t>
      </w:r>
      <w:r>
        <w:t xml:space="preserve"> Evaluate significance of interventions.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Regression Models:</w:t>
      </w:r>
      <w:r>
        <w:t xml:space="preserve"> Predict cases, deaths, and trends.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Time Series Analysis:</w:t>
      </w:r>
      <w:r>
        <w:t xml:space="preserve"> Understand temporal patterns.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Correlation Analysis:</w:t>
      </w:r>
      <w:r>
        <w:t xml:space="preserve"> Examine relationships between variables.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ANOVA:</w:t>
      </w:r>
      <w:r>
        <w:t xml:space="preserve"> Compare means across different groups.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Chi-Square Tests:</w:t>
      </w:r>
      <w:r>
        <w:t xml:space="preserve"> Analyze categorical data associations.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Survival Analysis:</w:t>
      </w:r>
      <w:r>
        <w:t xml:space="preserve"> Study time-to-event outcomes.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Bayesian Inference:</w:t>
      </w:r>
      <w:r>
        <w:t xml:space="preserve"> Assess uncertainty in predictions. </w:t>
      </w:r>
    </w:p>
    <w:p w:rsidR="005745C3" w:rsidRDefault="00600A36" w:rsidP="002838A1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Machine Learning Models:</w:t>
      </w:r>
      <w:r>
        <w:t xml:space="preserve"> Predict outcomes and inform policy. </w:t>
      </w:r>
    </w:p>
    <w:p w:rsidR="005745C3" w:rsidRDefault="00600A36" w:rsidP="002838A1">
      <w:pPr>
        <w:numPr>
          <w:ilvl w:val="1"/>
          <w:numId w:val="2"/>
        </w:numPr>
        <w:spacing w:after="162" w:line="360" w:lineRule="auto"/>
        <w:ind w:hanging="360"/>
      </w:pPr>
      <w:r>
        <w:rPr>
          <w:b/>
        </w:rPr>
        <w:t>Monte Carlo Simulations:</w:t>
      </w:r>
      <w:r>
        <w:t xml:space="preserve"> Evaluate scenarios and intervention. </w:t>
      </w:r>
    </w:p>
    <w:p w:rsidR="005745C3" w:rsidRDefault="00600A36">
      <w:pPr>
        <w:spacing w:after="226" w:line="259" w:lineRule="auto"/>
        <w:ind w:left="0" w:firstLine="0"/>
      </w:pPr>
      <w:r>
        <w:t xml:space="preserve"> </w:t>
      </w:r>
    </w:p>
    <w:p w:rsidR="005745C3" w:rsidRDefault="00600A36">
      <w:pPr>
        <w:numPr>
          <w:ilvl w:val="0"/>
          <w:numId w:val="2"/>
        </w:numPr>
        <w:spacing w:after="215" w:line="259" w:lineRule="auto"/>
        <w:ind w:hanging="247"/>
      </w:pPr>
      <w:r>
        <w:rPr>
          <w:b/>
          <w:u w:val="single" w:color="000000"/>
        </w:rPr>
        <w:t>Visualization:</w:t>
      </w:r>
      <w:r>
        <w:rPr>
          <w:b/>
        </w:rPr>
        <w:t xml:space="preserve"> </w:t>
      </w:r>
    </w:p>
    <w:p w:rsidR="005745C3" w:rsidRDefault="00600A36">
      <w:pPr>
        <w:spacing w:after="223"/>
      </w:pPr>
      <w:r>
        <w:t xml:space="preserve"> </w:t>
      </w:r>
      <w:r>
        <w:tab/>
        <w:t xml:space="preserve">Visualization aids in communicating COVID-19 trends effectively to inform </w:t>
      </w:r>
      <w:proofErr w:type="spellStart"/>
      <w:r>
        <w:t>decisionmaking</w:t>
      </w:r>
      <w:proofErr w:type="spellEnd"/>
      <w:r>
        <w:t xml:space="preserve"> and public health strategies.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Time Series Plots:</w:t>
      </w:r>
      <w:r>
        <w:t xml:space="preserve"> Track cases, recoveries, and deaths over time.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Heatmaps:</w:t>
      </w:r>
      <w:r>
        <w:t xml:space="preserve"> Visualize regional hotspots and trends.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 xml:space="preserve">Bar Charts: </w:t>
      </w:r>
      <w:r>
        <w:t xml:space="preserve">Compare metrics like cases or vaccinations across regions.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Pie Charts:</w:t>
      </w:r>
      <w:r>
        <w:t xml:space="preserve"> Illustrate proportions of cases, recoveries, etc.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Stacked Area Charts:</w:t>
      </w:r>
      <w:r>
        <w:t xml:space="preserve"> Show cumulative trends over time.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Epidemiological Curve:</w:t>
      </w:r>
      <w:r>
        <w:t xml:space="preserve"> Plot cases by date of onset to understand disease spread.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Dashboard Interfaces:</w:t>
      </w:r>
      <w:r>
        <w:t xml:space="preserve"> Combine multiple visualizations for comprehensive insights.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Box Plots:</w:t>
      </w:r>
      <w:r>
        <w:t xml:space="preserve"> Analyze distributions and variability in data. </w:t>
      </w:r>
    </w:p>
    <w:p w:rsidR="005745C3" w:rsidRDefault="00600A36" w:rsidP="00E43884">
      <w:pPr>
        <w:numPr>
          <w:ilvl w:val="1"/>
          <w:numId w:val="2"/>
        </w:numPr>
        <w:spacing w:line="360" w:lineRule="auto"/>
        <w:ind w:hanging="360"/>
      </w:pPr>
      <w:r>
        <w:rPr>
          <w:b/>
        </w:rPr>
        <w:t>Correlation Matrices:</w:t>
      </w:r>
      <w:r>
        <w:t xml:space="preserve"> Visualize relationships between variables.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Treemaps:</w:t>
      </w:r>
      <w:r>
        <w:t xml:space="preserve"> Represent hierarchical data, e.g., cases by region. </w:t>
      </w:r>
    </w:p>
    <w:p w:rsidR="005745C3" w:rsidRDefault="00600A36">
      <w:pPr>
        <w:spacing w:after="216" w:line="259" w:lineRule="auto"/>
        <w:ind w:left="720" w:firstLine="0"/>
      </w:pPr>
      <w:r>
        <w:t xml:space="preserve"> </w:t>
      </w:r>
    </w:p>
    <w:p w:rsidR="005745C3" w:rsidRDefault="00600A36">
      <w:pPr>
        <w:spacing w:after="226" w:line="259" w:lineRule="auto"/>
        <w:ind w:left="0" w:firstLine="0"/>
      </w:pPr>
      <w:r>
        <w:t xml:space="preserve"> </w:t>
      </w:r>
    </w:p>
    <w:p w:rsidR="005745C3" w:rsidRPr="00E43884" w:rsidRDefault="00600A36">
      <w:pPr>
        <w:numPr>
          <w:ilvl w:val="0"/>
          <w:numId w:val="2"/>
        </w:numPr>
        <w:spacing w:after="215" w:line="259" w:lineRule="auto"/>
        <w:ind w:hanging="247"/>
      </w:pPr>
      <w:r>
        <w:rPr>
          <w:b/>
          <w:u w:val="single" w:color="000000"/>
        </w:rPr>
        <w:t>Insights and Recommendations:</w:t>
      </w:r>
      <w:r>
        <w:rPr>
          <w:b/>
        </w:rPr>
        <w:t xml:space="preserve"> </w:t>
      </w:r>
    </w:p>
    <w:p w:rsidR="00E43884" w:rsidRDefault="00E43884" w:rsidP="00E43884">
      <w:pPr>
        <w:spacing w:after="215" w:line="259" w:lineRule="auto"/>
        <w:ind w:left="247" w:firstLine="0"/>
      </w:pPr>
    </w:p>
    <w:p w:rsidR="005745C3" w:rsidRDefault="00600A36">
      <w:pPr>
        <w:spacing w:after="217" w:line="259" w:lineRule="auto"/>
        <w:ind w:left="-5"/>
      </w:pPr>
      <w:r>
        <w:rPr>
          <w:b/>
        </w:rPr>
        <w:t xml:space="preserve">    Insights: </w:t>
      </w:r>
    </w:p>
    <w:p w:rsidR="005745C3" w:rsidRDefault="00600A36">
      <w:pPr>
        <w:numPr>
          <w:ilvl w:val="1"/>
          <w:numId w:val="2"/>
        </w:numPr>
        <w:spacing w:after="210"/>
        <w:ind w:hanging="360"/>
      </w:pPr>
      <w:r>
        <w:t xml:space="preserve">Track temporal trends. </w:t>
      </w:r>
    </w:p>
    <w:p w:rsidR="005745C3" w:rsidRDefault="00600A36">
      <w:pPr>
        <w:numPr>
          <w:ilvl w:val="1"/>
          <w:numId w:val="2"/>
        </w:numPr>
        <w:spacing w:after="210"/>
        <w:ind w:hanging="360"/>
      </w:pPr>
      <w:r>
        <w:t xml:space="preserve">Identify hotspots. </w:t>
      </w:r>
    </w:p>
    <w:p w:rsidR="005745C3" w:rsidRDefault="00600A36">
      <w:pPr>
        <w:numPr>
          <w:ilvl w:val="1"/>
          <w:numId w:val="2"/>
        </w:numPr>
        <w:spacing w:after="210"/>
        <w:ind w:hanging="360"/>
      </w:pPr>
      <w:r>
        <w:t xml:space="preserve">Analyze demographics, vaccinations, and metrics. </w:t>
      </w:r>
    </w:p>
    <w:p w:rsidR="005745C3" w:rsidRDefault="00600A36">
      <w:pPr>
        <w:numPr>
          <w:ilvl w:val="1"/>
          <w:numId w:val="2"/>
        </w:numPr>
        <w:ind w:hanging="360"/>
      </w:pPr>
      <w:r>
        <w:t xml:space="preserve">Evaluate interventions and variants. </w:t>
      </w:r>
    </w:p>
    <w:p w:rsidR="005745C3" w:rsidRDefault="00600A36">
      <w:pPr>
        <w:spacing w:after="218" w:line="259" w:lineRule="auto"/>
        <w:ind w:left="0" w:firstLine="0"/>
      </w:pPr>
      <w:r>
        <w:rPr>
          <w:b/>
        </w:rPr>
        <w:t xml:space="preserve">     </w:t>
      </w:r>
    </w:p>
    <w:p w:rsidR="005745C3" w:rsidRDefault="00600A36" w:rsidP="00E43884">
      <w:pPr>
        <w:spacing w:after="216" w:line="259" w:lineRule="auto"/>
        <w:ind w:left="0" w:firstLine="0"/>
      </w:pPr>
      <w:r>
        <w:rPr>
          <w:b/>
        </w:rPr>
        <w:t xml:space="preserve"> Recommendations:</w:t>
      </w:r>
      <w:r>
        <w:t xml:space="preserve"> </w:t>
      </w:r>
    </w:p>
    <w:p w:rsidR="005745C3" w:rsidRDefault="00600A36">
      <w:pPr>
        <w:numPr>
          <w:ilvl w:val="1"/>
          <w:numId w:val="2"/>
        </w:numPr>
        <w:spacing w:after="208"/>
        <w:ind w:hanging="360"/>
      </w:pPr>
      <w:r>
        <w:t xml:space="preserve">Prioritize vaccinations. </w:t>
      </w:r>
    </w:p>
    <w:p w:rsidR="005745C3" w:rsidRDefault="00600A36">
      <w:pPr>
        <w:numPr>
          <w:ilvl w:val="1"/>
          <w:numId w:val="2"/>
        </w:numPr>
        <w:spacing w:after="212"/>
        <w:ind w:hanging="360"/>
      </w:pPr>
      <w:r>
        <w:t xml:space="preserve">Promote preventive measures. </w:t>
      </w:r>
    </w:p>
    <w:p w:rsidR="005745C3" w:rsidRDefault="00600A36">
      <w:pPr>
        <w:numPr>
          <w:ilvl w:val="1"/>
          <w:numId w:val="2"/>
        </w:numPr>
        <w:spacing w:after="209"/>
        <w:ind w:hanging="360"/>
      </w:pPr>
      <w:r>
        <w:t xml:space="preserve">Target interventions. </w:t>
      </w:r>
    </w:p>
    <w:p w:rsidR="005745C3" w:rsidRDefault="00600A36">
      <w:pPr>
        <w:numPr>
          <w:ilvl w:val="1"/>
          <w:numId w:val="2"/>
        </w:numPr>
        <w:spacing w:after="211"/>
        <w:ind w:hanging="360"/>
      </w:pPr>
      <w:r>
        <w:t xml:space="preserve">Plan healthcare capacity. </w:t>
      </w:r>
    </w:p>
    <w:p w:rsidR="005745C3" w:rsidRDefault="00600A36">
      <w:pPr>
        <w:numPr>
          <w:ilvl w:val="1"/>
          <w:numId w:val="2"/>
        </w:numPr>
        <w:spacing w:after="212"/>
        <w:ind w:hanging="360"/>
      </w:pPr>
      <w:r>
        <w:t xml:space="preserve">Enhance testing and tracing. </w:t>
      </w:r>
    </w:p>
    <w:p w:rsidR="005745C3" w:rsidRDefault="00600A36">
      <w:pPr>
        <w:numPr>
          <w:ilvl w:val="1"/>
          <w:numId w:val="2"/>
        </w:numPr>
        <w:spacing w:after="208"/>
        <w:ind w:hanging="360"/>
      </w:pPr>
      <w:r>
        <w:t xml:space="preserve">Monitor variants. </w:t>
      </w:r>
    </w:p>
    <w:p w:rsidR="005745C3" w:rsidRDefault="00600A36">
      <w:pPr>
        <w:numPr>
          <w:ilvl w:val="1"/>
          <w:numId w:val="2"/>
        </w:numPr>
        <w:spacing w:after="211"/>
        <w:ind w:hanging="360"/>
      </w:pPr>
      <w:r>
        <w:t xml:space="preserve">Support healthcare workers. </w:t>
      </w:r>
    </w:p>
    <w:p w:rsidR="005745C3" w:rsidRDefault="00600A36">
      <w:pPr>
        <w:numPr>
          <w:ilvl w:val="1"/>
          <w:numId w:val="2"/>
        </w:numPr>
        <w:spacing w:after="208"/>
        <w:ind w:hanging="360"/>
      </w:pPr>
      <w:r>
        <w:t xml:space="preserve">Engage communities. </w:t>
      </w:r>
    </w:p>
    <w:p w:rsidR="005745C3" w:rsidRDefault="00600A36">
      <w:pPr>
        <w:numPr>
          <w:ilvl w:val="1"/>
          <w:numId w:val="2"/>
        </w:numPr>
        <w:spacing w:after="260"/>
        <w:ind w:hanging="360"/>
      </w:pPr>
      <w:r>
        <w:t xml:space="preserve">Foster research and development </w:t>
      </w:r>
    </w:p>
    <w:p w:rsidR="005745C3" w:rsidRDefault="00600A36">
      <w:pPr>
        <w:spacing w:after="220" w:line="259" w:lineRule="auto"/>
        <w:ind w:left="0" w:firstLine="0"/>
      </w:pPr>
      <w:r>
        <w:rPr>
          <w:sz w:val="30"/>
        </w:rPr>
        <w:t xml:space="preserve"> </w:t>
      </w:r>
    </w:p>
    <w:p w:rsidR="005745C3" w:rsidRDefault="00600A36">
      <w:pPr>
        <w:spacing w:after="222" w:line="259" w:lineRule="auto"/>
        <w:ind w:left="0" w:firstLine="0"/>
      </w:pPr>
      <w:r>
        <w:rPr>
          <w:sz w:val="30"/>
        </w:rPr>
        <w:t xml:space="preserve"> </w:t>
      </w:r>
    </w:p>
    <w:p w:rsidR="005745C3" w:rsidRDefault="00600A36">
      <w:pPr>
        <w:spacing w:after="222" w:line="259" w:lineRule="auto"/>
        <w:ind w:left="720" w:firstLine="0"/>
      </w:pPr>
      <w:r>
        <w:rPr>
          <w:sz w:val="30"/>
        </w:rPr>
        <w:t xml:space="preserve"> </w:t>
      </w:r>
    </w:p>
    <w:p w:rsidR="005745C3" w:rsidRDefault="00600A36">
      <w:pPr>
        <w:spacing w:after="239" w:line="259" w:lineRule="auto"/>
        <w:ind w:left="0" w:firstLine="0"/>
      </w:pPr>
      <w:r>
        <w:rPr>
          <w:sz w:val="30"/>
        </w:rPr>
        <w:t xml:space="preserve"> </w:t>
      </w:r>
    </w:p>
    <w:p w:rsidR="005745C3" w:rsidRDefault="00600A36">
      <w:pPr>
        <w:spacing w:after="225" w:line="259" w:lineRule="auto"/>
        <w:ind w:left="0" w:firstLine="0"/>
      </w:pPr>
      <w:r>
        <w:rPr>
          <w:sz w:val="32"/>
        </w:rPr>
        <w:t xml:space="preserve"> </w:t>
      </w:r>
    </w:p>
    <w:p w:rsidR="005745C3" w:rsidRDefault="00600A3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sectPr w:rsidR="00574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2" w:right="1472" w:bottom="17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D90" w:rsidRDefault="00785D90">
      <w:pPr>
        <w:spacing w:after="0" w:line="240" w:lineRule="auto"/>
      </w:pPr>
      <w:r>
        <w:separator/>
      </w:r>
    </w:p>
  </w:endnote>
  <w:endnote w:type="continuationSeparator" w:id="0">
    <w:p w:rsidR="00785D90" w:rsidRDefault="0078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9749027</wp:posOffset>
              </wp:positionV>
              <wp:extent cx="7164325" cy="6097"/>
              <wp:effectExtent l="0" t="0" r="0" b="0"/>
              <wp:wrapSquare wrapText="bothSides"/>
              <wp:docPr id="4536" name="Group 4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7"/>
                        <a:chOff x="0" y="0"/>
                        <a:chExt cx="7164325" cy="6097"/>
                      </a:xfrm>
                    </wpg:grpSpPr>
                    <wps:wsp>
                      <wps:cNvPr id="4681" name="Shape 4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6" style="width:564.12pt;height:0.480042pt;position:absolute;mso-position-horizontal-relative:page;mso-position-horizontal:absolute;margin-left:24pt;mso-position-vertical-relative:page;margin-top:767.64pt;" coordsize="71643,60">
              <v:shape id="Shape 4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8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8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9749027</wp:posOffset>
              </wp:positionV>
              <wp:extent cx="7164325" cy="6097"/>
              <wp:effectExtent l="0" t="0" r="0" b="0"/>
              <wp:wrapSquare wrapText="bothSides"/>
              <wp:docPr id="4517" name="Group 4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7"/>
                        <a:chOff x="0" y="0"/>
                        <a:chExt cx="7164325" cy="6097"/>
                      </a:xfrm>
                    </wpg:grpSpPr>
                    <wps:wsp>
                      <wps:cNvPr id="4675" name="Shape 46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6" name="Shape 46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7" name="Shape 46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7" style="width:564.12pt;height:0.480042pt;position:absolute;mso-position-horizontal-relative:page;mso-position-horizontal:absolute;margin-left:24pt;mso-position-vertical-relative:page;margin-top:767.64pt;" coordsize="71643,60">
              <v:shape id="Shape 46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7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9749027</wp:posOffset>
              </wp:positionV>
              <wp:extent cx="7164325" cy="6097"/>
              <wp:effectExtent l="0" t="0" r="0" b="0"/>
              <wp:wrapSquare wrapText="bothSides"/>
              <wp:docPr id="4498" name="Group 4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7"/>
                        <a:chOff x="0" y="0"/>
                        <a:chExt cx="7164325" cy="6097"/>
                      </a:xfrm>
                    </wpg:grpSpPr>
                    <wps:wsp>
                      <wps:cNvPr id="4669" name="Shape 4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0" name="Shape 467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1" name="Shape 46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8" style="width:564.12pt;height:0.480042pt;position:absolute;mso-position-horizontal-relative:page;mso-position-horizontal:absolute;margin-left:24pt;mso-position-vertical-relative:page;margin-top:767.64pt;" coordsize="71643,60">
              <v:shape id="Shape 4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7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7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D90" w:rsidRDefault="00785D90">
      <w:pPr>
        <w:spacing w:after="0" w:line="240" w:lineRule="auto"/>
      </w:pPr>
      <w:r>
        <w:separator/>
      </w:r>
    </w:p>
  </w:footnote>
  <w:footnote w:type="continuationSeparator" w:id="0">
    <w:p w:rsidR="00785D90" w:rsidRDefault="0078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5" cy="6096"/>
              <wp:effectExtent l="0" t="0" r="0" b="0"/>
              <wp:wrapSquare wrapText="bothSides"/>
              <wp:docPr id="4525" name="Group 4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6"/>
                        <a:chOff x="0" y="0"/>
                        <a:chExt cx="7164325" cy="6096"/>
                      </a:xfrm>
                    </wpg:grpSpPr>
                    <wps:wsp>
                      <wps:cNvPr id="4659" name="Shape 46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5" style="width:564.12pt;height:0.47998pt;position:absolute;mso-position-horizontal-relative:page;mso-position-horizontal:absolute;margin-left:24pt;mso-position-vertical-relative:page;margin-top:24pt;" coordsize="71643,60">
              <v:shape id="Shape 46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6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6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45C3" w:rsidRDefault="00600A3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5" cy="9438132"/>
              <wp:effectExtent l="0" t="0" r="0" b="0"/>
              <wp:wrapNone/>
              <wp:docPr id="4529" name="Group 4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9438132"/>
                        <a:chOff x="0" y="0"/>
                        <a:chExt cx="7164325" cy="9438132"/>
                      </a:xfrm>
                    </wpg:grpSpPr>
                    <wps:wsp>
                      <wps:cNvPr id="4665" name="Shape 466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6" name="Shape 466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66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66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5" cy="6096"/>
              <wp:effectExtent l="0" t="0" r="0" b="0"/>
              <wp:wrapSquare wrapText="bothSides"/>
              <wp:docPr id="4506" name="Group 4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6"/>
                        <a:chOff x="0" y="0"/>
                        <a:chExt cx="7164325" cy="6096"/>
                      </a:xfrm>
                    </wpg:grpSpPr>
                    <wps:wsp>
                      <wps:cNvPr id="4649" name="Shape 46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0" name="Shape 46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1" name="Shape 46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6" style="width:564.12pt;height:0.47998pt;position:absolute;mso-position-horizontal-relative:page;mso-position-horizontal:absolute;margin-left:24pt;mso-position-vertical-relative:page;margin-top:24pt;" coordsize="71643,60">
              <v:shape id="Shape 46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45C3" w:rsidRDefault="00600A3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5" cy="9438132"/>
              <wp:effectExtent l="0" t="0" r="0" b="0"/>
              <wp:wrapNone/>
              <wp:docPr id="4510" name="Group 4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9438132"/>
                        <a:chOff x="0" y="0"/>
                        <a:chExt cx="7164325" cy="9438132"/>
                      </a:xfrm>
                    </wpg:grpSpPr>
                    <wps:wsp>
                      <wps:cNvPr id="4655" name="Shape 46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6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6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5C3" w:rsidRDefault="00600A36">
    <w:pPr>
      <w:spacing w:after="0" w:line="259" w:lineRule="auto"/>
      <w:ind w:left="-1440" w:right="107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5" cy="6096"/>
              <wp:effectExtent l="0" t="0" r="0" b="0"/>
              <wp:wrapSquare wrapText="bothSides"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6096"/>
                        <a:chOff x="0" y="0"/>
                        <a:chExt cx="7164325" cy="6096"/>
                      </a:xfrm>
                    </wpg:grpSpPr>
                    <wps:wsp>
                      <wps:cNvPr id="4639" name="Shape 46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0" name="Shape 46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1" name="Shape 46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7" style="width:564.12pt;height:0.47998pt;position:absolute;mso-position-horizontal-relative:page;mso-position-horizontal:absolute;margin-left:24pt;mso-position-vertical-relative:page;margin-top:24pt;" coordsize="71643,60">
              <v:shape id="Shape 46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6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745C3" w:rsidRDefault="00600A3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5" cy="9438132"/>
              <wp:effectExtent l="0" t="0" r="0" b="0"/>
              <wp:wrapNone/>
              <wp:docPr id="4491" name="Group 4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5" cy="9438132"/>
                        <a:chOff x="0" y="0"/>
                        <a:chExt cx="7164325" cy="9438132"/>
                      </a:xfrm>
                    </wpg:grpSpPr>
                    <wps:wsp>
                      <wps:cNvPr id="4645" name="Shape 46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6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6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4D6"/>
    <w:multiLevelType w:val="hybridMultilevel"/>
    <w:tmpl w:val="FFFFFFFF"/>
    <w:lvl w:ilvl="0" w:tplc="57A6E3EE">
      <w:start w:val="2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3AD0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2E9B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6C6A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4035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4661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AE8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0EED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892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F065C"/>
    <w:multiLevelType w:val="hybridMultilevel"/>
    <w:tmpl w:val="FFFFFFFF"/>
    <w:lvl w:ilvl="0" w:tplc="72940E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C73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056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E8C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4B8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E28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C42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B20B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65B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903267">
    <w:abstractNumId w:val="1"/>
  </w:num>
  <w:num w:numId="2" w16cid:durableId="12119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C3"/>
    <w:rsid w:val="0013207B"/>
    <w:rsid w:val="002838A1"/>
    <w:rsid w:val="00334E0C"/>
    <w:rsid w:val="005745C3"/>
    <w:rsid w:val="00600A36"/>
    <w:rsid w:val="00785D90"/>
    <w:rsid w:val="0087435D"/>
    <w:rsid w:val="00AA17A5"/>
    <w:rsid w:val="00E43884"/>
    <w:rsid w:val="00E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7F636D-CF23-DC45-9FEB-37B05C1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Monica B</cp:lastModifiedBy>
  <cp:revision>2</cp:revision>
  <dcterms:created xsi:type="dcterms:W3CDTF">2023-10-26T16:49:00Z</dcterms:created>
  <dcterms:modified xsi:type="dcterms:W3CDTF">2023-10-26T16:49:00Z</dcterms:modified>
</cp:coreProperties>
</file>