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jc w:val="center"/>
        <w:rPr>
          <w:rFonts w:ascii="Tahoma" w:cs="Tahoma" w:eastAsia="Tahoma" w:hAnsi="Tahoma"/>
          <w:smallCaps w:val="1"/>
          <w:color w:val="3366ff"/>
        </w:rPr>
      </w:pPr>
      <w:r w:rsidDel="00000000" w:rsidR="00000000" w:rsidRPr="00000000">
        <w:rPr>
          <w:rFonts w:ascii="Tahoma" w:cs="Tahoma" w:eastAsia="Tahoma" w:hAnsi="Tahoma"/>
          <w:smallCaps w:val="1"/>
          <w:color w:val="3366ff"/>
          <w:rtl w:val="0"/>
        </w:rPr>
        <w:t xml:space="preserve">PAEDIATRIC REGIONAL ANAESTHESIA</w:t>
      </w:r>
    </w:p>
    <w:p w:rsidR="00000000" w:rsidDel="00000000" w:rsidP="00000000" w:rsidRDefault="00000000" w:rsidRPr="00000000" w14:paraId="00000002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Paediatric Regional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is often used in combination with general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to provide analgesia. It is less commonly used as a sole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anaesthetic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technique. Its advantages include attenuation of stress response, reduction of opioid requirements (and its associated side effects) and effective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peri-operative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analgesia.</w:t>
      </w:r>
    </w:p>
    <w:p w:rsidR="00000000" w:rsidDel="00000000" w:rsidP="00000000" w:rsidRDefault="00000000" w:rsidRPr="00000000" w14:paraId="00000004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Nerve blocks commonly performed include penile nerve blocks, ilioinguinal and iliohypogastric (IG-IH) nerve blocks, femoral and sciatic nerve blocks,  caudals and epidurals.</w:t>
      </w:r>
    </w:p>
    <w:p w:rsidR="00000000" w:rsidDel="00000000" w:rsidP="00000000" w:rsidRDefault="00000000" w:rsidRPr="00000000" w14:paraId="00000006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The regional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anaesthetic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technique may be continued post-operatively for acute pain relief.</w:t>
      </w:r>
    </w:p>
    <w:p w:rsidR="00000000" w:rsidDel="00000000" w:rsidP="00000000" w:rsidRDefault="00000000" w:rsidRPr="00000000" w14:paraId="00000008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jc w:val="both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Suggested </w:t>
      </w: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paediatric</w:t>
      </w: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 regional block workflow</w:t>
      </w:r>
    </w:p>
    <w:p w:rsidR="00000000" w:rsidDel="00000000" w:rsidP="00000000" w:rsidRDefault="00000000" w:rsidRPr="00000000" w14:paraId="0000000A">
      <w:pPr>
        <w:spacing w:line="288" w:lineRule="auto"/>
        <w:jc w:val="both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476" w:right="73" w:hanging="334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Most, if not all blocks are done under GA / sedation and appropriate monitoring must be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476" w:right="73" w:hanging="334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Estimated duration and possible side effects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of the block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should have been advised </w:t>
      </w:r>
      <w:r w:rsidDel="00000000" w:rsidR="00000000" w:rsidRPr="00000000">
        <w:rPr>
          <w:rFonts w:ascii="Tahoma" w:cs="Tahoma" w:eastAsia="Tahoma" w:hAnsi="Tahoma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476" w:right="73" w:hanging="334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All decisions for regional blocks must be discussed with the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anaesthetist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-in-charge, and agreeable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with the surgeon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476" w:right="73" w:hanging="334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If a continuous nerve block technique is planned, ensure that the patient returns to a ward with adequate nursing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476" w:right="73" w:hanging="334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Inform the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anaesthetic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nurse to allow time for preparation of ultrasound machine and nerve block trolley. Additional help must be available if the induction room is set up for induction (ensure availability of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machine and monitors) and regional block under 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476" w:right="73" w:hanging="3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Nerve block ‘time out’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must be performed and documented in the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anaesthetic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chart, checking for identity of patient, site of surgery, type of block to be given, LA drug (expiry date, dose, and any additive) to be used.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476" w:right="73" w:hanging="334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Appropriate analgesics must be prescribed in anticipation of </w:t>
      </w:r>
      <w:r w:rsidDel="00000000" w:rsidR="00000000" w:rsidRPr="00000000">
        <w:rPr>
          <w:rFonts w:ascii="Tahoma" w:cs="Tahoma" w:eastAsia="Tahoma" w:hAnsi="Tahoma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breakthrough pain,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and ideally timed with resolution of block. </w:t>
      </w:r>
      <w:r w:rsidDel="00000000" w:rsidR="00000000" w:rsidRPr="00000000">
        <w:rPr>
          <w:rFonts w:ascii="Tahoma" w:cs="Tahoma" w:eastAsia="Tahoma" w:hAnsi="Tahoma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Eg. PO oxycodone 5 mg 6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hourly</w:t>
      </w:r>
      <w:r w:rsidDel="00000000" w:rsidR="00000000" w:rsidRPr="00000000">
        <w:rPr>
          <w:rFonts w:ascii="Tahoma" w:cs="Tahoma" w:eastAsia="Tahoma" w:hAnsi="Tahoma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strictly x 2 days then prn. Serve first dose at 6 pm (4 hrs post-block)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476" w:right="73" w:hanging="3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post-block instructions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include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pressure care ( of numb limb) and fall precautions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476" w:right="73" w:hanging="334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Review post-block patients in the recovery room (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or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ward for inpatients) for pain score and block resolution. Reinforce postoperative care &amp; monitoring of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anaesthetized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limb to recovery and ward nurses.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476" w:right="73" w:hanging="334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Motor blockade must be followed up and ALL persistent motor blockade MUST be highlighted to the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anaesthetic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team who performed the block.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8640" w:w="5760" w:orient="portrait"/>
      <w:pgMar w:bottom="567" w:top="567" w:left="284" w:right="284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mic Sans MS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Permanent Marker">
    <w:embedRegular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Paediatric</w:t>
    </w:r>
    <w:r w:rsidDel="00000000" w:rsidR="00000000" w:rsidRPr="00000000"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Anaesthesia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Permanent Marker" w:cs="Permanent Marker" w:eastAsia="Permanent Marker" w:hAnsi="Permanent Marker"/>
        <w:b w:val="1"/>
        <w:smallCaps w:val="1"/>
        <w:color w:val="808080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smallCaps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color w:val="3366ff"/>
      <w:sz w:val="18"/>
      <w:szCs w:val="18"/>
    </w:rPr>
  </w:style>
  <w:style w:type="paragraph" w:styleId="Heading4">
    <w:name w:val="heading 4"/>
    <w:basedOn w:val="Normal"/>
    <w:next w:val="Normal"/>
    <w:pPr>
      <w:keepNext w:val="1"/>
    </w:pPr>
    <w:rPr>
      <w:b w:val="1"/>
      <w:smallCaps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</w:pPr>
    <w:rPr>
      <w:rFonts w:ascii="Arial" w:cs="Arial" w:eastAsia="Arial" w:hAnsi="Arial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spacing w:line="288" w:lineRule="auto"/>
    </w:pPr>
    <w:rPr>
      <w:rFonts w:ascii="Arial" w:cs="Arial" w:eastAsia="Arial" w:hAnsi="Arial"/>
      <w:sz w:val="15"/>
      <w:szCs w:val="15"/>
      <w:u w:val="single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b w:val="1"/>
      <w:color w:val="3366ff"/>
      <w:sz w:val="18"/>
      <w:szCs w:val="1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smallCaps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color w:val="3366ff"/>
      <w:sz w:val="18"/>
      <w:szCs w:val="18"/>
    </w:rPr>
  </w:style>
  <w:style w:type="paragraph" w:styleId="Heading4">
    <w:name w:val="heading 4"/>
    <w:basedOn w:val="Normal"/>
    <w:next w:val="Normal"/>
    <w:pPr>
      <w:keepNext w:val="1"/>
    </w:pPr>
    <w:rPr>
      <w:b w:val="1"/>
      <w:smallCaps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</w:pPr>
    <w:rPr>
      <w:rFonts w:ascii="Arial" w:cs="Arial" w:eastAsia="Arial" w:hAnsi="Arial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spacing w:line="288" w:lineRule="auto"/>
    </w:pPr>
    <w:rPr>
      <w:rFonts w:ascii="Arial" w:cs="Arial" w:eastAsia="Arial" w:hAnsi="Arial"/>
      <w:sz w:val="15"/>
      <w:szCs w:val="15"/>
      <w:u w:val="single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b w:val="1"/>
      <w:color w:val="3366ff"/>
      <w:sz w:val="18"/>
      <w:szCs w:val="18"/>
    </w:rPr>
  </w:style>
  <w:style w:type="paragraph" w:styleId="Normal" w:default="1">
    <w:name w:val="Normal"/>
    <w:qFormat w:val="1"/>
    <w:rsid w:val="00E544BA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qFormat w:val="1"/>
    <w:rsid w:val="00E544BA"/>
    <w:pPr>
      <w:keepNext w:val="1"/>
      <w:outlineLvl w:val="0"/>
    </w:pPr>
    <w:rPr>
      <w:noProof w:val="1"/>
      <w:sz w:val="28"/>
    </w:rPr>
  </w:style>
  <w:style w:type="paragraph" w:styleId="Heading2">
    <w:name w:val="heading 2"/>
    <w:basedOn w:val="Normal"/>
    <w:next w:val="Normal"/>
    <w:link w:val="Heading2Char"/>
    <w:qFormat w:val="1"/>
    <w:rsid w:val="00E544BA"/>
    <w:pPr>
      <w:keepNext w:val="1"/>
      <w:outlineLvl w:val="1"/>
    </w:pPr>
    <w:rPr>
      <w:b w:val="1"/>
      <w:caps w:val="1"/>
      <w:noProof w:val="1"/>
      <w:sz w:val="18"/>
    </w:rPr>
  </w:style>
  <w:style w:type="paragraph" w:styleId="Heading3">
    <w:name w:val="heading 3"/>
    <w:basedOn w:val="Normal"/>
    <w:next w:val="Normal"/>
    <w:link w:val="Heading3Char"/>
    <w:qFormat w:val="1"/>
    <w:rsid w:val="00E544BA"/>
    <w:pPr>
      <w:keepNext w:val="1"/>
      <w:outlineLvl w:val="2"/>
    </w:pPr>
    <w:rPr>
      <w:rFonts w:ascii="Arial" w:eastAsia="Arial Unicode MS" w:hAnsi="Arial"/>
      <w:b w:val="1"/>
      <w:color w:val="3366ff"/>
      <w:sz w:val="18"/>
    </w:rPr>
  </w:style>
  <w:style w:type="paragraph" w:styleId="Heading4">
    <w:name w:val="heading 4"/>
    <w:basedOn w:val="Normal"/>
    <w:next w:val="Normal"/>
    <w:link w:val="Heading4Char"/>
    <w:qFormat w:val="1"/>
    <w:rsid w:val="00E544BA"/>
    <w:pPr>
      <w:keepNext w:val="1"/>
      <w:outlineLvl w:val="3"/>
    </w:pPr>
    <w:rPr>
      <w:b w:val="1"/>
      <w:caps w:val="1"/>
      <w:noProof w:val="1"/>
      <w:sz w:val="20"/>
    </w:rPr>
  </w:style>
  <w:style w:type="paragraph" w:styleId="Heading5">
    <w:name w:val="heading 5"/>
    <w:basedOn w:val="Normal"/>
    <w:next w:val="Normal"/>
    <w:link w:val="Heading5Char"/>
    <w:qFormat w:val="1"/>
    <w:rsid w:val="00E544BA"/>
    <w:pPr>
      <w:keepNext w:val="1"/>
      <w:spacing w:line="288" w:lineRule="auto"/>
      <w:outlineLvl w:val="4"/>
    </w:pPr>
    <w:rPr>
      <w:rFonts w:ascii="Arial" w:eastAsia="Arial Unicode MS" w:hAnsi="Arial"/>
      <w:b w:val="1"/>
      <w:sz w:val="16"/>
    </w:rPr>
  </w:style>
  <w:style w:type="paragraph" w:styleId="Heading6">
    <w:name w:val="heading 6"/>
    <w:basedOn w:val="Normal"/>
    <w:next w:val="Normal"/>
    <w:link w:val="Heading6Char"/>
    <w:qFormat w:val="1"/>
    <w:rsid w:val="00E544BA"/>
    <w:pPr>
      <w:keepNext w:val="1"/>
      <w:spacing w:line="288" w:lineRule="auto"/>
      <w:outlineLvl w:val="5"/>
    </w:pPr>
    <w:rPr>
      <w:rFonts w:ascii="Arial" w:eastAsia="Arial Unicode MS" w:hAnsi="Arial"/>
      <w:sz w:val="15"/>
      <w:u w:val="single"/>
    </w:rPr>
  </w:style>
  <w:style w:type="paragraph" w:styleId="Heading7">
    <w:name w:val="heading 7"/>
    <w:basedOn w:val="Normal"/>
    <w:next w:val="Normal"/>
    <w:link w:val="Heading7Char"/>
    <w:qFormat w:val="1"/>
    <w:rsid w:val="00E544BA"/>
    <w:pPr>
      <w:keepNext w:val="1"/>
      <w:spacing w:line="288" w:lineRule="auto"/>
      <w:outlineLvl w:val="6"/>
    </w:pPr>
    <w:rPr>
      <w:rFonts w:ascii="Arial" w:eastAsia="Arial Unicode MS" w:hAnsi="Arial"/>
      <w:color w:val="3366ff"/>
      <w:sz w:val="16"/>
      <w:u w:val="single"/>
    </w:rPr>
  </w:style>
  <w:style w:type="paragraph" w:styleId="Heading8">
    <w:name w:val="heading 8"/>
    <w:basedOn w:val="Normal"/>
    <w:next w:val="Normal"/>
    <w:link w:val="Heading8Char"/>
    <w:qFormat w:val="1"/>
    <w:rsid w:val="00E544BA"/>
    <w:pPr>
      <w:keepNext w:val="1"/>
      <w:spacing w:line="360" w:lineRule="auto"/>
      <w:outlineLvl w:val="7"/>
    </w:pPr>
    <w:rPr>
      <w:rFonts w:ascii="Arial" w:eastAsia="Arial Unicode MS" w:hAnsi="Arial"/>
      <w:b w:val="1"/>
      <w:sz w:val="15"/>
    </w:rPr>
  </w:style>
  <w:style w:type="paragraph" w:styleId="Heading9">
    <w:name w:val="heading 9"/>
    <w:basedOn w:val="Normal"/>
    <w:next w:val="Normal"/>
    <w:link w:val="Heading9Char"/>
    <w:qFormat w:val="1"/>
    <w:rsid w:val="00E544BA"/>
    <w:pPr>
      <w:keepNext w:val="1"/>
      <w:spacing w:line="288" w:lineRule="auto"/>
      <w:outlineLvl w:val="8"/>
    </w:pPr>
    <w:rPr>
      <w:rFonts w:ascii="Arial" w:hAnsi="Arial"/>
      <w:b w:val="1"/>
      <w:color w:val="000000"/>
      <w:sz w:val="15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9"/>
    <w:locked w:val="1"/>
    <w:rPr>
      <w:rFonts w:ascii="Cambria" w:cs="Times New Roman" w:hAnsi="Cambria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9"/>
    <w:semiHidden w:val="1"/>
    <w:locked w:val="1"/>
    <w:rPr>
      <w:rFonts w:ascii="Cambria" w:cs="Times New Roman" w:hAnsi="Cambria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9"/>
    <w:semiHidden w:val="1"/>
    <w:locked w:val="1"/>
    <w:rPr>
      <w:rFonts w:ascii="Cambria" w:cs="Times New Roman" w:hAnsi="Cambria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9"/>
    <w:semiHidden w:val="1"/>
    <w:locked w:val="1"/>
    <w:rPr>
      <w:rFonts w:ascii="Calibri" w:cs="Times New Roman" w:hAnsi="Calibr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9"/>
    <w:semiHidden w:val="1"/>
    <w:locked w:val="1"/>
    <w:rPr>
      <w:rFonts w:ascii="Calibri" w:cs="Times New Roman" w:hAnsi="Calibr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9"/>
    <w:semiHidden w:val="1"/>
    <w:locked w:val="1"/>
    <w:rPr>
      <w:rFonts w:ascii="Calibri" w:cs="Times New Roman" w:hAnsi="Calibri"/>
      <w:b w:val="1"/>
      <w:bCs w:val="1"/>
    </w:rPr>
  </w:style>
  <w:style w:type="character" w:styleId="Heading7Char" w:customStyle="1">
    <w:name w:val="Heading 7 Char"/>
    <w:basedOn w:val="DefaultParagraphFont"/>
    <w:link w:val="Heading7"/>
    <w:uiPriority w:val="99"/>
    <w:semiHidden w:val="1"/>
    <w:locked w:val="1"/>
    <w:rPr>
      <w:rFonts w:ascii="Calibri" w:cs="Times New Roman" w:hAnsi="Calibr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9"/>
    <w:semiHidden w:val="1"/>
    <w:locked w:val="1"/>
    <w:rPr>
      <w:rFonts w:ascii="Calibri" w:cs="Times New Roman" w:hAnsi="Calibr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9"/>
    <w:semiHidden w:val="1"/>
    <w:locked w:val="1"/>
    <w:rPr>
      <w:rFonts w:ascii="Cambria" w:cs="Times New Roman" w:hAnsi="Cambria"/>
    </w:rPr>
  </w:style>
  <w:style w:type="paragraph" w:styleId="BodyText">
    <w:name w:val="Body Text"/>
    <w:basedOn w:val="Normal"/>
    <w:link w:val="BodyTextChar"/>
    <w:semiHidden w:val="1"/>
    <w:rsid w:val="00E544BA"/>
    <w:pPr>
      <w:jc w:val="both"/>
    </w:pPr>
    <w:rPr>
      <w:rFonts w:ascii="Arial" w:hAnsi="Arial"/>
      <w:sz w:val="22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locked w:val="1"/>
    <w:rPr>
      <w:rFonts w:cs="Times New Roman"/>
      <w:sz w:val="20"/>
      <w:szCs w:val="20"/>
    </w:rPr>
  </w:style>
  <w:style w:type="paragraph" w:styleId="BodyText2">
    <w:name w:val="Body Text 2"/>
    <w:basedOn w:val="Normal"/>
    <w:link w:val="BodyText2Char"/>
    <w:semiHidden w:val="1"/>
    <w:rsid w:val="00E544BA"/>
    <w:rPr>
      <w:noProof w:val="1"/>
      <w:sz w:val="18"/>
    </w:rPr>
  </w:style>
  <w:style w:type="character" w:styleId="BodyText2Char" w:customStyle="1">
    <w:name w:val="Body Text 2 Char"/>
    <w:basedOn w:val="DefaultParagraphFont"/>
    <w:link w:val="BodyText2"/>
    <w:uiPriority w:val="99"/>
    <w:semiHidden w:val="1"/>
    <w:locked w:val="1"/>
    <w:rPr>
      <w:rFonts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 w:val="1"/>
    <w:rsid w:val="00E544BA"/>
    <w:pPr>
      <w:ind w:left="720" w:hanging="720"/>
      <w:jc w:val="both"/>
    </w:pPr>
    <w:rPr>
      <w:sz w:val="22"/>
      <w:lang w:val="en-GB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locked w:val="1"/>
    <w:rPr>
      <w:rFonts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 w:val="1"/>
    <w:rsid w:val="00E544BA"/>
    <w:pPr>
      <w:ind w:left="720" w:hanging="360"/>
    </w:pPr>
    <w:rPr>
      <w:sz w:val="20"/>
      <w:lang w:val="en-GB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locked w:val="1"/>
    <w:rPr>
      <w:rFonts w:cs="Times New Roman"/>
      <w:sz w:val="20"/>
      <w:szCs w:val="20"/>
    </w:rPr>
  </w:style>
  <w:style w:type="paragraph" w:styleId="BodyText3">
    <w:name w:val="Body Text 3"/>
    <w:basedOn w:val="Normal"/>
    <w:link w:val="BodyText3Char"/>
    <w:semiHidden w:val="1"/>
    <w:rsid w:val="00E544BA"/>
    <w:pPr>
      <w:jc w:val="both"/>
    </w:pPr>
    <w:rPr>
      <w:rFonts w:ascii="Arial Unicode MS" w:eastAsia="Arial Unicode MS" w:hAnsi="Arial Unicode MS"/>
      <w:sz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locked w:val="1"/>
    <w:rPr>
      <w:rFonts w:cs="Times New Roman"/>
      <w:sz w:val="16"/>
      <w:szCs w:val="16"/>
    </w:rPr>
  </w:style>
  <w:style w:type="paragraph" w:styleId="Header">
    <w:name w:val="header"/>
    <w:basedOn w:val="Normal"/>
    <w:link w:val="HeaderChar"/>
    <w:semiHidden w:val="1"/>
    <w:rsid w:val="00E544BA"/>
    <w:pPr>
      <w:tabs>
        <w:tab w:val="center" w:pos="4320"/>
        <w:tab w:val="right" w:pos="8640"/>
      </w:tabs>
    </w:pPr>
    <w:rPr>
      <w:rFonts w:ascii="Arial" w:hAnsi="Arial"/>
      <w:sz w:val="22"/>
      <w:lang w:val="en-GB"/>
    </w:rPr>
  </w:style>
  <w:style w:type="character" w:styleId="HeaderChar" w:customStyle="1">
    <w:name w:val="Header Char"/>
    <w:basedOn w:val="DefaultParagraphFont"/>
    <w:link w:val="Header"/>
    <w:semiHidden w:val="1"/>
    <w:locked w:val="1"/>
    <w:rPr>
      <w:rFonts w:cs="Times New Roman"/>
      <w:sz w:val="20"/>
      <w:szCs w:val="20"/>
    </w:rPr>
  </w:style>
  <w:style w:type="paragraph" w:styleId="Title">
    <w:name w:val="Title"/>
    <w:basedOn w:val="Normal"/>
    <w:link w:val="TitleChar"/>
    <w:qFormat w:val="1"/>
    <w:rsid w:val="00E544BA"/>
    <w:pPr>
      <w:jc w:val="center"/>
    </w:pPr>
    <w:rPr>
      <w:rFonts w:ascii="Tahoma" w:hAnsi="Tahoma"/>
      <w:b w:val="1"/>
      <w:color w:val="3366ff"/>
      <w:sz w:val="18"/>
    </w:rPr>
  </w:style>
  <w:style w:type="character" w:styleId="TitleChar" w:customStyle="1">
    <w:name w:val="Title Char"/>
    <w:basedOn w:val="DefaultParagraphFont"/>
    <w:link w:val="Title"/>
    <w:uiPriority w:val="99"/>
    <w:locked w:val="1"/>
    <w:rPr>
      <w:rFonts w:ascii="Cambria" w:cs="Times New Roman" w:hAnsi="Cambria"/>
      <w:b w:val="1"/>
      <w:bCs w:val="1"/>
      <w:kern w:val="28"/>
      <w:sz w:val="32"/>
      <w:szCs w:val="32"/>
    </w:rPr>
  </w:style>
  <w:style w:type="paragraph" w:styleId="BodyTextIndent3">
    <w:name w:val="Body Text Indent 3"/>
    <w:basedOn w:val="Normal"/>
    <w:link w:val="BodyTextIndent3Char"/>
    <w:semiHidden w:val="1"/>
    <w:rsid w:val="00E544BA"/>
    <w:pPr>
      <w:ind w:left="-360" w:firstLine="720"/>
    </w:pPr>
    <w:rPr>
      <w:rFonts w:ascii="Arial" w:hAnsi="Arial"/>
      <w:color w:val="000000"/>
      <w:sz w:val="15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locked w:val="1"/>
    <w:rPr>
      <w:rFonts w:cs="Times New Roman"/>
      <w:sz w:val="16"/>
      <w:szCs w:val="16"/>
    </w:rPr>
  </w:style>
  <w:style w:type="paragraph" w:styleId="Footer">
    <w:name w:val="footer"/>
    <w:basedOn w:val="Normal"/>
    <w:link w:val="FooterChar"/>
    <w:uiPriority w:val="99"/>
    <w:rsid w:val="00E544BA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locked w:val="1"/>
    <w:rPr>
      <w:rFonts w:cs="Times New Roman"/>
      <w:sz w:val="20"/>
      <w:szCs w:val="20"/>
    </w:rPr>
  </w:style>
  <w:style w:type="character" w:styleId="PageNumber">
    <w:name w:val="page number"/>
    <w:basedOn w:val="DefaultParagraphFont"/>
    <w:semiHidden w:val="1"/>
    <w:rsid w:val="00E544BA"/>
    <w:rPr>
      <w:rFonts w:ascii="Comic Sans MS" w:cs="Times New Roman" w:hAnsi="Comic Sans MS"/>
      <w:b w:val="1"/>
      <w:color w:val="666699"/>
      <w:sz w:val="14"/>
    </w:rPr>
  </w:style>
  <w:style w:type="paragraph" w:styleId="DocumentMap">
    <w:name w:val="Document Map"/>
    <w:basedOn w:val="Normal"/>
    <w:link w:val="DocumentMapChar"/>
    <w:semiHidden w:val="1"/>
    <w:rsid w:val="00E544BA"/>
    <w:pPr>
      <w:shd w:color="auto" w:fill="000080" w:val="clear"/>
    </w:pPr>
    <w:rPr>
      <w:rFonts w:ascii="Tahoma" w:hAnsi="Tahoma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locked w:val="1"/>
    <w:rPr>
      <w:rFonts w:cs="Times New Roman"/>
      <w:sz w:val="2"/>
    </w:rPr>
  </w:style>
  <w:style w:type="character" w:styleId="Hyperlink">
    <w:name w:val="Hyperlink"/>
    <w:basedOn w:val="DefaultParagraphFont"/>
    <w:semiHidden w:val="1"/>
    <w:rsid w:val="00E544BA"/>
    <w:rPr>
      <w:rFonts w:cs="Times New Roman"/>
      <w:color w:val="0000ff"/>
      <w:u w:val="single"/>
    </w:rPr>
  </w:style>
  <w:style w:type="paragraph" w:styleId="NormalWeb">
    <w:name w:val="Normal (Web)"/>
    <w:basedOn w:val="Normal"/>
    <w:semiHidden w:val="1"/>
    <w:rsid w:val="00E544BA"/>
    <w:pPr>
      <w:spacing w:after="100" w:afterAutospacing="1" w:before="100" w:beforeAutospacing="1"/>
    </w:pPr>
    <w:rPr>
      <w:rFonts w:eastAsia="SimSun"/>
      <w:lang w:eastAsia="zh-CN"/>
    </w:rPr>
  </w:style>
  <w:style w:type="character" w:styleId="Strong">
    <w:name w:val="Strong"/>
    <w:basedOn w:val="DefaultParagraphFont"/>
    <w:qFormat w:val="1"/>
    <w:rsid w:val="00E544BA"/>
    <w:rPr>
      <w:rFonts w:cs="Times New Roman"/>
      <w:b w:val="1"/>
    </w:rPr>
  </w:style>
  <w:style w:type="character" w:styleId="Emphasis">
    <w:name w:val="Emphasis"/>
    <w:basedOn w:val="DefaultParagraphFont"/>
    <w:qFormat w:val="1"/>
    <w:rsid w:val="00E544BA"/>
    <w:rPr>
      <w:rFonts w:cs="Times New Roman"/>
      <w:i w:val="1"/>
    </w:rPr>
  </w:style>
  <w:style w:type="paragraph" w:styleId="Index1">
    <w:name w:val="index 1"/>
    <w:basedOn w:val="Normal"/>
    <w:next w:val="Normal"/>
    <w:autoRedefine w:val="1"/>
    <w:semiHidden w:val="1"/>
    <w:rsid w:val="00E544BA"/>
    <w:pPr>
      <w:ind w:left="240" w:hanging="240"/>
    </w:pPr>
  </w:style>
  <w:style w:type="paragraph" w:styleId="Index2">
    <w:name w:val="index 2"/>
    <w:basedOn w:val="Normal"/>
    <w:next w:val="Normal"/>
    <w:autoRedefine w:val="1"/>
    <w:semiHidden w:val="1"/>
    <w:rsid w:val="00E544BA"/>
    <w:pPr>
      <w:ind w:left="480" w:hanging="240"/>
    </w:pPr>
  </w:style>
  <w:style w:type="paragraph" w:styleId="Index3">
    <w:name w:val="index 3"/>
    <w:basedOn w:val="Normal"/>
    <w:next w:val="Normal"/>
    <w:autoRedefine w:val="1"/>
    <w:semiHidden w:val="1"/>
    <w:rsid w:val="00E544BA"/>
    <w:pPr>
      <w:ind w:left="720" w:hanging="240"/>
    </w:pPr>
  </w:style>
  <w:style w:type="paragraph" w:styleId="Index4">
    <w:name w:val="index 4"/>
    <w:basedOn w:val="Normal"/>
    <w:next w:val="Normal"/>
    <w:autoRedefine w:val="1"/>
    <w:semiHidden w:val="1"/>
    <w:rsid w:val="00E544BA"/>
    <w:pPr>
      <w:ind w:left="960" w:hanging="240"/>
    </w:pPr>
  </w:style>
  <w:style w:type="paragraph" w:styleId="Index5">
    <w:name w:val="index 5"/>
    <w:basedOn w:val="Normal"/>
    <w:next w:val="Normal"/>
    <w:autoRedefine w:val="1"/>
    <w:semiHidden w:val="1"/>
    <w:rsid w:val="00E544BA"/>
    <w:pPr>
      <w:ind w:left="1200" w:hanging="240"/>
    </w:pPr>
  </w:style>
  <w:style w:type="paragraph" w:styleId="Index6">
    <w:name w:val="index 6"/>
    <w:basedOn w:val="Normal"/>
    <w:next w:val="Normal"/>
    <w:autoRedefine w:val="1"/>
    <w:semiHidden w:val="1"/>
    <w:rsid w:val="00E544BA"/>
    <w:pPr>
      <w:ind w:left="1440" w:hanging="240"/>
    </w:pPr>
  </w:style>
  <w:style w:type="paragraph" w:styleId="Index7">
    <w:name w:val="index 7"/>
    <w:basedOn w:val="Normal"/>
    <w:next w:val="Normal"/>
    <w:autoRedefine w:val="1"/>
    <w:semiHidden w:val="1"/>
    <w:rsid w:val="00E544BA"/>
    <w:pPr>
      <w:ind w:left="1680" w:hanging="240"/>
    </w:pPr>
  </w:style>
  <w:style w:type="paragraph" w:styleId="Index8">
    <w:name w:val="index 8"/>
    <w:basedOn w:val="Normal"/>
    <w:next w:val="Normal"/>
    <w:autoRedefine w:val="1"/>
    <w:semiHidden w:val="1"/>
    <w:rsid w:val="00E544BA"/>
    <w:pPr>
      <w:ind w:left="1920" w:hanging="240"/>
    </w:pPr>
  </w:style>
  <w:style w:type="paragraph" w:styleId="Index9">
    <w:name w:val="index 9"/>
    <w:basedOn w:val="Normal"/>
    <w:next w:val="Normal"/>
    <w:autoRedefine w:val="1"/>
    <w:semiHidden w:val="1"/>
    <w:rsid w:val="00E544BA"/>
    <w:pPr>
      <w:ind w:left="2160" w:hanging="240"/>
    </w:pPr>
  </w:style>
  <w:style w:type="paragraph" w:styleId="IndexHeading">
    <w:name w:val="index heading"/>
    <w:basedOn w:val="Normal"/>
    <w:next w:val="Index1"/>
    <w:semiHidden w:val="1"/>
    <w:rsid w:val="00E544BA"/>
  </w:style>
  <w:style w:type="paragraph" w:styleId="BalloonText">
    <w:name w:val="Balloon Text"/>
    <w:basedOn w:val="Normal"/>
    <w:link w:val="BalloonTextChar"/>
    <w:uiPriority w:val="99"/>
    <w:semiHidden w:val="1"/>
    <w:rsid w:val="00CE010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CE0109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qFormat w:val="1"/>
    <w:rsid w:val="00CE0109"/>
    <w:pPr>
      <w:ind w:left="720"/>
      <w:contextualSpacing w:val="1"/>
    </w:pPr>
  </w:style>
  <w:style w:type="table" w:styleId="TableGrid">
    <w:name w:val="Table Grid"/>
    <w:basedOn w:val="TableNormal"/>
    <w:uiPriority w:val="99"/>
    <w:rsid w:val="004E7C2A"/>
    <w:rPr>
      <w:sz w:val="2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HTMLPreformatted">
    <w:name w:val="HTML Preformatted"/>
    <w:basedOn w:val="Normal"/>
    <w:link w:val="HTMLPreformattedChar"/>
    <w:uiPriority w:val="99"/>
    <w:locked w:val="1"/>
    <w:rsid w:val="00F51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PMingLiU" w:hAnsi="Courier New"/>
      <w:sz w:val="20"/>
      <w:lang w:eastAsia="zh-TW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20914"/>
    <w:rPr>
      <w:rFonts w:ascii="Courier New" w:cs="Courier New" w:hAnsi="Courier New"/>
      <w:sz w:val="20"/>
      <w:szCs w:val="20"/>
    </w:rPr>
  </w:style>
  <w:style w:type="character" w:styleId="apple-converted-space" w:customStyle="1">
    <w:name w:val="apple-converted-space"/>
    <w:basedOn w:val="DefaultParagraphFont"/>
    <w:uiPriority w:val="99"/>
    <w:rsid w:val="00F51938"/>
    <w:rPr>
      <w:rFonts w:cs="Times New Roman"/>
    </w:rPr>
  </w:style>
  <w:style w:type="paragraph" w:styleId="Revision">
    <w:name w:val="Revision"/>
    <w:hidden w:val="1"/>
    <w:uiPriority w:val="99"/>
    <w:semiHidden w:val="1"/>
    <w:rsid w:val="005F67D6"/>
    <w:rPr>
      <w:sz w:val="24"/>
      <w:szCs w:val="20"/>
    </w:rPr>
  </w:style>
  <w:style w:type="character" w:styleId="None" w:customStyle="1">
    <w:name w:val="None"/>
    <w:rsid w:val="00FB4747"/>
  </w:style>
  <w:style w:type="numbering" w:styleId="ImportedStyle3" w:customStyle="1">
    <w:name w:val="Imported Style 3"/>
    <w:rsid w:val="00FB4747"/>
    <w:pPr>
      <w:numPr>
        <w:numId w:val="8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PermanentMarker-regular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7nM4r6PItyn0Hce/eB6ltNkQ/g==">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2017-10-12T03:53:00Z</dcterms:created>
  <dc:creator>dr03268i</dc:creator>
</cp:coreProperties>
</file>