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ahoma" w:cs="Tahoma" w:eastAsia="Tahoma" w:hAnsi="Tahoma"/>
          <w:b w:val="1"/>
          <w:smallCaps w:val="1"/>
          <w:sz w:val="16"/>
          <w:szCs w:val="16"/>
        </w:rPr>
      </w:pPr>
      <w:bookmarkStart w:colFirst="0" w:colLast="0" w:name="_heading=h.gjdgxs" w:id="0"/>
      <w:bookmarkEnd w:id="0"/>
      <w:r w:rsidDel="00000000" w:rsidR="00000000" w:rsidRPr="00000000">
        <w:rPr>
          <w:rFonts w:ascii="Tahoma" w:cs="Tahoma" w:eastAsia="Tahoma" w:hAnsi="Tahoma"/>
          <w:b w:val="1"/>
          <w:color w:val="3366ff"/>
          <w:sz w:val="16"/>
          <w:szCs w:val="16"/>
          <w:rtl w:val="0"/>
        </w:rPr>
        <w:t xml:space="preserve">HYPERCYANOTIC/ “TET” SPELLS</w:t>
      </w:r>
      <w:r w:rsidDel="00000000" w:rsidR="00000000" w:rsidRPr="00000000">
        <w:rPr>
          <w:rFonts w:ascii="Tahoma" w:cs="Tahoma" w:eastAsia="Tahoma" w:hAnsi="Tahoma"/>
          <w:b w:val="1"/>
          <w:color w:val="3366ff"/>
          <w:sz w:val="16"/>
          <w:szCs w:val="16"/>
          <w:rtl w:val="0"/>
        </w:rPr>
        <w:t xml:space="preserve"> </w:t>
      </w:r>
      <w:r w:rsidDel="00000000" w:rsidR="00000000" w:rsidRPr="00000000">
        <w:rPr>
          <w:rtl w:val="0"/>
        </w:rPr>
      </w:r>
    </w:p>
    <w:p w:rsidR="00000000" w:rsidDel="00000000" w:rsidP="00000000" w:rsidRDefault="00000000" w:rsidRPr="00000000" w14:paraId="0000000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Definition:</w:t>
      </w:r>
    </w:p>
    <w:p w:rsidR="00000000" w:rsidDel="00000000" w:rsidP="00000000" w:rsidRDefault="00000000" w:rsidRPr="00000000" w14:paraId="00000004">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Tet spells also called a hyper cyanotic spells, hypoxic spells, or cyanotic spells, are a hallmark clinical manifestation of Fallot physiology characterized by a paroxysmal episode of hypoxia due to reduction in pulmonary blood flow .</w:t>
      </w:r>
    </w:p>
    <w:p w:rsidR="00000000" w:rsidDel="00000000" w:rsidP="00000000" w:rsidRDefault="00000000" w:rsidRPr="00000000" w14:paraId="00000005">
      <w:pPr>
        <w:spacing w:line="240"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06">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Etiology:</w:t>
      </w:r>
    </w:p>
    <w:p w:rsidR="00000000" w:rsidDel="00000000" w:rsidP="00000000" w:rsidRDefault="00000000" w:rsidRPr="00000000" w14:paraId="00000007">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Tet spells most commonly occur in Tetralogy of Fallot but other congenital heart diseases with Fallot physiology like double outlet right ventricle with pulmonary stenosis, pulmonary atresia with ventricular septal defect, tricuspid atresia with pulmonary stenosis, and transposition of great arteries with ventricular septal defect and pulmonary stenosis can develop cyanotic spells.</w:t>
      </w:r>
    </w:p>
    <w:p w:rsidR="00000000" w:rsidDel="00000000" w:rsidP="00000000" w:rsidRDefault="00000000" w:rsidRPr="00000000" w14:paraId="00000008">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9">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Precipitating factors: </w:t>
      </w:r>
    </w:p>
    <w:p w:rsidR="00000000" w:rsidDel="00000000" w:rsidP="00000000" w:rsidRDefault="00000000" w:rsidRPr="00000000" w14:paraId="0000000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Precipitating factors are events that result in sympathetic stimulation e.g. excessive crying, feeding or suckling, light plane of anaesthesia and increased physical activity. Other factors include hypovolaemia, metabolic or respiratory acidosis, higher airway pressures, and factors decreasing systemic vascular resistance.</w:t>
      </w:r>
    </w:p>
    <w:p w:rsidR="00000000" w:rsidDel="00000000" w:rsidP="00000000" w:rsidRDefault="00000000" w:rsidRPr="00000000" w14:paraId="0000000B">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C">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Pathophysiology:</w:t>
      </w:r>
    </w:p>
    <w:p w:rsidR="00000000" w:rsidDel="00000000" w:rsidP="00000000" w:rsidRDefault="00000000" w:rsidRPr="00000000" w14:paraId="0000000D">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Pr>
        <mc:AlternateContent>
          <mc:Choice Requires="wpg">
            <w:drawing>
              <wp:inline distB="0" distT="0" distL="0" distR="0">
                <wp:extent cx="3296920" cy="900849"/>
                <wp:effectExtent b="0" l="0" r="0" t="0"/>
                <wp:docPr id="1" name=""/>
                <a:graphic>
                  <a:graphicData uri="http://schemas.microsoft.com/office/word/2010/wordprocessingGroup">
                    <wpg:wgp>
                      <wpg:cNvGrpSpPr/>
                      <wpg:grpSpPr>
                        <a:xfrm>
                          <a:off x="0" y="0"/>
                          <a:ext cx="3296920" cy="900849"/>
                          <a:chOff x="0" y="0"/>
                          <a:chExt cx="3383575" cy="914400"/>
                        </a:xfrm>
                      </wpg:grpSpPr>
                      <wpg:grpSp>
                        <wpg:cNvGrpSpPr/>
                        <wpg:grpSpPr>
                          <a:xfrm>
                            <a:off x="0" y="0"/>
                            <a:ext cx="3371850" cy="914400"/>
                            <a:chOff x="0" y="0"/>
                            <a:chExt cx="3371850" cy="914400"/>
                          </a:xfrm>
                        </wpg:grpSpPr>
                        <wps:wsp>
                          <wps:cNvSpPr/>
                          <wps:cNvPr id="3" name="Shape 3"/>
                          <wps:spPr>
                            <a:xfrm>
                              <a:off x="0" y="0"/>
                              <a:ext cx="33718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87" y="258972"/>
                              <a:ext cx="991139" cy="396455"/>
                            </a:xfrm>
                            <a:prstGeom prst="homePlate">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987" y="258972"/>
                              <a:ext cx="892025" cy="39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Trigger</w:t>
                                </w:r>
                              </w:p>
                            </w:txbxContent>
                          </wps:txbx>
                          <wps:bodyPr anchorCtr="0" anchor="ctr" bIns="16000" lIns="32000" spcFirstLastPara="1" rIns="8000" wrap="square" tIns="16000">
                            <a:noAutofit/>
                          </wps:bodyPr>
                        </wps:wsp>
                        <wps:wsp>
                          <wps:cNvSpPr/>
                          <wps:cNvPr id="6" name="Shape 6"/>
                          <wps:spPr>
                            <a:xfrm>
                              <a:off x="793899" y="258972"/>
                              <a:ext cx="991139" cy="396455"/>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992127" y="258972"/>
                              <a:ext cx="594684" cy="39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Increased right to left intracardiac shunting</w:t>
                                </w:r>
                              </w:p>
                            </w:txbxContent>
                          </wps:txbx>
                          <wps:bodyPr anchorCtr="0" anchor="ctr" bIns="16000" lIns="24000" spcFirstLastPara="1" rIns="8000" wrap="square" tIns="16000">
                            <a:noAutofit/>
                          </wps:bodyPr>
                        </wps:wsp>
                        <wps:wsp>
                          <wps:cNvSpPr/>
                          <wps:cNvPr id="8" name="Shape 8"/>
                          <wps:spPr>
                            <a:xfrm>
                              <a:off x="1586811" y="258972"/>
                              <a:ext cx="991139" cy="396455"/>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785039" y="258972"/>
                              <a:ext cx="594684" cy="39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Sympathetic</w:t>
                                </w:r>
                              </w:p>
                              <w:p w:rsidR="00000000" w:rsidDel="00000000" w:rsidP="00000000" w:rsidRDefault="00000000" w:rsidRPr="00000000">
                                <w:pPr>
                                  <w:spacing w:after="0" w:before="4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2"/>
                                    <w:vertAlign w:val="baseline"/>
                                  </w:rPr>
                                  <w:t xml:space="preserve"> stimulation</w:t>
                                </w:r>
                              </w:p>
                            </w:txbxContent>
                          </wps:txbx>
                          <wps:bodyPr anchorCtr="0" anchor="ctr" bIns="16000" lIns="24000" spcFirstLastPara="1" rIns="8000" wrap="square" tIns="16000">
                            <a:noAutofit/>
                          </wps:bodyPr>
                        </wps:wsp>
                        <wps:wsp>
                          <wps:cNvSpPr/>
                          <wps:cNvPr id="10" name="Shape 10"/>
                          <wps:spPr>
                            <a:xfrm>
                              <a:off x="2379722" y="258972"/>
                              <a:ext cx="991139" cy="396455"/>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577950" y="258972"/>
                              <a:ext cx="594684" cy="39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Right ventricular outflow tract obstruction</w:t>
                                </w:r>
                              </w:p>
                            </w:txbxContent>
                          </wps:txbx>
                          <wps:bodyPr anchorCtr="0" anchor="ctr" bIns="16000" lIns="24000" spcFirstLastPara="1" rIns="8000" wrap="square" tIns="16000">
                            <a:noAutofit/>
                          </wps:bodyPr>
                        </wps:wsp>
                      </wpg:grpSp>
                    </wpg:wgp>
                  </a:graphicData>
                </a:graphic>
              </wp:inline>
            </w:drawing>
          </mc:Choice>
          <mc:Fallback>
            <w:drawing>
              <wp:inline distB="0" distT="0" distL="0" distR="0">
                <wp:extent cx="3296920" cy="900849"/>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96920" cy="9008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Presentation:</w:t>
      </w:r>
    </w:p>
    <w:p w:rsidR="00000000" w:rsidDel="00000000" w:rsidP="00000000" w:rsidRDefault="00000000" w:rsidRPr="00000000" w14:paraId="0000000F">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Hypoxia presents as tachypnea, deep breathing and increasing cyanosis. If not corrected this may end up as syncope, convulsions, cerebrovascular accidents and even death.</w:t>
      </w:r>
    </w:p>
    <w:p w:rsidR="00000000" w:rsidDel="00000000" w:rsidP="00000000" w:rsidRDefault="00000000" w:rsidRPr="00000000" w14:paraId="00000010">
      <w:pPr>
        <w:spacing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1">
      <w:pPr>
        <w:spacing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Objectives of management:</w:t>
      </w:r>
    </w:p>
    <w:p w:rsidR="00000000" w:rsidDel="00000000" w:rsidP="00000000" w:rsidRDefault="00000000" w:rsidRPr="00000000" w14:paraId="00000012">
      <w:pPr>
        <w:spacing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objectives of management are</w:t>
      </w:r>
    </w:p>
    <w:p w:rsidR="00000000" w:rsidDel="00000000" w:rsidP="00000000" w:rsidRDefault="00000000" w:rsidRPr="00000000" w14:paraId="00000013">
      <w:pPr>
        <w:numPr>
          <w:ilvl w:val="0"/>
          <w:numId w:val="1"/>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decrease the sympathetic surge and reduce catecholamines in blood.</w:t>
      </w:r>
    </w:p>
    <w:p w:rsidR="00000000" w:rsidDel="00000000" w:rsidP="00000000" w:rsidRDefault="00000000" w:rsidRPr="00000000" w14:paraId="00000014">
      <w:pPr>
        <w:numPr>
          <w:ilvl w:val="0"/>
          <w:numId w:val="1"/>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increase blood oxygenation and reduce hypoxia.</w:t>
      </w:r>
    </w:p>
    <w:p w:rsidR="00000000" w:rsidDel="00000000" w:rsidP="00000000" w:rsidRDefault="00000000" w:rsidRPr="00000000" w14:paraId="00000015">
      <w:pPr>
        <w:numPr>
          <w:ilvl w:val="0"/>
          <w:numId w:val="1"/>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increase systemic vascular resistance.</w:t>
      </w:r>
    </w:p>
    <w:p w:rsidR="00000000" w:rsidDel="00000000" w:rsidP="00000000" w:rsidRDefault="00000000" w:rsidRPr="00000000" w14:paraId="00000016">
      <w:pPr>
        <w:numPr>
          <w:ilvl w:val="0"/>
          <w:numId w:val="1"/>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To cause a reduction in right ventricular outflow tract obstruction for an increase in pulmonary blood flow.</w:t>
      </w:r>
    </w:p>
    <w:p w:rsidR="00000000" w:rsidDel="00000000" w:rsidP="00000000" w:rsidRDefault="00000000" w:rsidRPr="00000000" w14:paraId="00000017">
      <w:pPr>
        <w:spacing w:line="240" w:lineRule="auto"/>
        <w:ind w:left="540" w:hanging="18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8">
      <w:pPr>
        <w:spacing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 of TET spells:</w:t>
      </w:r>
    </w:p>
    <w:p w:rsidR="00000000" w:rsidDel="00000000" w:rsidP="00000000" w:rsidRDefault="00000000" w:rsidRPr="00000000" w14:paraId="00000019">
      <w:pPr>
        <w:spacing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Prevention:</w:t>
      </w:r>
    </w:p>
    <w:p w:rsidR="00000000" w:rsidDel="00000000" w:rsidP="00000000" w:rsidRDefault="00000000" w:rsidRPr="00000000" w14:paraId="0000001A">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Avoid triggers.</w:t>
      </w:r>
    </w:p>
    <w:p w:rsidR="00000000" w:rsidDel="00000000" w:rsidP="00000000" w:rsidRDefault="00000000" w:rsidRPr="00000000" w14:paraId="0000001B">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Maintain adequate hydration.</w:t>
      </w:r>
    </w:p>
    <w:p w:rsidR="00000000" w:rsidDel="00000000" w:rsidP="00000000" w:rsidRDefault="00000000" w:rsidRPr="00000000" w14:paraId="0000001C">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Premedication before anaesthesia with oral midazolam 0.5mg/kg 30 minutes preoperatively or chloral hydrate 50mg/kg 1 hour preoperatively.</w:t>
      </w:r>
    </w:p>
    <w:p w:rsidR="00000000" w:rsidDel="00000000" w:rsidP="00000000" w:rsidRDefault="00000000" w:rsidRPr="00000000" w14:paraId="0000001D">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Awake children should have their parents close to them.</w:t>
      </w:r>
    </w:p>
    <w:p w:rsidR="00000000" w:rsidDel="00000000" w:rsidP="00000000" w:rsidRDefault="00000000" w:rsidRPr="00000000" w14:paraId="0000001E">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Choice of anaesthesia with less effect on systemic vascular resistance e.g. Ketamine infusion as opposed to inhalational anaesthesia if appropriate.</w:t>
      </w:r>
    </w:p>
    <w:p w:rsidR="00000000" w:rsidDel="00000000" w:rsidP="00000000" w:rsidRDefault="00000000" w:rsidRPr="00000000" w14:paraId="0000001F">
      <w:pPr>
        <w:numPr>
          <w:ilvl w:val="0"/>
          <w:numId w:val="2"/>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Use of regional or peripheral nerve blocks for better pain management.</w:t>
      </w:r>
    </w:p>
    <w:p w:rsidR="00000000" w:rsidDel="00000000" w:rsidP="00000000" w:rsidRDefault="00000000" w:rsidRPr="00000000" w14:paraId="00000020">
      <w:pPr>
        <w:spacing w:line="240" w:lineRule="auto"/>
        <w:ind w:left="450" w:hanging="18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1">
      <w:pPr>
        <w:spacing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w:t>
      </w:r>
    </w:p>
    <w:p w:rsidR="00000000" w:rsidDel="00000000" w:rsidP="00000000" w:rsidRDefault="00000000" w:rsidRPr="00000000" w14:paraId="00000022">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Stop the triggering agent or precipitating factors.</w:t>
      </w:r>
    </w:p>
    <w:p w:rsidR="00000000" w:rsidDel="00000000" w:rsidP="00000000" w:rsidRDefault="00000000" w:rsidRPr="00000000" w14:paraId="00000023">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Maintain airway and provide supplemental oxygen using facemask in a non-anaesthetized and 100% Oxygen in an anaesthetized patient.</w:t>
      </w:r>
    </w:p>
    <w:p w:rsidR="00000000" w:rsidDel="00000000" w:rsidP="00000000" w:rsidRDefault="00000000" w:rsidRPr="00000000" w14:paraId="00000024">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Anxiolysis or sedation in an awake patient (e.g. i.v. Morphine 0.1-0.2mg/kg) and increasing depth of anaesthesia and provision of analgesia in an anaesthetized patient. Use of Dexmedetomidine, Fentanyl and Ketamine have been described.</w:t>
      </w:r>
    </w:p>
    <w:p w:rsidR="00000000" w:rsidDel="00000000" w:rsidP="00000000" w:rsidRDefault="00000000" w:rsidRPr="00000000" w14:paraId="00000025">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Ensure volume status and give fluid bolus of 10ml/kg. Volume repletion may help with right ventricular outflow tract obstruction mechanically. Excessive fluids should be avoided to avoid cerebral edema, pulmonary edema and dilutional effects in patients having compensatory polycythemia.</w:t>
      </w:r>
    </w:p>
    <w:p w:rsidR="00000000" w:rsidDel="00000000" w:rsidP="00000000" w:rsidRDefault="00000000" w:rsidRPr="00000000" w14:paraId="00000026">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Use of phenylephrine 1-2</w:t>
      </w:r>
      <w:r w:rsidDel="00000000" w:rsidR="00000000" w:rsidRPr="00000000">
        <w:rPr>
          <w:rFonts w:ascii="Tahoma" w:cs="Tahoma" w:eastAsia="Tahoma" w:hAnsi="Tahoma"/>
          <w:b w:val="1"/>
          <w:color w:val="ff0000"/>
          <w:sz w:val="16"/>
          <w:szCs w:val="16"/>
          <w:rtl w:val="0"/>
        </w:rPr>
        <w:t xml:space="preserve"> </w:t>
      </w:r>
      <w:r w:rsidDel="00000000" w:rsidR="00000000" w:rsidRPr="00000000">
        <w:rPr>
          <w:rFonts w:ascii="Tahoma" w:cs="Tahoma" w:eastAsia="Tahoma" w:hAnsi="Tahoma"/>
          <w:sz w:val="16"/>
          <w:szCs w:val="16"/>
          <w:rtl w:val="0"/>
        </w:rPr>
        <w:t xml:space="preserve">μg/kg up to a dose of 5-10 μg/kg to increase SVR. If higher dose is needed then Norepinephrine can be used at the dose of 0.05 μg/kg/min to 1 μg/kg/min.</w:t>
      </w:r>
    </w:p>
    <w:p w:rsidR="00000000" w:rsidDel="00000000" w:rsidP="00000000" w:rsidRDefault="00000000" w:rsidRPr="00000000" w14:paraId="00000027">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Changing the posture of the patient to a knee chest position (with flexion of knees and hips so that the patient’s knees tend to touch the patient’s chest). This is to compress the femoral arteries, increase the systemic vascular resistance and decrease venous return.</w:t>
      </w:r>
    </w:p>
    <w:p w:rsidR="00000000" w:rsidDel="00000000" w:rsidP="00000000" w:rsidRDefault="00000000" w:rsidRPr="00000000" w14:paraId="00000028">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Use of Beta blockers e.g. i.v. Propranolol at the dose of 0.015mg/kg to 0.02mg/kg or Esmolol at the dose of 0.5mg/kg administered over 1 minute to relieve infundibular spasm and decrease right ventricular outflow tract obstruction.</w:t>
      </w:r>
    </w:p>
    <w:p w:rsidR="00000000" w:rsidDel="00000000" w:rsidP="00000000" w:rsidRDefault="00000000" w:rsidRPr="00000000" w14:paraId="00000029">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Use of Sodium Bicarbonate to treat metabolic acidosis or hyperventilation in an intubated patient for respiratory acidosis.</w:t>
      </w:r>
    </w:p>
    <w:p w:rsidR="00000000" w:rsidDel="00000000" w:rsidP="00000000" w:rsidRDefault="00000000" w:rsidRPr="00000000" w14:paraId="0000002A">
      <w:pPr>
        <w:numPr>
          <w:ilvl w:val="0"/>
          <w:numId w:val="3"/>
        </w:numPr>
        <w:spacing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Cardiology referral for definitive or temporizing procedures for management of anatomical cause leading to TET spells.</w:t>
      </w:r>
    </w:p>
    <w:p w:rsidR="00000000" w:rsidDel="00000000" w:rsidP="00000000" w:rsidRDefault="00000000" w:rsidRPr="00000000" w14:paraId="0000002B">
      <w:pPr>
        <w:spacing w:line="240" w:lineRule="auto"/>
        <w:ind w:left="450"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C">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D">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E">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F">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0">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1">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2">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3">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4">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5">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6">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7">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8">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9">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A">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B">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C">
      <w:pPr>
        <w:spacing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D">
      <w:pPr>
        <w:spacing w:line="240" w:lineRule="auto"/>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3E">
      <w:pPr>
        <w:numPr>
          <w:ilvl w:val="0"/>
          <w:numId w:val="4"/>
        </w:numPr>
        <w:spacing w:line="240" w:lineRule="auto"/>
        <w:ind w:left="450" w:hanging="180"/>
        <w:jc w:val="both"/>
        <w:rPr>
          <w:rFonts w:ascii="Tahoma" w:cs="Tahoma" w:eastAsia="Tahoma" w:hAnsi="Tahoma"/>
          <w:smallCaps w:val="1"/>
          <w:sz w:val="16"/>
          <w:szCs w:val="16"/>
        </w:rPr>
      </w:pPr>
      <w:r w:rsidDel="00000000" w:rsidR="00000000" w:rsidRPr="00000000">
        <w:rPr>
          <w:rFonts w:ascii="Tahoma" w:cs="Tahoma" w:eastAsia="Tahoma" w:hAnsi="Tahoma"/>
          <w:color w:val="222222"/>
          <w:sz w:val="16"/>
          <w:szCs w:val="16"/>
          <w:highlight w:val="white"/>
          <w:rtl w:val="0"/>
        </w:rPr>
        <w:t xml:space="preserve">Gawalkar AA, Shrimanth YS, Batta A, Rohit MK. Management of tet spell—an updated review. Curr Res Emerg Med. 2021;1(1):1002-3.</w:t>
      </w:r>
      <w:r w:rsidDel="00000000" w:rsidR="00000000" w:rsidRPr="00000000">
        <w:rPr>
          <w:rtl w:val="0"/>
        </w:rPr>
      </w:r>
    </w:p>
    <w:p w:rsidR="00000000" w:rsidDel="00000000" w:rsidP="00000000" w:rsidRDefault="00000000" w:rsidRPr="00000000" w14:paraId="0000003F">
      <w:pPr>
        <w:numPr>
          <w:ilvl w:val="0"/>
          <w:numId w:val="4"/>
        </w:numPr>
        <w:spacing w:line="240" w:lineRule="auto"/>
        <w:ind w:left="450" w:hanging="180"/>
        <w:jc w:val="both"/>
        <w:rPr>
          <w:rFonts w:ascii="Tahoma" w:cs="Tahoma" w:eastAsia="Tahoma" w:hAnsi="Tahoma"/>
          <w:smallCaps w:val="1"/>
          <w:sz w:val="16"/>
          <w:szCs w:val="16"/>
        </w:rPr>
      </w:pPr>
      <w:r w:rsidDel="00000000" w:rsidR="00000000" w:rsidRPr="00000000">
        <w:rPr>
          <w:rFonts w:ascii="Tahoma" w:cs="Tahoma" w:eastAsia="Tahoma" w:hAnsi="Tahoma"/>
          <w:color w:val="222222"/>
          <w:sz w:val="16"/>
          <w:szCs w:val="16"/>
          <w:highlight w:val="white"/>
          <w:rtl w:val="0"/>
        </w:rPr>
        <w:t xml:space="preserve">Verma N, Madavi S, Jadhav JA, Dash S, Chandak A. Anesthetic Challenges in an Infant With Tetralogy of Fallot Posted for Non-cardiac Surgery: A Case Report and Literature Review. Cureus. 2023 Oct 19;15(10).</w:t>
      </w:r>
      <w:r w:rsidDel="00000000" w:rsidR="00000000" w:rsidRPr="00000000">
        <w:rPr>
          <w:rtl w:val="0"/>
        </w:rPr>
      </w:r>
    </w:p>
    <w:p w:rsidR="00000000" w:rsidDel="00000000" w:rsidP="00000000" w:rsidRDefault="00000000" w:rsidRPr="00000000" w14:paraId="00000040">
      <w:pPr>
        <w:numPr>
          <w:ilvl w:val="0"/>
          <w:numId w:val="4"/>
        </w:numPr>
        <w:spacing w:line="240" w:lineRule="auto"/>
        <w:ind w:left="450" w:hanging="180"/>
        <w:jc w:val="both"/>
        <w:rPr>
          <w:rFonts w:ascii="Tahoma" w:cs="Tahoma" w:eastAsia="Tahoma" w:hAnsi="Tahoma"/>
          <w:smallCaps w:val="1"/>
          <w:sz w:val="16"/>
          <w:szCs w:val="16"/>
        </w:rPr>
      </w:pPr>
      <w:r w:rsidDel="00000000" w:rsidR="00000000" w:rsidRPr="00000000">
        <w:rPr>
          <w:rFonts w:ascii="Tahoma" w:cs="Tahoma" w:eastAsia="Tahoma" w:hAnsi="Tahoma"/>
          <w:color w:val="222222"/>
          <w:sz w:val="16"/>
          <w:szCs w:val="16"/>
          <w:highlight w:val="white"/>
          <w:rtl w:val="0"/>
        </w:rPr>
        <w:t xml:space="preserve">Modi S, Bhalotra AR, Singh R. Post-operative Hypercyanotic Spell in Child with Unrepaired Tetralogy of Fallot for Non-cardiac Surgery. Hamdan Medical Journal. 2023 Jul 1;16(3):319-21.</w:t>
      </w:r>
      <w:r w:rsidDel="00000000" w:rsidR="00000000" w:rsidRPr="00000000">
        <w:rPr>
          <w:rtl w:val="0"/>
        </w:rPr>
      </w:r>
    </w:p>
    <w:p w:rsidR="00000000" w:rsidDel="00000000" w:rsidP="00000000" w:rsidRDefault="00000000" w:rsidRPr="00000000" w14:paraId="00000041">
      <w:pPr>
        <w:numPr>
          <w:ilvl w:val="0"/>
          <w:numId w:val="4"/>
        </w:numPr>
        <w:spacing w:line="240" w:lineRule="auto"/>
        <w:ind w:left="450" w:hanging="180"/>
        <w:jc w:val="both"/>
        <w:rPr>
          <w:rFonts w:ascii="Tahoma" w:cs="Tahoma" w:eastAsia="Tahoma" w:hAnsi="Tahoma"/>
          <w:smallCaps w:val="1"/>
          <w:sz w:val="16"/>
          <w:szCs w:val="16"/>
        </w:rPr>
      </w:pPr>
      <w:r w:rsidDel="00000000" w:rsidR="00000000" w:rsidRPr="00000000">
        <w:rPr>
          <w:rFonts w:ascii="Tahoma" w:cs="Tahoma" w:eastAsia="Tahoma" w:hAnsi="Tahoma"/>
          <w:color w:val="222222"/>
          <w:sz w:val="16"/>
          <w:szCs w:val="16"/>
          <w:highlight w:val="white"/>
          <w:rtl w:val="0"/>
        </w:rPr>
        <w:t xml:space="preserve">Ayesha K. Anesthetic management for drainage of cerebral abscess in a child with uncorrected Tetralogy of Fallot. Anaesthesia, Pain &amp; Intensive Care. 2022 Dec 7;26(6):824-7.</w:t>
      </w:r>
      <w:r w:rsidDel="00000000" w:rsidR="00000000" w:rsidRPr="00000000">
        <w:rPr>
          <w:rtl w:val="0"/>
        </w:rPr>
      </w:r>
    </w:p>
    <w:p w:rsidR="00000000" w:rsidDel="00000000" w:rsidP="00000000" w:rsidRDefault="00000000" w:rsidRPr="00000000" w14:paraId="00000042">
      <w:pPr>
        <w:spacing w:line="240" w:lineRule="auto"/>
        <w:ind w:left="0" w:firstLine="0"/>
        <w:rPr>
          <w:rFonts w:ascii="Tahoma" w:cs="Tahoma" w:eastAsia="Tahoma" w:hAnsi="Tahoma"/>
          <w:b w:val="1"/>
          <w:sz w:val="16"/>
          <w:szCs w:val="16"/>
        </w:rPr>
      </w:pPr>
      <w:r w:rsidDel="00000000" w:rsidR="00000000" w:rsidRPr="00000000">
        <w:rPr>
          <w:rtl w:val="0"/>
        </w:rPr>
      </w:r>
    </w:p>
    <w:sectPr>
      <w:headerReference r:id="rId8" w:type="default"/>
      <w:footerReference r:id="rId9" w:type="default"/>
      <w:footerReference r:id="rId10" w:type="even"/>
      <w:pgSz w:h="8640" w:w="5760"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000000"/>
        <w:sz w:val="14"/>
        <w:szCs w:val="14"/>
      </w:rPr>
    </w:pPr>
    <w:r w:rsidDel="00000000" w:rsidR="00000000" w:rsidRPr="00000000">
      <w:rPr>
        <w:rFonts w:ascii="Comic Sans MS" w:cs="Comic Sans MS" w:eastAsia="Comic Sans MS" w:hAnsi="Comic Sans MS"/>
        <w:b w:val="1"/>
        <w:color w:val="00000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18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18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877DE9"/>
    <w:rPr>
      <w:szCs w:val="20"/>
    </w:rPr>
  </w:style>
  <w:style w:type="paragraph" w:styleId="Heading1">
    <w:name w:val="heading 1"/>
    <w:basedOn w:val="Normal"/>
    <w:next w:val="Normal"/>
    <w:link w:val="Heading1Char"/>
    <w:uiPriority w:val="9"/>
    <w:qFormat w:val="1"/>
    <w:rsid w:val="00877DE9"/>
    <w:pPr>
      <w:keepNext w:val="1"/>
      <w:outlineLvl w:val="0"/>
    </w:pPr>
    <w:rPr>
      <w:noProof w:val="1"/>
      <w:sz w:val="28"/>
    </w:rPr>
  </w:style>
  <w:style w:type="paragraph" w:styleId="Heading2">
    <w:name w:val="heading 2"/>
    <w:basedOn w:val="Normal"/>
    <w:next w:val="Normal"/>
    <w:link w:val="Heading2Char"/>
    <w:uiPriority w:val="9"/>
    <w:semiHidden w:val="1"/>
    <w:unhideWhenUsed w:val="1"/>
    <w:qFormat w:val="1"/>
    <w:rsid w:val="00877DE9"/>
    <w:pPr>
      <w:keepNext w:val="1"/>
      <w:outlineLvl w:val="1"/>
    </w:pPr>
    <w:rPr>
      <w:b w:val="1"/>
      <w:caps w:val="1"/>
      <w:noProof w:val="1"/>
      <w:sz w:val="18"/>
    </w:rPr>
  </w:style>
  <w:style w:type="paragraph" w:styleId="Heading3">
    <w:name w:val="heading 3"/>
    <w:basedOn w:val="Normal"/>
    <w:next w:val="Normal"/>
    <w:link w:val="Heading3Char"/>
    <w:uiPriority w:val="9"/>
    <w:semiHidden w:val="1"/>
    <w:unhideWhenUsed w:val="1"/>
    <w:qFormat w:val="1"/>
    <w:rsid w:val="00877DE9"/>
    <w:pPr>
      <w:keepNext w:val="1"/>
      <w:outlineLvl w:val="2"/>
    </w:pPr>
    <w:rPr>
      <w:rFonts w:ascii="Arial" w:eastAsia="Arial Unicode MS" w:hAnsi="Arial"/>
      <w:b w:val="1"/>
      <w:color w:val="3366ff"/>
      <w:sz w:val="18"/>
    </w:rPr>
  </w:style>
  <w:style w:type="paragraph" w:styleId="Heading4">
    <w:name w:val="heading 4"/>
    <w:basedOn w:val="Normal"/>
    <w:next w:val="Normal"/>
    <w:link w:val="Heading4Char"/>
    <w:uiPriority w:val="9"/>
    <w:semiHidden w:val="1"/>
    <w:unhideWhenUsed w:val="1"/>
    <w:qFormat w:val="1"/>
    <w:rsid w:val="00877DE9"/>
    <w:pPr>
      <w:keepNext w:val="1"/>
      <w:outlineLvl w:val="3"/>
    </w:pPr>
    <w:rPr>
      <w:b w:val="1"/>
      <w:caps w:val="1"/>
      <w:noProof w:val="1"/>
      <w:sz w:val="20"/>
    </w:rPr>
  </w:style>
  <w:style w:type="paragraph" w:styleId="Heading5">
    <w:name w:val="heading 5"/>
    <w:basedOn w:val="Normal"/>
    <w:next w:val="Normal"/>
    <w:link w:val="Heading5Char"/>
    <w:uiPriority w:val="9"/>
    <w:semiHidden w:val="1"/>
    <w:unhideWhenUsed w:val="1"/>
    <w:qFormat w:val="1"/>
    <w:rsid w:val="00877DE9"/>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uiPriority w:val="9"/>
    <w:semiHidden w:val="1"/>
    <w:unhideWhenUsed w:val="1"/>
    <w:qFormat w:val="1"/>
    <w:rsid w:val="00877DE9"/>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uiPriority w:val="99"/>
    <w:qFormat w:val="1"/>
    <w:rsid w:val="00877DE9"/>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uiPriority w:val="99"/>
    <w:qFormat w:val="1"/>
    <w:rsid w:val="00877DE9"/>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uiPriority w:val="99"/>
    <w:qFormat w:val="1"/>
    <w:rsid w:val="00877DE9"/>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77DE9"/>
    <w:pPr>
      <w:jc w:val="center"/>
    </w:pPr>
    <w:rPr>
      <w:rFonts w:ascii="Tahoma" w:hAnsi="Tahoma"/>
      <w:b w:val="1"/>
      <w:color w:val="3366ff"/>
      <w:sz w:val="18"/>
    </w:rPr>
  </w:style>
  <w:style w:type="character" w:styleId="Heading1Char" w:customStyle="1">
    <w:name w:val="Heading 1 Char"/>
    <w:basedOn w:val="DefaultParagraphFont"/>
    <w:link w:val="Heading1"/>
    <w:uiPriority w:val="99"/>
    <w:locked w:val="1"/>
    <w:rsid w:val="008A6FFB"/>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sid w:val="008A6FFB"/>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sid w:val="008A6FFB"/>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sid w:val="008A6FFB"/>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sid w:val="008A6FFB"/>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sid w:val="008A6FFB"/>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sid w:val="008A6FFB"/>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sid w:val="008A6FFB"/>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sid w:val="008A6FFB"/>
    <w:rPr>
      <w:rFonts w:ascii="Cambria" w:cs="Times New Roman" w:hAnsi="Cambria"/>
    </w:rPr>
  </w:style>
  <w:style w:type="paragraph" w:styleId="BodyText">
    <w:name w:val="Body Text"/>
    <w:basedOn w:val="Normal"/>
    <w:link w:val="BodyTextChar"/>
    <w:uiPriority w:val="99"/>
    <w:semiHidden w:val="1"/>
    <w:rsid w:val="00877DE9"/>
    <w:pPr>
      <w:jc w:val="both"/>
    </w:pPr>
    <w:rPr>
      <w:rFonts w:ascii="Arial" w:hAnsi="Arial"/>
      <w:sz w:val="22"/>
    </w:rPr>
  </w:style>
  <w:style w:type="character" w:styleId="BodyTextChar" w:customStyle="1">
    <w:name w:val="Body Text Char"/>
    <w:basedOn w:val="DefaultParagraphFont"/>
    <w:link w:val="BodyText"/>
    <w:uiPriority w:val="99"/>
    <w:semiHidden w:val="1"/>
    <w:locked w:val="1"/>
    <w:rsid w:val="008A6FFB"/>
    <w:rPr>
      <w:rFonts w:cs="Times New Roman"/>
      <w:sz w:val="20"/>
      <w:szCs w:val="20"/>
    </w:rPr>
  </w:style>
  <w:style w:type="paragraph" w:styleId="BodyText2">
    <w:name w:val="Body Text 2"/>
    <w:basedOn w:val="Normal"/>
    <w:link w:val="BodyText2Char"/>
    <w:uiPriority w:val="99"/>
    <w:semiHidden w:val="1"/>
    <w:rsid w:val="00877DE9"/>
    <w:rPr>
      <w:noProof w:val="1"/>
      <w:sz w:val="18"/>
    </w:rPr>
  </w:style>
  <w:style w:type="character" w:styleId="BodyText2Char" w:customStyle="1">
    <w:name w:val="Body Text 2 Char"/>
    <w:basedOn w:val="DefaultParagraphFont"/>
    <w:link w:val="BodyText2"/>
    <w:uiPriority w:val="99"/>
    <w:semiHidden w:val="1"/>
    <w:locked w:val="1"/>
    <w:rsid w:val="008A6FFB"/>
    <w:rPr>
      <w:rFonts w:cs="Times New Roman"/>
      <w:sz w:val="20"/>
      <w:szCs w:val="20"/>
    </w:rPr>
  </w:style>
  <w:style w:type="paragraph" w:styleId="BodyTextIndent">
    <w:name w:val="Body Text Indent"/>
    <w:basedOn w:val="Normal"/>
    <w:link w:val="BodyTextIndentChar"/>
    <w:uiPriority w:val="99"/>
    <w:semiHidden w:val="1"/>
    <w:rsid w:val="00877DE9"/>
    <w:pPr>
      <w:ind w:left="720" w:hanging="720"/>
      <w:jc w:val="both"/>
    </w:pPr>
    <w:rPr>
      <w:sz w:val="22"/>
      <w:lang w:val="en-GB"/>
    </w:rPr>
  </w:style>
  <w:style w:type="character" w:styleId="BodyTextIndentChar" w:customStyle="1">
    <w:name w:val="Body Text Indent Char"/>
    <w:basedOn w:val="DefaultParagraphFont"/>
    <w:link w:val="BodyTextIndent"/>
    <w:uiPriority w:val="99"/>
    <w:semiHidden w:val="1"/>
    <w:locked w:val="1"/>
    <w:rsid w:val="008A6FFB"/>
    <w:rPr>
      <w:rFonts w:cs="Times New Roman"/>
      <w:sz w:val="20"/>
      <w:szCs w:val="20"/>
    </w:rPr>
  </w:style>
  <w:style w:type="paragraph" w:styleId="BodyTextIndent2">
    <w:name w:val="Body Text Indent 2"/>
    <w:basedOn w:val="Normal"/>
    <w:link w:val="BodyTextIndent2Char"/>
    <w:uiPriority w:val="99"/>
    <w:semiHidden w:val="1"/>
    <w:rsid w:val="00877DE9"/>
    <w:pPr>
      <w:ind w:left="720" w:hanging="360"/>
    </w:pPr>
    <w:rPr>
      <w:sz w:val="20"/>
      <w:lang w:val="en-GB"/>
    </w:rPr>
  </w:style>
  <w:style w:type="character" w:styleId="BodyTextIndent2Char" w:customStyle="1">
    <w:name w:val="Body Text Indent 2 Char"/>
    <w:basedOn w:val="DefaultParagraphFont"/>
    <w:link w:val="BodyTextIndent2"/>
    <w:uiPriority w:val="99"/>
    <w:semiHidden w:val="1"/>
    <w:locked w:val="1"/>
    <w:rsid w:val="008A6FFB"/>
    <w:rPr>
      <w:rFonts w:cs="Times New Roman"/>
      <w:sz w:val="20"/>
      <w:szCs w:val="20"/>
    </w:rPr>
  </w:style>
  <w:style w:type="paragraph" w:styleId="BodyText3">
    <w:name w:val="Body Text 3"/>
    <w:basedOn w:val="Normal"/>
    <w:link w:val="BodyText3Char"/>
    <w:uiPriority w:val="99"/>
    <w:semiHidden w:val="1"/>
    <w:rsid w:val="00877DE9"/>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sid w:val="008A6FFB"/>
    <w:rPr>
      <w:rFonts w:cs="Times New Roman"/>
      <w:sz w:val="16"/>
      <w:szCs w:val="16"/>
    </w:rPr>
  </w:style>
  <w:style w:type="paragraph" w:styleId="Header">
    <w:name w:val="header"/>
    <w:basedOn w:val="Normal"/>
    <w:link w:val="HeaderChar"/>
    <w:uiPriority w:val="99"/>
    <w:semiHidden w:val="1"/>
    <w:rsid w:val="00877DE9"/>
    <w:pPr>
      <w:tabs>
        <w:tab w:val="center" w:pos="4320"/>
        <w:tab w:val="right" w:pos="8640"/>
      </w:tabs>
    </w:pPr>
    <w:rPr>
      <w:rFonts w:ascii="Arial" w:hAnsi="Arial"/>
      <w:sz w:val="22"/>
      <w:lang w:val="en-GB"/>
    </w:rPr>
  </w:style>
  <w:style w:type="character" w:styleId="HeaderChar" w:customStyle="1">
    <w:name w:val="Header Char"/>
    <w:basedOn w:val="DefaultParagraphFont"/>
    <w:link w:val="Header"/>
    <w:uiPriority w:val="99"/>
    <w:semiHidden w:val="1"/>
    <w:locked w:val="1"/>
    <w:rsid w:val="008A6FFB"/>
    <w:rPr>
      <w:rFonts w:cs="Times New Roman"/>
      <w:sz w:val="20"/>
      <w:szCs w:val="20"/>
    </w:rPr>
  </w:style>
  <w:style w:type="character" w:styleId="TitleChar" w:customStyle="1">
    <w:name w:val="Title Char"/>
    <w:basedOn w:val="DefaultParagraphFont"/>
    <w:link w:val="Title"/>
    <w:uiPriority w:val="99"/>
    <w:locked w:val="1"/>
    <w:rsid w:val="008A6FFB"/>
    <w:rPr>
      <w:rFonts w:ascii="Cambria" w:cs="Times New Roman" w:hAnsi="Cambria"/>
      <w:b w:val="1"/>
      <w:bCs w:val="1"/>
      <w:kern w:val="28"/>
      <w:sz w:val="32"/>
      <w:szCs w:val="32"/>
    </w:rPr>
  </w:style>
  <w:style w:type="paragraph" w:styleId="BodyTextIndent3">
    <w:name w:val="Body Text Indent 3"/>
    <w:basedOn w:val="Normal"/>
    <w:link w:val="BodyTextIndent3Char"/>
    <w:uiPriority w:val="99"/>
    <w:semiHidden w:val="1"/>
    <w:rsid w:val="00877DE9"/>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sid w:val="008A6FFB"/>
    <w:rPr>
      <w:rFonts w:cs="Times New Roman"/>
      <w:sz w:val="16"/>
      <w:szCs w:val="16"/>
    </w:rPr>
  </w:style>
  <w:style w:type="paragraph" w:styleId="Footer">
    <w:name w:val="footer"/>
    <w:basedOn w:val="Normal"/>
    <w:link w:val="FooterChar"/>
    <w:uiPriority w:val="99"/>
    <w:semiHidden w:val="1"/>
    <w:rsid w:val="00877DE9"/>
    <w:pPr>
      <w:tabs>
        <w:tab w:val="center" w:pos="4320"/>
        <w:tab w:val="right" w:pos="8640"/>
      </w:tabs>
    </w:pPr>
  </w:style>
  <w:style w:type="character" w:styleId="FooterChar" w:customStyle="1">
    <w:name w:val="Footer Char"/>
    <w:basedOn w:val="DefaultParagraphFont"/>
    <w:link w:val="Footer"/>
    <w:uiPriority w:val="99"/>
    <w:semiHidden w:val="1"/>
    <w:locked w:val="1"/>
    <w:rsid w:val="008A6FFB"/>
    <w:rPr>
      <w:rFonts w:cs="Times New Roman"/>
      <w:sz w:val="20"/>
      <w:szCs w:val="20"/>
    </w:rPr>
  </w:style>
  <w:style w:type="character" w:styleId="PageNumber">
    <w:name w:val="page number"/>
    <w:basedOn w:val="DefaultParagraphFont"/>
    <w:uiPriority w:val="99"/>
    <w:semiHidden w:val="1"/>
    <w:rsid w:val="00877DE9"/>
    <w:rPr>
      <w:rFonts w:ascii="Comic Sans MS" w:cs="Times New Roman" w:hAnsi="Comic Sans MS"/>
      <w:b w:val="1"/>
      <w:color w:val="666699"/>
      <w:sz w:val="14"/>
    </w:rPr>
  </w:style>
  <w:style w:type="paragraph" w:styleId="DocumentMap">
    <w:name w:val="Document Map"/>
    <w:basedOn w:val="Normal"/>
    <w:link w:val="DocumentMapChar"/>
    <w:uiPriority w:val="99"/>
    <w:semiHidden w:val="1"/>
    <w:rsid w:val="00877DE9"/>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sid w:val="008A6FFB"/>
    <w:rPr>
      <w:rFonts w:cs="Times New Roman"/>
      <w:sz w:val="2"/>
    </w:rPr>
  </w:style>
  <w:style w:type="character" w:styleId="Hyperlink">
    <w:name w:val="Hyperlink"/>
    <w:basedOn w:val="DefaultParagraphFont"/>
    <w:uiPriority w:val="99"/>
    <w:semiHidden w:val="1"/>
    <w:rsid w:val="00877DE9"/>
    <w:rPr>
      <w:rFonts w:cs="Times New Roman"/>
      <w:color w:val="0000ff"/>
      <w:u w:val="single"/>
    </w:rPr>
  </w:style>
  <w:style w:type="paragraph" w:styleId="NormalWeb">
    <w:name w:val="Normal (Web)"/>
    <w:basedOn w:val="Normal"/>
    <w:uiPriority w:val="99"/>
    <w:semiHidden w:val="1"/>
    <w:rsid w:val="00877DE9"/>
    <w:pPr>
      <w:spacing w:after="100" w:afterAutospacing="1" w:before="100" w:beforeAutospacing="1"/>
    </w:pPr>
    <w:rPr>
      <w:rFonts w:eastAsia="SimSun"/>
      <w:lang w:eastAsia="zh-CN"/>
    </w:rPr>
  </w:style>
  <w:style w:type="character" w:styleId="Strong">
    <w:name w:val="Strong"/>
    <w:basedOn w:val="DefaultParagraphFont"/>
    <w:uiPriority w:val="99"/>
    <w:qFormat w:val="1"/>
    <w:rsid w:val="00877DE9"/>
    <w:rPr>
      <w:rFonts w:cs="Times New Roman"/>
      <w:b w:val="1"/>
    </w:rPr>
  </w:style>
  <w:style w:type="character" w:styleId="Emphasis">
    <w:name w:val="Emphasis"/>
    <w:basedOn w:val="DefaultParagraphFont"/>
    <w:uiPriority w:val="99"/>
    <w:qFormat w:val="1"/>
    <w:rsid w:val="00877DE9"/>
    <w:rPr>
      <w:rFonts w:cs="Times New Roman"/>
      <w:i w:val="1"/>
    </w:rPr>
  </w:style>
  <w:style w:type="paragraph" w:styleId="Index1">
    <w:name w:val="index 1"/>
    <w:basedOn w:val="Normal"/>
    <w:next w:val="Normal"/>
    <w:autoRedefine w:val="1"/>
    <w:uiPriority w:val="99"/>
    <w:semiHidden w:val="1"/>
    <w:rsid w:val="00877DE9"/>
    <w:pPr>
      <w:ind w:left="240" w:hanging="240"/>
    </w:pPr>
  </w:style>
  <w:style w:type="paragraph" w:styleId="Index2">
    <w:name w:val="index 2"/>
    <w:basedOn w:val="Normal"/>
    <w:next w:val="Normal"/>
    <w:autoRedefine w:val="1"/>
    <w:uiPriority w:val="99"/>
    <w:semiHidden w:val="1"/>
    <w:rsid w:val="00877DE9"/>
    <w:pPr>
      <w:ind w:left="480" w:hanging="240"/>
    </w:pPr>
  </w:style>
  <w:style w:type="paragraph" w:styleId="Index3">
    <w:name w:val="index 3"/>
    <w:basedOn w:val="Normal"/>
    <w:next w:val="Normal"/>
    <w:autoRedefine w:val="1"/>
    <w:uiPriority w:val="99"/>
    <w:semiHidden w:val="1"/>
    <w:rsid w:val="00877DE9"/>
    <w:pPr>
      <w:ind w:left="720" w:hanging="240"/>
    </w:pPr>
  </w:style>
  <w:style w:type="paragraph" w:styleId="Index4">
    <w:name w:val="index 4"/>
    <w:basedOn w:val="Normal"/>
    <w:next w:val="Normal"/>
    <w:autoRedefine w:val="1"/>
    <w:uiPriority w:val="99"/>
    <w:semiHidden w:val="1"/>
    <w:rsid w:val="00877DE9"/>
    <w:pPr>
      <w:ind w:left="960" w:hanging="240"/>
    </w:pPr>
  </w:style>
  <w:style w:type="paragraph" w:styleId="Index5">
    <w:name w:val="index 5"/>
    <w:basedOn w:val="Normal"/>
    <w:next w:val="Normal"/>
    <w:autoRedefine w:val="1"/>
    <w:uiPriority w:val="99"/>
    <w:semiHidden w:val="1"/>
    <w:rsid w:val="00877DE9"/>
    <w:pPr>
      <w:ind w:left="1200" w:hanging="240"/>
    </w:pPr>
  </w:style>
  <w:style w:type="paragraph" w:styleId="Index6">
    <w:name w:val="index 6"/>
    <w:basedOn w:val="Normal"/>
    <w:next w:val="Normal"/>
    <w:autoRedefine w:val="1"/>
    <w:uiPriority w:val="99"/>
    <w:semiHidden w:val="1"/>
    <w:rsid w:val="00877DE9"/>
    <w:pPr>
      <w:ind w:left="1440" w:hanging="240"/>
    </w:pPr>
  </w:style>
  <w:style w:type="paragraph" w:styleId="Index7">
    <w:name w:val="index 7"/>
    <w:basedOn w:val="Normal"/>
    <w:next w:val="Normal"/>
    <w:autoRedefine w:val="1"/>
    <w:uiPriority w:val="99"/>
    <w:semiHidden w:val="1"/>
    <w:rsid w:val="00877DE9"/>
    <w:pPr>
      <w:ind w:left="1680" w:hanging="240"/>
    </w:pPr>
  </w:style>
  <w:style w:type="paragraph" w:styleId="Index8">
    <w:name w:val="index 8"/>
    <w:basedOn w:val="Normal"/>
    <w:next w:val="Normal"/>
    <w:autoRedefine w:val="1"/>
    <w:uiPriority w:val="99"/>
    <w:semiHidden w:val="1"/>
    <w:rsid w:val="00877DE9"/>
    <w:pPr>
      <w:ind w:left="1920" w:hanging="240"/>
    </w:pPr>
  </w:style>
  <w:style w:type="paragraph" w:styleId="Index9">
    <w:name w:val="index 9"/>
    <w:basedOn w:val="Normal"/>
    <w:next w:val="Normal"/>
    <w:autoRedefine w:val="1"/>
    <w:uiPriority w:val="99"/>
    <w:semiHidden w:val="1"/>
    <w:rsid w:val="00877DE9"/>
    <w:pPr>
      <w:ind w:left="2160" w:hanging="240"/>
    </w:pPr>
  </w:style>
  <w:style w:type="paragraph" w:styleId="IndexHeading">
    <w:name w:val="index heading"/>
    <w:basedOn w:val="Normal"/>
    <w:next w:val="Index1"/>
    <w:uiPriority w:val="99"/>
    <w:semiHidden w:val="1"/>
    <w:rsid w:val="00877DE9"/>
  </w:style>
  <w:style w:type="paragraph" w:styleId="ListParagraph">
    <w:name w:val="List Paragraph"/>
    <w:basedOn w:val="Normal"/>
    <w:uiPriority w:val="99"/>
    <w:qFormat w:val="1"/>
    <w:rsid w:val="00255E56"/>
    <w:pPr>
      <w:ind w:left="720"/>
      <w:contextualSpacing w:val="1"/>
    </w:pPr>
  </w:style>
  <w:style w:type="paragraph" w:styleId="Default" w:customStyle="1">
    <w:name w:val="Default"/>
    <w:uiPriority w:val="99"/>
    <w:rsid w:val="002324F4"/>
    <w:pPr>
      <w:autoSpaceDE w:val="0"/>
      <w:autoSpaceDN w:val="0"/>
      <w:adjustRightInd w:val="0"/>
    </w:pPr>
    <w:rPr>
      <w:rFonts w:ascii="Frutiger 55 Roman" w:cs="Frutiger 55 Roman" w:hAnsi="Frutiger 55 Roman"/>
      <w:color w:val="000000"/>
    </w:rPr>
  </w:style>
  <w:style w:type="paragraph" w:styleId="Pa3" w:customStyle="1">
    <w:name w:val="Pa3"/>
    <w:basedOn w:val="Default"/>
    <w:next w:val="Default"/>
    <w:uiPriority w:val="99"/>
    <w:rsid w:val="002324F4"/>
    <w:pPr>
      <w:spacing w:line="241" w:lineRule="atLeast"/>
    </w:pPr>
    <w:rPr>
      <w:rFonts w:cs="Times New Roman"/>
      <w:color w:val="auto"/>
    </w:rPr>
  </w:style>
  <w:style w:type="character" w:styleId="A2" w:customStyle="1">
    <w:name w:val="A2"/>
    <w:uiPriority w:val="99"/>
    <w:rsid w:val="002324F4"/>
    <w:rPr>
      <w:color w:val="000000"/>
      <w:sz w:val="20"/>
    </w:rPr>
  </w:style>
  <w:style w:type="paragraph" w:styleId="Pa0" w:customStyle="1">
    <w:name w:val="Pa0"/>
    <w:basedOn w:val="Default"/>
    <w:next w:val="Default"/>
    <w:uiPriority w:val="99"/>
    <w:rsid w:val="0051152D"/>
    <w:pPr>
      <w:spacing w:line="241" w:lineRule="atLeast"/>
    </w:pPr>
    <w:rPr>
      <w:rFonts w:cs="Times New Roman"/>
      <w:color w:val="auto"/>
    </w:rPr>
  </w:style>
  <w:style w:type="character" w:styleId="A3" w:customStyle="1">
    <w:name w:val="A3"/>
    <w:uiPriority w:val="99"/>
    <w:rsid w:val="0051152D"/>
    <w:rPr>
      <w:b w:val="1"/>
      <w:color w:val="000000"/>
      <w:sz w:val="22"/>
    </w:rPr>
  </w:style>
  <w:style w:type="paragraph" w:styleId="Pa2" w:customStyle="1">
    <w:name w:val="Pa2"/>
    <w:basedOn w:val="Default"/>
    <w:next w:val="Default"/>
    <w:uiPriority w:val="99"/>
    <w:rsid w:val="0051152D"/>
    <w:pPr>
      <w:spacing w:line="721" w:lineRule="atLeast"/>
    </w:pPr>
    <w:rPr>
      <w:rFonts w:cs="Times New Roman"/>
      <w:color w:val="auto"/>
    </w:rPr>
  </w:style>
  <w:style w:type="character" w:styleId="A1" w:customStyle="1">
    <w:name w:val="A1"/>
    <w:uiPriority w:val="99"/>
    <w:rsid w:val="0051152D"/>
    <w:rPr>
      <w:rFonts w:ascii="Optima Medium" w:hAnsi="Optima Medium"/>
      <w:b w:val="1"/>
      <w:color w:val="000000"/>
      <w:sz w:val="32"/>
    </w:rPr>
  </w:style>
  <w:style w:type="paragraph" w:styleId="Pa7" w:customStyle="1">
    <w:name w:val="Pa7"/>
    <w:basedOn w:val="Default"/>
    <w:next w:val="Default"/>
    <w:uiPriority w:val="99"/>
    <w:rsid w:val="0051152D"/>
    <w:pPr>
      <w:spacing w:line="201" w:lineRule="atLeast"/>
    </w:pPr>
    <w:rPr>
      <w:rFonts w:cs="Times New Roman"/>
      <w:color w:val="auto"/>
    </w:rPr>
  </w:style>
  <w:style w:type="character" w:styleId="A7" w:customStyle="1">
    <w:name w:val="A7"/>
    <w:uiPriority w:val="99"/>
    <w:rsid w:val="0051152D"/>
    <w:rPr>
      <w:rFonts w:ascii="Frutiger 45 Light" w:hAnsi="Frutiger 45 Light"/>
      <w:b w:val="1"/>
      <w:color w:val="000000"/>
      <w:sz w:val="11"/>
    </w:rPr>
  </w:style>
  <w:style w:type="paragraph" w:styleId="Pa8" w:customStyle="1">
    <w:name w:val="Pa8"/>
    <w:basedOn w:val="Default"/>
    <w:next w:val="Default"/>
    <w:uiPriority w:val="99"/>
    <w:rsid w:val="00740B79"/>
    <w:pPr>
      <w:spacing w:line="201" w:lineRule="atLeast"/>
    </w:pPr>
    <w:rPr>
      <w:rFonts w:cs="Times New Roman"/>
      <w:color w:val="auto"/>
    </w:rPr>
  </w:style>
  <w:style w:type="paragraph" w:styleId="BalloonText">
    <w:name w:val="Balloon Text"/>
    <w:basedOn w:val="Normal"/>
    <w:link w:val="BalloonTextChar"/>
    <w:uiPriority w:val="99"/>
    <w:semiHidden w:val="1"/>
    <w:rsid w:val="00BA43D0"/>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BA43D0"/>
    <w:rPr>
      <w:rFonts w:ascii="Tahoma" w:cs="Tahoma" w:hAnsi="Tahoma"/>
      <w:sz w:val="16"/>
      <w:szCs w:val="16"/>
    </w:rPr>
  </w:style>
  <w:style w:type="character" w:styleId="HTMLCite">
    <w:name w:val="HTML Cite"/>
    <w:basedOn w:val="DefaultParagraphFont"/>
    <w:uiPriority w:val="99"/>
    <w:semiHidden w:val="1"/>
    <w:unhideWhenUsed w:val="1"/>
    <w:locked w:val="1"/>
    <w:rsid w:val="007F0E51"/>
    <w:rPr>
      <w:i w:val="1"/>
      <w:iCs w:val="1"/>
    </w:rPr>
  </w:style>
  <w:style w:type="character" w:styleId="cit-title6" w:customStyle="1">
    <w:name w:val="cit-title6"/>
    <w:basedOn w:val="DefaultParagraphFont"/>
    <w:rsid w:val="007F0E51"/>
  </w:style>
  <w:style w:type="character" w:styleId="cit-sep2" w:customStyle="1">
    <w:name w:val="cit-sep2"/>
    <w:basedOn w:val="DefaultParagraphFont"/>
    <w:rsid w:val="007F0E51"/>
  </w:style>
  <w:style w:type="character" w:styleId="cit-subtitle" w:customStyle="1">
    <w:name w:val="cit-subtitle"/>
    <w:basedOn w:val="DefaultParagraphFont"/>
    <w:rsid w:val="007F0E51"/>
  </w:style>
  <w:style w:type="character" w:styleId="cit-print-date" w:customStyle="1">
    <w:name w:val="cit-print-date"/>
    <w:basedOn w:val="DefaultParagraphFont"/>
    <w:rsid w:val="007F0E51"/>
  </w:style>
  <w:style w:type="character" w:styleId="cit-vol2" w:customStyle="1">
    <w:name w:val="cit-vol2"/>
    <w:basedOn w:val="DefaultParagraphFont"/>
    <w:rsid w:val="007F0E51"/>
  </w:style>
  <w:style w:type="character" w:styleId="cit-first-page" w:customStyle="1">
    <w:name w:val="cit-first-page"/>
    <w:basedOn w:val="DefaultParagraphFont"/>
    <w:rsid w:val="007F0E51"/>
  </w:style>
  <w:style w:type="character" w:styleId="cit-last-page2" w:customStyle="1">
    <w:name w:val="cit-last-page2"/>
    <w:basedOn w:val="DefaultParagraphFont"/>
    <w:rsid w:val="007F0E5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apple-converted-space" w:customStyle="1">
    <w:name w:val="apple-converted-space"/>
    <w:basedOn w:val="DefaultParagraphFont"/>
    <w:rsid w:val="005D1686"/>
  </w:style>
  <w:style w:type="character" w:styleId="ref-journal" w:customStyle="1">
    <w:name w:val="ref-journal"/>
    <w:basedOn w:val="DefaultParagraphFont"/>
    <w:rsid w:val="005D1686"/>
  </w:style>
  <w:style w:type="character" w:styleId="ref-vol" w:customStyle="1">
    <w:name w:val="ref-vol"/>
    <w:basedOn w:val="DefaultParagraphFont"/>
    <w:rsid w:val="005D1686"/>
  </w:style>
  <w:style w:type="paragraph" w:styleId="Revision">
    <w:name w:val="Revision"/>
    <w:hidden w:val="1"/>
    <w:uiPriority w:val="99"/>
    <w:semiHidden w:val="1"/>
    <w:rsid w:val="003B42CA"/>
    <w:rPr>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qdHsCt8aQuwvCM3sIKxX2GHog==">CgMxLjAyCGguZ2pkZ3hzOAByITF0NjFzT2xaY2kzdGNnMElWcXdPeXVXMDgwOE1fUXFGLQ==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2019-05-02T08:54:00Z</dcterms:created>
  <dc:creator>dr03268i</dc:creator>
</cp:coreProperties>
</file>