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1"/>
          <w:color w:val="3366ff"/>
          <w:sz w:val="16"/>
          <w:szCs w:val="16"/>
        </w:rPr>
      </w:pPr>
      <w:r w:rsidDel="00000000" w:rsidR="00000000" w:rsidRPr="00000000">
        <w:rPr>
          <w:rFonts w:ascii="Tahoma" w:cs="Tahoma" w:eastAsia="Tahoma" w:hAnsi="Tahoma"/>
          <w:b w:val="1"/>
          <w:color w:val="3366ff"/>
          <w:sz w:val="16"/>
          <w:szCs w:val="16"/>
          <w:rtl w:val="0"/>
        </w:rPr>
        <w:t xml:space="preserve">LATEX ALLERGY</w:t>
      </w:r>
      <w:r w:rsidDel="00000000" w:rsidR="00000000" w:rsidRPr="00000000">
        <w:rPr>
          <w:rtl w:val="0"/>
        </w:rPr>
      </w:r>
    </w:p>
    <w:p w:rsidR="00000000" w:rsidDel="00000000" w:rsidP="00000000" w:rsidRDefault="00000000" w:rsidRPr="00000000" w14:paraId="00000002">
      <w:pPr>
        <w:spacing w:line="240" w:lineRule="auto"/>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03">
      <w:pPr>
        <w:spacing w:line="240" w:lineRule="auto"/>
        <w:jc w:val="both"/>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Introduction</w:t>
      </w:r>
    </w:p>
    <w:p w:rsidR="00000000" w:rsidDel="00000000" w:rsidP="00000000" w:rsidRDefault="00000000" w:rsidRPr="00000000" w14:paraId="00000004">
      <w:pPr>
        <w:spacing w:line="240"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Latex allergy can occur both in children and in adults. There is still widespread use of latex containing products. In context with children latex is present in commonly used items like diapers, balloons, pacifiers, rubber toys, erasers, shoes and stickers.</w:t>
      </w:r>
    </w:p>
    <w:p w:rsidR="00000000" w:rsidDel="00000000" w:rsidP="00000000" w:rsidRDefault="00000000" w:rsidRPr="00000000" w14:paraId="00000005">
      <w:pPr>
        <w:spacing w:line="240" w:lineRule="auto"/>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06">
      <w:pPr>
        <w:spacing w:line="240" w:lineRule="auto"/>
        <w:jc w:val="both"/>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Risk factors</w:t>
      </w:r>
    </w:p>
    <w:p w:rsidR="00000000" w:rsidDel="00000000" w:rsidP="00000000" w:rsidRDefault="00000000" w:rsidRPr="00000000" w14:paraId="00000007">
      <w:pPr>
        <w:spacing w:line="240"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The risk of latex allergy is associated with the degree of exposure and sensitization. The vulnerable group includes children who undergo repeated anaesthetics e.g. for spina bifida surgery, and those who undergo repeated surgery and catheterization e.g.for urological abnormalities. Children with a history of more than five anaesthetics and surgeries have a higher risk. The percentage of latex sensitization is approximately 1% in children and increases to 3 to 5% in atopic children.</w:t>
      </w:r>
    </w:p>
    <w:p w:rsidR="00000000" w:rsidDel="00000000" w:rsidP="00000000" w:rsidRDefault="00000000" w:rsidRPr="00000000" w14:paraId="00000008">
      <w:pPr>
        <w:spacing w:line="240" w:lineRule="auto"/>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09">
      <w:pPr>
        <w:spacing w:line="240" w:lineRule="auto"/>
        <w:jc w:val="both"/>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Clinical Presentation</w:t>
      </w:r>
    </w:p>
    <w:p w:rsidR="00000000" w:rsidDel="00000000" w:rsidP="00000000" w:rsidRDefault="00000000" w:rsidRPr="00000000" w14:paraId="0000000A">
      <w:pPr>
        <w:spacing w:line="240"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Clinical presentation can be varied. The condition can present with localized dermatitis, or dryness and redness of areas in contact. More serious presentation is as anaphylactic shock. </w:t>
      </w:r>
    </w:p>
    <w:p w:rsidR="00000000" w:rsidDel="00000000" w:rsidP="00000000" w:rsidRDefault="00000000" w:rsidRPr="00000000" w14:paraId="0000000B">
      <w:pPr>
        <w:spacing w:line="240" w:lineRule="auto"/>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0C">
      <w:pPr>
        <w:spacing w:line="240" w:lineRule="auto"/>
        <w:jc w:val="both"/>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Management</w:t>
      </w:r>
    </w:p>
    <w:p w:rsidR="00000000" w:rsidDel="00000000" w:rsidP="00000000" w:rsidRDefault="00000000" w:rsidRPr="00000000" w14:paraId="0000000D">
      <w:pPr>
        <w:spacing w:line="240" w:lineRule="auto"/>
        <w:jc w:val="both"/>
        <w:rPr>
          <w:rFonts w:ascii="Tahoma" w:cs="Tahoma" w:eastAsia="Tahoma" w:hAnsi="Tahoma"/>
          <w:b w:val="1"/>
          <w:i w:val="1"/>
          <w:sz w:val="16"/>
          <w:szCs w:val="16"/>
        </w:rPr>
      </w:pPr>
      <w:r w:rsidDel="00000000" w:rsidR="00000000" w:rsidRPr="00000000">
        <w:rPr>
          <w:rFonts w:ascii="Tahoma" w:cs="Tahoma" w:eastAsia="Tahoma" w:hAnsi="Tahoma"/>
          <w:b w:val="1"/>
          <w:i w:val="1"/>
          <w:sz w:val="16"/>
          <w:szCs w:val="16"/>
          <w:rtl w:val="0"/>
        </w:rPr>
        <w:t xml:space="preserve">Pre-Operative Management</w:t>
      </w:r>
    </w:p>
    <w:p w:rsidR="00000000" w:rsidDel="00000000" w:rsidP="00000000" w:rsidRDefault="00000000" w:rsidRPr="00000000" w14:paraId="0000000E">
      <w:pPr>
        <w:numPr>
          <w:ilvl w:val="0"/>
          <w:numId w:val="3"/>
        </w:numPr>
        <w:spacing w:line="240" w:lineRule="auto"/>
        <w:ind w:left="720" w:hanging="360"/>
        <w:jc w:val="both"/>
        <w:rPr>
          <w:rFonts w:ascii="Tahoma" w:cs="Tahoma" w:eastAsia="Tahoma" w:hAnsi="Tahoma"/>
          <w:sz w:val="16"/>
          <w:szCs w:val="16"/>
        </w:rPr>
      </w:pPr>
      <w:r w:rsidDel="00000000" w:rsidR="00000000" w:rsidRPr="00000000">
        <w:rPr>
          <w:rFonts w:ascii="Tahoma" w:cs="Tahoma" w:eastAsia="Tahoma" w:hAnsi="Tahoma"/>
          <w:color w:val="3d5567"/>
          <w:sz w:val="16"/>
          <w:szCs w:val="16"/>
          <w:rtl w:val="0"/>
        </w:rPr>
        <w:t xml:space="preserve">A patient's latex allergy status should be recorded by the operating room (OR) booking staff.</w:t>
      </w:r>
      <w:r w:rsidDel="00000000" w:rsidR="00000000" w:rsidRPr="00000000">
        <w:rPr>
          <w:rtl w:val="0"/>
        </w:rPr>
      </w:r>
    </w:p>
    <w:p w:rsidR="00000000" w:rsidDel="00000000" w:rsidP="00000000" w:rsidRDefault="00000000" w:rsidRPr="00000000" w14:paraId="0000000F">
      <w:pPr>
        <w:numPr>
          <w:ilvl w:val="0"/>
          <w:numId w:val="3"/>
        </w:numPr>
        <w:shd w:fill="ffffff" w:val="clear"/>
        <w:spacing w:line="240" w:lineRule="auto"/>
        <w:ind w:left="720" w:hanging="360"/>
        <w:jc w:val="both"/>
        <w:rPr>
          <w:rFonts w:ascii="Tahoma" w:cs="Tahoma" w:eastAsia="Tahoma" w:hAnsi="Tahoma"/>
          <w:color w:val="3d5567"/>
          <w:sz w:val="16"/>
          <w:szCs w:val="16"/>
        </w:rPr>
      </w:pPr>
      <w:r w:rsidDel="00000000" w:rsidR="00000000" w:rsidRPr="00000000">
        <w:rPr>
          <w:rFonts w:ascii="Tahoma" w:cs="Tahoma" w:eastAsia="Tahoma" w:hAnsi="Tahoma"/>
          <w:color w:val="3d5567"/>
          <w:sz w:val="16"/>
          <w:szCs w:val="16"/>
          <w:rtl w:val="0"/>
        </w:rPr>
        <w:t xml:space="preserve">It is preferable for latex allergic patients to be scheduled first on the operating list.</w:t>
      </w:r>
    </w:p>
    <w:p w:rsidR="00000000" w:rsidDel="00000000" w:rsidP="00000000" w:rsidRDefault="00000000" w:rsidRPr="00000000" w14:paraId="00000010">
      <w:pPr>
        <w:numPr>
          <w:ilvl w:val="0"/>
          <w:numId w:val="3"/>
        </w:numPr>
        <w:shd w:fill="ffffff" w:val="clear"/>
        <w:spacing w:line="240" w:lineRule="auto"/>
        <w:ind w:left="720" w:hanging="360"/>
        <w:jc w:val="both"/>
        <w:rPr>
          <w:rFonts w:ascii="Tahoma" w:cs="Tahoma" w:eastAsia="Tahoma" w:hAnsi="Tahoma"/>
          <w:color w:val="3d5567"/>
          <w:sz w:val="16"/>
          <w:szCs w:val="16"/>
        </w:rPr>
      </w:pPr>
      <w:r w:rsidDel="00000000" w:rsidR="00000000" w:rsidRPr="00000000">
        <w:rPr>
          <w:rFonts w:ascii="Tahoma" w:cs="Tahoma" w:eastAsia="Tahoma" w:hAnsi="Tahoma"/>
          <w:color w:val="3d5567"/>
          <w:sz w:val="16"/>
          <w:szCs w:val="16"/>
          <w:rtl w:val="0"/>
        </w:rPr>
        <w:t xml:space="preserve">A latex allergy cart should be available.</w:t>
      </w:r>
    </w:p>
    <w:p w:rsidR="00000000" w:rsidDel="00000000" w:rsidP="00000000" w:rsidRDefault="00000000" w:rsidRPr="00000000" w14:paraId="00000011">
      <w:pPr>
        <w:spacing w:line="240" w:lineRule="auto"/>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12">
      <w:pPr>
        <w:spacing w:line="240" w:lineRule="auto"/>
        <w:jc w:val="both"/>
        <w:rPr>
          <w:rFonts w:ascii="Tahoma" w:cs="Tahoma" w:eastAsia="Tahoma" w:hAnsi="Tahoma"/>
          <w:b w:val="1"/>
          <w:i w:val="1"/>
          <w:sz w:val="16"/>
          <w:szCs w:val="16"/>
        </w:rPr>
      </w:pPr>
      <w:r w:rsidDel="00000000" w:rsidR="00000000" w:rsidRPr="00000000">
        <w:rPr>
          <w:rFonts w:ascii="Tahoma" w:cs="Tahoma" w:eastAsia="Tahoma" w:hAnsi="Tahoma"/>
          <w:b w:val="1"/>
          <w:i w:val="1"/>
          <w:sz w:val="16"/>
          <w:szCs w:val="16"/>
          <w:rtl w:val="0"/>
        </w:rPr>
        <w:t xml:space="preserve">Intra-Operative Management</w:t>
      </w:r>
    </w:p>
    <w:p w:rsidR="00000000" w:rsidDel="00000000" w:rsidP="00000000" w:rsidRDefault="00000000" w:rsidRPr="00000000" w14:paraId="00000013">
      <w:pPr>
        <w:numPr>
          <w:ilvl w:val="0"/>
          <w:numId w:val="1"/>
        </w:numPr>
        <w:spacing w:line="240" w:lineRule="auto"/>
        <w:ind w:left="720"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Display a prominent sign “LATEX ALLERGY” at all entry points to the OR, recovery room and the patient’s bed/cot.</w:t>
      </w:r>
      <w:r w:rsidDel="00000000" w:rsidR="00000000" w:rsidRPr="00000000">
        <w:rPr>
          <w:rFonts w:ascii="Tahoma" w:cs="Tahoma" w:eastAsia="Tahoma" w:hAnsi="Tahoma"/>
          <w:color w:val="3d5567"/>
          <w:sz w:val="16"/>
          <w:szCs w:val="16"/>
          <w:rtl w:val="0"/>
        </w:rPr>
        <w:t xml:space="preserve"> A clean OR should be utilized with all latex products removed. Alert sign should be displayed on the OR door</w:t>
      </w:r>
      <w:r w:rsidDel="00000000" w:rsidR="00000000" w:rsidRPr="00000000">
        <w:rPr>
          <w:rFonts w:ascii="Tahoma" w:cs="Tahoma" w:eastAsia="Tahoma" w:hAnsi="Tahoma"/>
          <w:sz w:val="16"/>
          <w:szCs w:val="16"/>
          <w:rtl w:val="0"/>
        </w:rPr>
        <w:t xml:space="preserve">.</w:t>
      </w:r>
    </w:p>
    <w:p w:rsidR="00000000" w:rsidDel="00000000" w:rsidP="00000000" w:rsidRDefault="00000000" w:rsidRPr="00000000" w14:paraId="00000014">
      <w:pPr>
        <w:numPr>
          <w:ilvl w:val="0"/>
          <w:numId w:val="1"/>
        </w:numPr>
        <w:spacing w:line="240" w:lineRule="auto"/>
        <w:ind w:left="720"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Infusion sets should have 3-way stopcocks.</w:t>
      </w:r>
    </w:p>
    <w:p w:rsidR="00000000" w:rsidDel="00000000" w:rsidP="00000000" w:rsidRDefault="00000000" w:rsidRPr="00000000" w14:paraId="00000015">
      <w:pPr>
        <w:numPr>
          <w:ilvl w:val="0"/>
          <w:numId w:val="1"/>
        </w:numPr>
        <w:spacing w:line="240" w:lineRule="auto"/>
        <w:ind w:left="720"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Cover the OR table with non-latex materials.</w:t>
      </w:r>
    </w:p>
    <w:p w:rsidR="00000000" w:rsidDel="00000000" w:rsidP="00000000" w:rsidRDefault="00000000" w:rsidRPr="00000000" w14:paraId="00000016">
      <w:pPr>
        <w:numPr>
          <w:ilvl w:val="0"/>
          <w:numId w:val="1"/>
        </w:numPr>
        <w:spacing w:line="240" w:lineRule="auto"/>
        <w:ind w:left="720"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Remove all latex materials and use only latex-free gloves throughout. </w:t>
      </w:r>
    </w:p>
    <w:p w:rsidR="00000000" w:rsidDel="00000000" w:rsidP="00000000" w:rsidRDefault="00000000" w:rsidRPr="00000000" w14:paraId="00000017">
      <w:pPr>
        <w:numPr>
          <w:ilvl w:val="0"/>
          <w:numId w:val="1"/>
        </w:numPr>
        <w:shd w:fill="ffffff" w:val="clear"/>
        <w:spacing w:line="240" w:lineRule="auto"/>
        <w:ind w:left="720" w:hanging="360"/>
        <w:jc w:val="both"/>
        <w:rPr>
          <w:rFonts w:ascii="Tahoma" w:cs="Tahoma" w:eastAsia="Tahoma" w:hAnsi="Tahoma"/>
          <w:color w:val="3d5567"/>
          <w:sz w:val="16"/>
          <w:szCs w:val="16"/>
        </w:rPr>
      </w:pPr>
      <w:r w:rsidDel="00000000" w:rsidR="00000000" w:rsidRPr="00000000">
        <w:rPr>
          <w:rFonts w:ascii="Tahoma" w:cs="Tahoma" w:eastAsia="Tahoma" w:hAnsi="Tahoma"/>
          <w:color w:val="3d5567"/>
          <w:sz w:val="16"/>
          <w:szCs w:val="16"/>
          <w:rtl w:val="0"/>
        </w:rPr>
        <w:t xml:space="preserve">Ensure all anaesthetic products like circuits, masks, oxygen masks and re-breathing bags, oropharyngeal airways, endotracheal tubes and mounts are latex free products. </w:t>
      </w:r>
    </w:p>
    <w:p w:rsidR="00000000" w:rsidDel="00000000" w:rsidP="00000000" w:rsidRDefault="00000000" w:rsidRPr="00000000" w14:paraId="00000018">
      <w:pPr>
        <w:numPr>
          <w:ilvl w:val="0"/>
          <w:numId w:val="1"/>
        </w:numPr>
        <w:shd w:fill="ffffff" w:val="clear"/>
        <w:spacing w:line="240" w:lineRule="auto"/>
        <w:ind w:left="720" w:hanging="360"/>
        <w:jc w:val="both"/>
        <w:rPr>
          <w:rFonts w:ascii="Tahoma" w:cs="Tahoma" w:eastAsia="Tahoma" w:hAnsi="Tahoma"/>
          <w:color w:val="3d5567"/>
          <w:sz w:val="16"/>
          <w:szCs w:val="16"/>
        </w:rPr>
      </w:pPr>
      <w:r w:rsidDel="00000000" w:rsidR="00000000" w:rsidRPr="00000000">
        <w:rPr>
          <w:rFonts w:ascii="Tahoma" w:cs="Tahoma" w:eastAsia="Tahoma" w:hAnsi="Tahoma"/>
          <w:color w:val="3d5567"/>
          <w:sz w:val="16"/>
          <w:szCs w:val="16"/>
          <w:rtl w:val="0"/>
        </w:rPr>
        <w:t xml:space="preserve">It is ideal for the staff to remain in the designated latex precaution/latex safe zone for the duration of the surgery. </w:t>
      </w:r>
    </w:p>
    <w:p w:rsidR="00000000" w:rsidDel="00000000" w:rsidP="00000000" w:rsidRDefault="00000000" w:rsidRPr="00000000" w14:paraId="00000019">
      <w:pPr>
        <w:numPr>
          <w:ilvl w:val="0"/>
          <w:numId w:val="1"/>
        </w:numPr>
        <w:shd w:fill="ffffff" w:val="clear"/>
        <w:spacing w:line="240" w:lineRule="auto"/>
        <w:ind w:left="720" w:hanging="360"/>
        <w:jc w:val="both"/>
        <w:rPr>
          <w:rFonts w:ascii="Tahoma" w:cs="Tahoma" w:eastAsia="Tahoma" w:hAnsi="Tahoma"/>
          <w:color w:val="3d5567"/>
          <w:sz w:val="16"/>
          <w:szCs w:val="16"/>
        </w:rPr>
      </w:pPr>
      <w:r w:rsidDel="00000000" w:rsidR="00000000" w:rsidRPr="00000000">
        <w:rPr>
          <w:rFonts w:ascii="Tahoma" w:cs="Tahoma" w:eastAsia="Tahoma" w:hAnsi="Tahoma"/>
          <w:color w:val="3d5567"/>
          <w:sz w:val="16"/>
          <w:szCs w:val="16"/>
          <w:rtl w:val="0"/>
        </w:rPr>
        <w:t xml:space="preserve">Restrict traffic flow in the designated theatre before and during the procedure. </w:t>
      </w:r>
    </w:p>
    <w:p w:rsidR="00000000" w:rsidDel="00000000" w:rsidP="00000000" w:rsidRDefault="00000000" w:rsidRPr="00000000" w14:paraId="0000001A">
      <w:pPr>
        <w:shd w:fill="ffffff" w:val="clear"/>
        <w:spacing w:line="240" w:lineRule="auto"/>
        <w:ind w:left="720" w:firstLine="0"/>
        <w:jc w:val="both"/>
        <w:rPr>
          <w:rFonts w:ascii="Tahoma" w:cs="Tahoma" w:eastAsia="Tahoma" w:hAnsi="Tahoma"/>
          <w:color w:val="3d5567"/>
          <w:sz w:val="16"/>
          <w:szCs w:val="16"/>
        </w:rPr>
      </w:pPr>
      <w:r w:rsidDel="00000000" w:rsidR="00000000" w:rsidRPr="00000000">
        <w:rPr>
          <w:rtl w:val="0"/>
        </w:rPr>
      </w:r>
    </w:p>
    <w:p w:rsidR="00000000" w:rsidDel="00000000" w:rsidP="00000000" w:rsidRDefault="00000000" w:rsidRPr="00000000" w14:paraId="0000001B">
      <w:pPr>
        <w:shd w:fill="ffffff" w:val="clear"/>
        <w:spacing w:line="240" w:lineRule="auto"/>
        <w:jc w:val="both"/>
        <w:rPr>
          <w:rFonts w:ascii="Tahoma" w:cs="Tahoma" w:eastAsia="Tahoma" w:hAnsi="Tahoma"/>
          <w:color w:val="3d5567"/>
          <w:sz w:val="16"/>
          <w:szCs w:val="16"/>
        </w:rPr>
      </w:pPr>
      <w:r w:rsidDel="00000000" w:rsidR="00000000" w:rsidRPr="00000000">
        <w:rPr>
          <w:rFonts w:ascii="Tahoma" w:cs="Tahoma" w:eastAsia="Tahoma" w:hAnsi="Tahoma"/>
          <w:color w:val="3d5567"/>
          <w:sz w:val="16"/>
          <w:szCs w:val="16"/>
          <w:rtl w:val="0"/>
        </w:rPr>
        <w:t xml:space="preserve">Not all patients will be identifiable. If anaphylaxis occurs and the cause is not readily identified, the possibility of latex induced anaphylaxis must be considered, especially in patients from high-risk groups.</w:t>
      </w:r>
    </w:p>
    <w:p w:rsidR="00000000" w:rsidDel="00000000" w:rsidP="00000000" w:rsidRDefault="00000000" w:rsidRPr="00000000" w14:paraId="0000001C">
      <w:pPr>
        <w:spacing w:line="240" w:lineRule="auto"/>
        <w:ind w:left="0" w:firstLine="0"/>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1D">
      <w:pPr>
        <w:spacing w:line="240" w:lineRule="auto"/>
        <w:jc w:val="both"/>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Post-operative recovery</w:t>
      </w:r>
    </w:p>
    <w:p w:rsidR="00000000" w:rsidDel="00000000" w:rsidP="00000000" w:rsidRDefault="00000000" w:rsidRPr="00000000" w14:paraId="0000001E">
      <w:pPr>
        <w:spacing w:line="240" w:lineRule="auto"/>
        <w:jc w:val="both"/>
        <w:rPr>
          <w:rFonts w:ascii="Tahoma" w:cs="Tahoma" w:eastAsia="Tahoma" w:hAnsi="Tahoma"/>
          <w:sz w:val="16"/>
          <w:szCs w:val="16"/>
        </w:rPr>
      </w:pPr>
      <w:r w:rsidDel="00000000" w:rsidR="00000000" w:rsidRPr="00000000">
        <w:rPr>
          <w:rFonts w:ascii="Tahoma" w:cs="Tahoma" w:eastAsia="Tahoma" w:hAnsi="Tahoma"/>
          <w:color w:val="3d5567"/>
          <w:sz w:val="16"/>
          <w:szCs w:val="16"/>
          <w:rtl w:val="0"/>
        </w:rPr>
        <w:t xml:space="preserve">Latex allergic/latex alert patients should be recovered in a designated latex reduced area with latex prevention/management precautions in place as above. </w:t>
      </w:r>
      <w:r w:rsidDel="00000000" w:rsidR="00000000" w:rsidRPr="00000000">
        <w:rPr>
          <w:rtl w:val="0"/>
        </w:rPr>
      </w:r>
    </w:p>
    <w:p w:rsidR="00000000" w:rsidDel="00000000" w:rsidP="00000000" w:rsidRDefault="00000000" w:rsidRPr="00000000" w14:paraId="0000001F">
      <w:pPr>
        <w:spacing w:line="240" w:lineRule="auto"/>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20">
      <w:pPr>
        <w:spacing w:line="240" w:lineRule="auto"/>
        <w:jc w:val="both"/>
        <w:rPr>
          <w:rFonts w:ascii="Tahoma" w:cs="Tahoma" w:eastAsia="Tahoma" w:hAnsi="Tahoma"/>
          <w:sz w:val="16"/>
          <w:szCs w:val="16"/>
        </w:rPr>
      </w:pPr>
      <w:r w:rsidDel="00000000" w:rsidR="00000000" w:rsidRPr="00000000">
        <w:rPr>
          <w:rFonts w:ascii="Tahoma" w:cs="Tahoma" w:eastAsia="Tahoma" w:hAnsi="Tahoma"/>
          <w:b w:val="1"/>
          <w:sz w:val="16"/>
          <w:szCs w:val="16"/>
          <w:rtl w:val="0"/>
        </w:rPr>
        <w:t xml:space="preserve">Contents of Latex Allergy Cart:</w:t>
      </w:r>
      <w:r w:rsidDel="00000000" w:rsidR="00000000" w:rsidRPr="00000000">
        <w:rPr>
          <w:rtl w:val="0"/>
        </w:rPr>
      </w:r>
    </w:p>
    <w:p w:rsidR="00000000" w:rsidDel="00000000" w:rsidP="00000000" w:rsidRDefault="00000000" w:rsidRPr="00000000" w14:paraId="00000021">
      <w:pPr>
        <w:numPr>
          <w:ilvl w:val="0"/>
          <w:numId w:val="2"/>
        </w:numPr>
        <w:spacing w:line="240" w:lineRule="auto"/>
        <w:ind w:left="426" w:hanging="284"/>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Glass syringes / disposable latex free syringes </w:t>
      </w:r>
    </w:p>
    <w:p w:rsidR="00000000" w:rsidDel="00000000" w:rsidP="00000000" w:rsidRDefault="00000000" w:rsidRPr="00000000" w14:paraId="00000022">
      <w:pPr>
        <w:numPr>
          <w:ilvl w:val="0"/>
          <w:numId w:val="2"/>
        </w:numPr>
        <w:spacing w:line="240" w:lineRule="auto"/>
        <w:ind w:left="426" w:hanging="284"/>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IV tubing’s without rubber injection ports</w:t>
      </w:r>
    </w:p>
    <w:p w:rsidR="00000000" w:rsidDel="00000000" w:rsidP="00000000" w:rsidRDefault="00000000" w:rsidRPr="00000000" w14:paraId="00000023">
      <w:pPr>
        <w:numPr>
          <w:ilvl w:val="0"/>
          <w:numId w:val="2"/>
        </w:numPr>
        <w:spacing w:line="240" w:lineRule="auto"/>
        <w:ind w:left="426" w:hanging="284"/>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3-way stopcock</w:t>
      </w:r>
    </w:p>
    <w:p w:rsidR="00000000" w:rsidDel="00000000" w:rsidP="00000000" w:rsidRDefault="00000000" w:rsidRPr="00000000" w14:paraId="00000024">
      <w:pPr>
        <w:numPr>
          <w:ilvl w:val="0"/>
          <w:numId w:val="2"/>
        </w:numPr>
        <w:spacing w:line="240" w:lineRule="auto"/>
        <w:ind w:left="426" w:hanging="284"/>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Latex free breathing systems and self – inflating resuscitation bags </w:t>
      </w:r>
    </w:p>
    <w:p w:rsidR="00000000" w:rsidDel="00000000" w:rsidP="00000000" w:rsidRDefault="00000000" w:rsidRPr="00000000" w14:paraId="00000025">
      <w:pPr>
        <w:numPr>
          <w:ilvl w:val="0"/>
          <w:numId w:val="2"/>
        </w:numPr>
        <w:spacing w:line="240" w:lineRule="auto"/>
        <w:ind w:left="426" w:hanging="284"/>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Laryngeal masks and PVC tracheal tubes</w:t>
      </w:r>
    </w:p>
    <w:p w:rsidR="00000000" w:rsidDel="00000000" w:rsidP="00000000" w:rsidRDefault="00000000" w:rsidRPr="00000000" w14:paraId="00000026">
      <w:pPr>
        <w:numPr>
          <w:ilvl w:val="0"/>
          <w:numId w:val="2"/>
        </w:numPr>
        <w:spacing w:line="240" w:lineRule="auto"/>
        <w:ind w:left="426" w:hanging="284"/>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Cotton gauze and non-latex tapes and bandages</w:t>
      </w:r>
    </w:p>
    <w:p w:rsidR="00000000" w:rsidDel="00000000" w:rsidP="00000000" w:rsidRDefault="00000000" w:rsidRPr="00000000" w14:paraId="00000027">
      <w:pPr>
        <w:numPr>
          <w:ilvl w:val="0"/>
          <w:numId w:val="2"/>
        </w:numPr>
        <w:spacing w:line="240" w:lineRule="auto"/>
        <w:ind w:left="426" w:hanging="284"/>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Non-latex gloves (neoprene / nitrile)</w:t>
      </w:r>
    </w:p>
    <w:p w:rsidR="00000000" w:rsidDel="00000000" w:rsidP="00000000" w:rsidRDefault="00000000" w:rsidRPr="00000000" w14:paraId="00000028">
      <w:pPr>
        <w:spacing w:line="240" w:lineRule="auto"/>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29">
      <w:pPr>
        <w:spacing w:line="240" w:lineRule="auto"/>
        <w:jc w:val="both"/>
        <w:rPr>
          <w:rFonts w:ascii="Tahoma" w:cs="Tahoma" w:eastAsia="Tahoma" w:hAnsi="Tahoma"/>
          <w:sz w:val="16"/>
          <w:szCs w:val="16"/>
        </w:rPr>
      </w:pPr>
      <w:r w:rsidDel="00000000" w:rsidR="00000000" w:rsidRPr="00000000">
        <w:rPr>
          <w:rFonts w:ascii="Tahoma" w:cs="Tahoma" w:eastAsia="Tahoma" w:hAnsi="Tahoma"/>
          <w:b w:val="1"/>
          <w:sz w:val="16"/>
          <w:szCs w:val="16"/>
          <w:rtl w:val="0"/>
        </w:rPr>
        <w:t xml:space="preserve">I</w:t>
      </w:r>
      <w:r w:rsidDel="00000000" w:rsidR="00000000" w:rsidRPr="00000000">
        <w:rPr>
          <w:rFonts w:ascii="Tahoma" w:cs="Tahoma" w:eastAsia="Tahoma" w:hAnsi="Tahoma"/>
          <w:b w:val="1"/>
          <w:sz w:val="16"/>
          <w:szCs w:val="16"/>
          <w:rtl w:val="0"/>
        </w:rPr>
        <w:t xml:space="preserve">n the event of severe allergy despite precautions, manage as for anaphylaxis protocol.</w:t>
      </w:r>
      <w:r w:rsidDel="00000000" w:rsidR="00000000" w:rsidRPr="00000000">
        <w:rPr>
          <w:rtl w:val="0"/>
        </w:rPr>
      </w:r>
    </w:p>
    <w:p w:rsidR="00000000" w:rsidDel="00000000" w:rsidP="00000000" w:rsidRDefault="00000000" w:rsidRPr="00000000" w14:paraId="0000002A">
      <w:pPr>
        <w:spacing w:line="240" w:lineRule="auto"/>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2B">
      <w:pPr>
        <w:spacing w:line="240" w:lineRule="auto"/>
        <w:jc w:val="both"/>
        <w:rPr>
          <w:rFonts w:ascii="Tahoma" w:cs="Tahoma" w:eastAsia="Tahoma" w:hAnsi="Tahoma"/>
          <w:i w:val="1"/>
          <w:sz w:val="16"/>
          <w:szCs w:val="16"/>
        </w:rPr>
      </w:pPr>
      <w:r w:rsidDel="00000000" w:rsidR="00000000" w:rsidRPr="00000000">
        <w:rPr>
          <w:rtl w:val="0"/>
        </w:rPr>
      </w:r>
    </w:p>
    <w:p w:rsidR="00000000" w:rsidDel="00000000" w:rsidP="00000000" w:rsidRDefault="00000000" w:rsidRPr="00000000" w14:paraId="0000002C">
      <w:pPr>
        <w:spacing w:line="240" w:lineRule="auto"/>
        <w:jc w:val="both"/>
        <w:rPr>
          <w:rFonts w:ascii="Tahoma" w:cs="Tahoma" w:eastAsia="Tahoma" w:hAnsi="Tahoma"/>
          <w:i w:val="1"/>
          <w:sz w:val="16"/>
          <w:szCs w:val="16"/>
        </w:rPr>
      </w:pPr>
      <w:r w:rsidDel="00000000" w:rsidR="00000000" w:rsidRPr="00000000">
        <w:rPr>
          <w:rtl w:val="0"/>
        </w:rPr>
      </w:r>
    </w:p>
    <w:p w:rsidR="00000000" w:rsidDel="00000000" w:rsidP="00000000" w:rsidRDefault="00000000" w:rsidRPr="00000000" w14:paraId="0000002D">
      <w:pPr>
        <w:spacing w:line="240" w:lineRule="auto"/>
        <w:jc w:val="both"/>
        <w:rPr>
          <w:rFonts w:ascii="Tahoma" w:cs="Tahoma" w:eastAsia="Tahoma" w:hAnsi="Tahoma"/>
          <w:i w:val="1"/>
          <w:sz w:val="16"/>
          <w:szCs w:val="16"/>
        </w:rPr>
      </w:pPr>
      <w:r w:rsidDel="00000000" w:rsidR="00000000" w:rsidRPr="00000000">
        <w:rPr>
          <w:rtl w:val="0"/>
        </w:rPr>
      </w:r>
    </w:p>
    <w:p w:rsidR="00000000" w:rsidDel="00000000" w:rsidP="00000000" w:rsidRDefault="00000000" w:rsidRPr="00000000" w14:paraId="0000002E">
      <w:pPr>
        <w:spacing w:line="240" w:lineRule="auto"/>
        <w:jc w:val="both"/>
        <w:rPr>
          <w:rFonts w:ascii="Tahoma" w:cs="Tahoma" w:eastAsia="Tahoma" w:hAnsi="Tahoma"/>
          <w:i w:val="1"/>
          <w:sz w:val="16"/>
          <w:szCs w:val="16"/>
        </w:rPr>
      </w:pPr>
      <w:r w:rsidDel="00000000" w:rsidR="00000000" w:rsidRPr="00000000">
        <w:rPr>
          <w:rtl w:val="0"/>
        </w:rPr>
      </w:r>
    </w:p>
    <w:p w:rsidR="00000000" w:rsidDel="00000000" w:rsidP="00000000" w:rsidRDefault="00000000" w:rsidRPr="00000000" w14:paraId="0000002F">
      <w:pPr>
        <w:spacing w:line="240" w:lineRule="auto"/>
        <w:jc w:val="both"/>
        <w:rPr>
          <w:rFonts w:ascii="Tahoma" w:cs="Tahoma" w:eastAsia="Tahoma" w:hAnsi="Tahoma"/>
          <w:i w:val="1"/>
          <w:sz w:val="16"/>
          <w:szCs w:val="16"/>
        </w:rPr>
      </w:pPr>
      <w:r w:rsidDel="00000000" w:rsidR="00000000" w:rsidRPr="00000000">
        <w:rPr>
          <w:rtl w:val="0"/>
        </w:rPr>
      </w:r>
    </w:p>
    <w:p w:rsidR="00000000" w:rsidDel="00000000" w:rsidP="00000000" w:rsidRDefault="00000000" w:rsidRPr="00000000" w14:paraId="00000030">
      <w:pPr>
        <w:spacing w:line="240" w:lineRule="auto"/>
        <w:jc w:val="both"/>
        <w:rPr>
          <w:rFonts w:ascii="Tahoma" w:cs="Tahoma" w:eastAsia="Tahoma" w:hAnsi="Tahoma"/>
          <w:i w:val="1"/>
          <w:sz w:val="16"/>
          <w:szCs w:val="16"/>
        </w:rPr>
      </w:pPr>
      <w:r w:rsidDel="00000000" w:rsidR="00000000" w:rsidRPr="00000000">
        <w:rPr>
          <w:rtl w:val="0"/>
        </w:rPr>
      </w:r>
    </w:p>
    <w:p w:rsidR="00000000" w:rsidDel="00000000" w:rsidP="00000000" w:rsidRDefault="00000000" w:rsidRPr="00000000" w14:paraId="00000031">
      <w:pPr>
        <w:spacing w:line="240" w:lineRule="auto"/>
        <w:jc w:val="both"/>
        <w:rPr>
          <w:rFonts w:ascii="Tahoma" w:cs="Tahoma" w:eastAsia="Tahoma" w:hAnsi="Tahoma"/>
          <w:i w:val="1"/>
          <w:sz w:val="16"/>
          <w:szCs w:val="16"/>
        </w:rPr>
      </w:pPr>
      <w:r w:rsidDel="00000000" w:rsidR="00000000" w:rsidRPr="00000000">
        <w:rPr>
          <w:rtl w:val="0"/>
        </w:rPr>
      </w:r>
    </w:p>
    <w:p w:rsidR="00000000" w:rsidDel="00000000" w:rsidP="00000000" w:rsidRDefault="00000000" w:rsidRPr="00000000" w14:paraId="00000032">
      <w:pPr>
        <w:spacing w:line="240" w:lineRule="auto"/>
        <w:jc w:val="both"/>
        <w:rPr>
          <w:rFonts w:ascii="Tahoma" w:cs="Tahoma" w:eastAsia="Tahoma" w:hAnsi="Tahoma"/>
          <w:smallCaps w:val="1"/>
          <w:color w:val="3366ff"/>
          <w:sz w:val="16"/>
          <w:szCs w:val="16"/>
        </w:rPr>
      </w:pPr>
      <w:r w:rsidDel="00000000" w:rsidR="00000000" w:rsidRPr="00000000">
        <w:rPr>
          <w:rFonts w:ascii="Tahoma" w:cs="Tahoma" w:eastAsia="Tahoma" w:hAnsi="Tahoma"/>
          <w:i w:val="1"/>
          <w:sz w:val="16"/>
          <w:szCs w:val="16"/>
          <w:rtl w:val="0"/>
        </w:rPr>
        <w:t xml:space="preserve">References:</w:t>
      </w:r>
      <w:r w:rsidDel="00000000" w:rsidR="00000000" w:rsidRPr="00000000">
        <w:rPr>
          <w:rtl w:val="0"/>
        </w:rPr>
      </w:r>
    </w:p>
    <w:p w:rsidR="00000000" w:rsidDel="00000000" w:rsidP="00000000" w:rsidRDefault="00000000" w:rsidRPr="00000000" w14:paraId="00000033">
      <w:pPr>
        <w:numPr>
          <w:ilvl w:val="0"/>
          <w:numId w:val="4"/>
        </w:numPr>
        <w:spacing w:line="240" w:lineRule="auto"/>
        <w:ind w:left="450" w:hanging="360"/>
        <w:rPr>
          <w:rFonts w:ascii="Tahoma" w:cs="Tahoma" w:eastAsia="Tahoma" w:hAnsi="Tahoma"/>
          <w:i w:val="1"/>
          <w:sz w:val="16"/>
          <w:szCs w:val="16"/>
        </w:rPr>
      </w:pPr>
      <w:r w:rsidDel="00000000" w:rsidR="00000000" w:rsidRPr="00000000">
        <w:rPr>
          <w:rFonts w:ascii="Tahoma" w:cs="Tahoma" w:eastAsia="Tahoma" w:hAnsi="Tahoma"/>
          <w:i w:val="1"/>
          <w:color w:val="212121"/>
          <w:sz w:val="16"/>
          <w:szCs w:val="16"/>
          <w:highlight w:val="white"/>
          <w:rtl w:val="0"/>
        </w:rPr>
        <w:t xml:space="preserve">Arasi S, Barni S, Caminiti L, et al. Latex Allergy in Children. J Clin Med. 2023 Dec 25;13(1):124. doi: 10.3390/jcm13010124. PMID: 38202131; PMCID: PMC10779698.</w:t>
      </w:r>
      <w:r w:rsidDel="00000000" w:rsidR="00000000" w:rsidRPr="00000000">
        <w:rPr>
          <w:rtl w:val="0"/>
        </w:rPr>
      </w:r>
    </w:p>
    <w:p w:rsidR="00000000" w:rsidDel="00000000" w:rsidP="00000000" w:rsidRDefault="00000000" w:rsidRPr="00000000" w14:paraId="00000034">
      <w:pPr>
        <w:numPr>
          <w:ilvl w:val="0"/>
          <w:numId w:val="4"/>
        </w:numPr>
        <w:spacing w:line="240" w:lineRule="auto"/>
        <w:ind w:left="450" w:hanging="360"/>
        <w:rPr>
          <w:rFonts w:ascii="Tahoma" w:cs="Tahoma" w:eastAsia="Tahoma" w:hAnsi="Tahoma"/>
          <w:i w:val="1"/>
          <w:sz w:val="16"/>
          <w:szCs w:val="16"/>
        </w:rPr>
      </w:pPr>
      <w:r w:rsidDel="00000000" w:rsidR="00000000" w:rsidRPr="00000000">
        <w:rPr>
          <w:rFonts w:ascii="Tahoma" w:cs="Tahoma" w:eastAsia="Tahoma" w:hAnsi="Tahoma"/>
          <w:i w:val="1"/>
          <w:sz w:val="16"/>
          <w:szCs w:val="16"/>
          <w:rtl w:val="0"/>
        </w:rPr>
        <w:t xml:space="preserve">S. Ahmed and L. Savic. Latex: a rare but important cause of perioperative allergic reactions. BJA Education, 20(12): 398e399 (2020) doi: </w:t>
      </w:r>
      <w:r w:rsidDel="00000000" w:rsidR="00000000" w:rsidRPr="00000000">
        <w:rPr>
          <w:rFonts w:ascii="Tahoma" w:cs="Tahoma" w:eastAsia="Tahoma" w:hAnsi="Tahoma"/>
          <w:i w:val="1"/>
          <w:color w:val="2197d2"/>
          <w:sz w:val="16"/>
          <w:szCs w:val="16"/>
          <w:rtl w:val="0"/>
        </w:rPr>
        <w:t xml:space="preserve">10.1016/j.bjae.2020.08.002 (site accessed on 24</w:t>
      </w:r>
      <w:r w:rsidDel="00000000" w:rsidR="00000000" w:rsidRPr="00000000">
        <w:rPr>
          <w:rFonts w:ascii="Tahoma" w:cs="Tahoma" w:eastAsia="Tahoma" w:hAnsi="Tahoma"/>
          <w:i w:val="1"/>
          <w:color w:val="2197d2"/>
          <w:sz w:val="16"/>
          <w:szCs w:val="16"/>
          <w:vertAlign w:val="superscript"/>
          <w:rtl w:val="0"/>
        </w:rPr>
        <w:t xml:space="preserve">th</w:t>
      </w:r>
      <w:r w:rsidDel="00000000" w:rsidR="00000000" w:rsidRPr="00000000">
        <w:rPr>
          <w:rFonts w:ascii="Tahoma" w:cs="Tahoma" w:eastAsia="Tahoma" w:hAnsi="Tahoma"/>
          <w:i w:val="1"/>
          <w:color w:val="2197d2"/>
          <w:sz w:val="16"/>
          <w:szCs w:val="16"/>
          <w:rtl w:val="0"/>
        </w:rPr>
        <w:t xml:space="preserve"> September 2024)</w:t>
      </w:r>
    </w:p>
    <w:p w:rsidR="00000000" w:rsidDel="00000000" w:rsidP="00000000" w:rsidRDefault="00000000" w:rsidRPr="00000000" w14:paraId="00000035">
      <w:pPr>
        <w:numPr>
          <w:ilvl w:val="0"/>
          <w:numId w:val="4"/>
        </w:numPr>
        <w:spacing w:line="240" w:lineRule="auto"/>
        <w:ind w:left="450" w:hanging="360"/>
        <w:rPr>
          <w:rFonts w:ascii="Tahoma" w:cs="Tahoma" w:eastAsia="Tahoma" w:hAnsi="Tahoma"/>
          <w:i w:val="1"/>
          <w:sz w:val="16"/>
          <w:szCs w:val="16"/>
        </w:rPr>
      </w:pPr>
      <w:r w:rsidDel="00000000" w:rsidR="00000000" w:rsidRPr="00000000">
        <w:rPr>
          <w:rFonts w:ascii="Tahoma" w:cs="Tahoma" w:eastAsia="Tahoma" w:hAnsi="Tahoma"/>
          <w:i w:val="1"/>
          <w:sz w:val="16"/>
          <w:szCs w:val="16"/>
          <w:rtl w:val="0"/>
        </w:rPr>
        <w:t xml:space="preserve">Latex - management of a patient at risk of or with a known latex allergy. Nursing Guidelines.The Royal Childrens Hospital,Melbourne,Australia.</w:t>
      </w:r>
      <w:hyperlink r:id="rId7">
        <w:r w:rsidDel="00000000" w:rsidR="00000000" w:rsidRPr="00000000">
          <w:rPr>
            <w:rFonts w:ascii="Tahoma" w:cs="Tahoma" w:eastAsia="Tahoma" w:hAnsi="Tahoma"/>
            <w:i w:val="1"/>
            <w:color w:val="467886"/>
            <w:sz w:val="16"/>
            <w:szCs w:val="16"/>
            <w:u w:val="single"/>
            <w:rtl w:val="0"/>
          </w:rPr>
          <w:t xml:space="preserve">https://www.rch.org.au/rchcpg/hospital_clinical_guideline_index/Latex_management_of_a_patient_at_risk_of_or_with_a_known_latex_allergy/</w:t>
        </w:r>
      </w:hyperlink>
      <w:r w:rsidDel="00000000" w:rsidR="00000000" w:rsidRPr="00000000">
        <w:rPr>
          <w:rFonts w:ascii="Tahoma" w:cs="Tahoma" w:eastAsia="Tahoma" w:hAnsi="Tahoma"/>
          <w:i w:val="1"/>
          <w:sz w:val="16"/>
          <w:szCs w:val="16"/>
          <w:u w:val="single"/>
          <w:rtl w:val="0"/>
        </w:rPr>
        <w:t xml:space="preserve">.</w:t>
      </w:r>
      <w:r w:rsidDel="00000000" w:rsidR="00000000" w:rsidRPr="00000000">
        <w:rPr>
          <w:rFonts w:ascii="Tahoma" w:cs="Tahoma" w:eastAsia="Tahoma" w:hAnsi="Tahoma"/>
          <w:i w:val="1"/>
          <w:color w:val="2197d2"/>
          <w:sz w:val="16"/>
          <w:szCs w:val="16"/>
          <w:rtl w:val="0"/>
        </w:rPr>
        <w:t xml:space="preserve"> (site accessed on 24</w:t>
      </w:r>
      <w:r w:rsidDel="00000000" w:rsidR="00000000" w:rsidRPr="00000000">
        <w:rPr>
          <w:rFonts w:ascii="Tahoma" w:cs="Tahoma" w:eastAsia="Tahoma" w:hAnsi="Tahoma"/>
          <w:i w:val="1"/>
          <w:color w:val="2197d2"/>
          <w:sz w:val="16"/>
          <w:szCs w:val="16"/>
          <w:vertAlign w:val="superscript"/>
          <w:rtl w:val="0"/>
        </w:rPr>
        <w:t xml:space="preserve">th</w:t>
      </w:r>
      <w:r w:rsidDel="00000000" w:rsidR="00000000" w:rsidRPr="00000000">
        <w:rPr>
          <w:rFonts w:ascii="Tahoma" w:cs="Tahoma" w:eastAsia="Tahoma" w:hAnsi="Tahoma"/>
          <w:i w:val="1"/>
          <w:color w:val="2197d2"/>
          <w:sz w:val="16"/>
          <w:szCs w:val="16"/>
          <w:rtl w:val="0"/>
        </w:rPr>
        <w:t xml:space="preserve"> September 2024)</w:t>
      </w:r>
      <w:r w:rsidDel="00000000" w:rsidR="00000000" w:rsidRPr="00000000">
        <w:rPr>
          <w:rtl w:val="0"/>
        </w:rPr>
      </w:r>
    </w:p>
    <w:sectPr>
      <w:headerReference r:id="rId8" w:type="default"/>
      <w:footerReference r:id="rId9" w:type="default"/>
      <w:footerReference r:id="rId10" w:type="even"/>
      <w:pgSz w:h="8640" w:w="5760" w:orient="portrait"/>
      <w:pgMar w:bottom="284" w:top="284" w:left="284" w:right="284" w:header="144" w:footer="28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mic Sans MS"/>
  <w:font w:name="Tahoma">
    <w:embedRegular w:fontKey="{00000000-0000-0000-0000-000000000000}" r:id="rId1" w:subsetted="0"/>
    <w:embedBold w:fontKey="{00000000-0000-0000-0000-000000000000}" r:id="rId2" w:subsetted="0"/>
  </w:font>
  <w:font w:name="Permanent Marker">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center" w:leader="none" w:pos="4320"/>
        <w:tab w:val="right" w:leader="none" w:pos="8640"/>
      </w:tabs>
      <w:jc w:val="center"/>
      <w:rPr/>
    </w:pPr>
    <w:r w:rsidDel="00000000" w:rsidR="00000000" w:rsidRPr="00000000">
      <w:rPr>
        <w:rFonts w:ascii="Comic Sans MS" w:cs="Comic Sans MS" w:eastAsia="Comic Sans MS" w:hAnsi="Comic Sans MS"/>
        <w:b w:val="1"/>
        <w:color w:val="000000"/>
        <w:sz w:val="14"/>
        <w:szCs w:val="1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center" w:leader="none" w:pos="4320"/>
        <w:tab w:val="right" w:leader="none" w:pos="8640"/>
      </w:tabs>
      <w:jc w:val="center"/>
      <w:rPr>
        <w:rFonts w:ascii="Comic Sans MS" w:cs="Comic Sans MS" w:eastAsia="Comic Sans MS" w:hAnsi="Comic Sans MS"/>
        <w:b w:val="1"/>
        <w:color w:val="666699"/>
        <w:sz w:val="14"/>
        <w:szCs w:val="14"/>
      </w:rPr>
    </w:pPr>
    <w:r w:rsidDel="00000000" w:rsidR="00000000" w:rsidRPr="00000000">
      <w:rPr>
        <w:rFonts w:ascii="Comic Sans MS" w:cs="Comic Sans MS" w:eastAsia="Comic Sans MS" w:hAnsi="Comic Sans MS"/>
        <w:b w:val="1"/>
        <w:color w:val="666699"/>
        <w:sz w:val="14"/>
        <w:szCs w:val="1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tabs>
        <w:tab w:val="center" w:leader="none" w:pos="4320"/>
        <w:tab w:val="right" w:leader="none" w:pos="8640"/>
      </w:tabs>
      <w:jc w:val="center"/>
      <w:rPr>
        <w:rFonts w:ascii="Permanent Marker" w:cs="Permanent Marker" w:eastAsia="Permanent Marker" w:hAnsi="Permanent Marker"/>
        <w:b w:val="1"/>
        <w:smallCaps w:val="1"/>
        <w:color w:val="808080"/>
        <w:sz w:val="16"/>
        <w:szCs w:val="16"/>
      </w:rPr>
    </w:pPr>
    <w:r w:rsidDel="00000000" w:rsidR="00000000" w:rsidRPr="00000000">
      <w:rPr>
        <w:rtl w:val="0"/>
      </w:rPr>
    </w:r>
  </w:p>
  <w:p w:rsidR="00000000" w:rsidDel="00000000" w:rsidP="00000000" w:rsidRDefault="00000000" w:rsidRPr="00000000" w14:paraId="00000037">
    <w:pPr>
      <w:tabs>
        <w:tab w:val="center" w:leader="none" w:pos="4320"/>
        <w:tab w:val="right" w:leader="none" w:pos="8640"/>
      </w:tabs>
      <w:jc w:val="center"/>
      <w:rPr>
        <w:rFonts w:ascii="Permanent Marker" w:cs="Permanent Marker" w:eastAsia="Permanent Marker" w:hAnsi="Permanent Marker"/>
        <w:b w:val="1"/>
        <w:smallCaps w:val="1"/>
        <w:color w:val="808080"/>
        <w:sz w:val="16"/>
        <w:szCs w:val="16"/>
      </w:rPr>
    </w:pPr>
    <w:r w:rsidDel="00000000" w:rsidR="00000000" w:rsidRPr="00000000">
      <w:rPr>
        <w:rFonts w:ascii="Permanent Marker" w:cs="Permanent Marker" w:eastAsia="Permanent Marker" w:hAnsi="Permanent Marker"/>
        <w:b w:val="1"/>
        <w:smallCaps w:val="1"/>
        <w:color w:val="808080"/>
        <w:sz w:val="16"/>
        <w:szCs w:val="16"/>
        <w:rtl w:val="0"/>
      </w:rPr>
      <w:t xml:space="preserve">Paediatric Anaesthesia</w:t>
    </w:r>
  </w:p>
  <w:p w:rsidR="00000000" w:rsidDel="00000000" w:rsidP="00000000" w:rsidRDefault="00000000" w:rsidRPr="00000000" w14:paraId="00000038">
    <w:pPr>
      <w:tabs>
        <w:tab w:val="center" w:leader="none" w:pos="4320"/>
        <w:tab w:val="right" w:leader="none" w:pos="8640"/>
      </w:tabs>
      <w:jc w:val="center"/>
      <w:rPr>
        <w:rFonts w:ascii="Permanent Marker" w:cs="Permanent Marker" w:eastAsia="Permanent Marker" w:hAnsi="Permanent Marker"/>
        <w:b w:val="1"/>
        <w:smallCaps w:val="1"/>
        <w:color w:val="808080"/>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3"/>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28"/>
      <w:szCs w:val="28"/>
    </w:rPr>
  </w:style>
  <w:style w:type="paragraph" w:styleId="Heading2">
    <w:name w:val="heading 2"/>
    <w:basedOn w:val="Normal"/>
    <w:next w:val="Normal"/>
    <w:pPr>
      <w:keepNext w:val="1"/>
    </w:pPr>
    <w:rPr>
      <w:b w:val="1"/>
      <w:smallCaps w:val="1"/>
      <w:sz w:val="18"/>
      <w:szCs w:val="18"/>
    </w:rPr>
  </w:style>
  <w:style w:type="paragraph" w:styleId="Heading3">
    <w:name w:val="heading 3"/>
    <w:basedOn w:val="Normal"/>
    <w:next w:val="Normal"/>
    <w:pPr>
      <w:keepNext w:val="1"/>
    </w:pPr>
    <w:rPr>
      <w:rFonts w:ascii="Arial" w:cs="Arial" w:eastAsia="Arial" w:hAnsi="Arial"/>
      <w:b w:val="1"/>
      <w:color w:val="3366ff"/>
      <w:sz w:val="18"/>
      <w:szCs w:val="18"/>
    </w:rPr>
  </w:style>
  <w:style w:type="paragraph" w:styleId="Heading4">
    <w:name w:val="heading 4"/>
    <w:basedOn w:val="Normal"/>
    <w:next w:val="Normal"/>
    <w:pPr>
      <w:keepNext w:val="1"/>
    </w:pPr>
    <w:rPr>
      <w:b w:val="1"/>
      <w:smallCaps w:val="1"/>
      <w:sz w:val="20"/>
      <w:szCs w:val="20"/>
    </w:rPr>
  </w:style>
  <w:style w:type="paragraph" w:styleId="Heading5">
    <w:name w:val="heading 5"/>
    <w:basedOn w:val="Normal"/>
    <w:next w:val="Normal"/>
    <w:pPr>
      <w:keepNext w:val="1"/>
      <w:spacing w:line="288" w:lineRule="auto"/>
    </w:pPr>
    <w:rPr>
      <w:rFonts w:ascii="Arial" w:cs="Arial" w:eastAsia="Arial" w:hAnsi="Arial"/>
      <w:b w:val="1"/>
      <w:sz w:val="16"/>
      <w:szCs w:val="16"/>
    </w:rPr>
  </w:style>
  <w:style w:type="paragraph" w:styleId="Heading6">
    <w:name w:val="heading 6"/>
    <w:basedOn w:val="Normal"/>
    <w:next w:val="Normal"/>
    <w:pPr>
      <w:keepNext w:val="1"/>
      <w:spacing w:line="288" w:lineRule="auto"/>
    </w:pPr>
    <w:rPr>
      <w:rFonts w:ascii="Arial" w:cs="Arial" w:eastAsia="Arial" w:hAnsi="Arial"/>
      <w:sz w:val="15"/>
      <w:szCs w:val="15"/>
      <w:u w:val="single"/>
    </w:rPr>
  </w:style>
  <w:style w:type="paragraph" w:styleId="Title">
    <w:name w:val="Title"/>
    <w:basedOn w:val="Normal"/>
    <w:next w:val="Normal"/>
    <w:pPr>
      <w:jc w:val="center"/>
    </w:pPr>
    <w:rPr>
      <w:rFonts w:ascii="Tahoma" w:cs="Tahoma" w:eastAsia="Tahoma" w:hAnsi="Tahoma"/>
      <w:b w:val="1"/>
      <w:color w:val="3366ff"/>
      <w:sz w:val="18"/>
      <w:szCs w:val="1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28"/>
      <w:szCs w:val="28"/>
    </w:rPr>
  </w:style>
  <w:style w:type="paragraph" w:styleId="Heading2">
    <w:name w:val="heading 2"/>
    <w:basedOn w:val="Normal"/>
    <w:next w:val="Normal"/>
    <w:pPr>
      <w:keepNext w:val="1"/>
    </w:pPr>
    <w:rPr>
      <w:b w:val="1"/>
      <w:smallCaps w:val="1"/>
      <w:sz w:val="18"/>
      <w:szCs w:val="18"/>
    </w:rPr>
  </w:style>
  <w:style w:type="paragraph" w:styleId="Heading3">
    <w:name w:val="heading 3"/>
    <w:basedOn w:val="Normal"/>
    <w:next w:val="Normal"/>
    <w:pPr>
      <w:keepNext w:val="1"/>
    </w:pPr>
    <w:rPr>
      <w:rFonts w:ascii="Arial" w:cs="Arial" w:eastAsia="Arial" w:hAnsi="Arial"/>
      <w:b w:val="1"/>
      <w:color w:val="3366ff"/>
      <w:sz w:val="18"/>
      <w:szCs w:val="18"/>
    </w:rPr>
  </w:style>
  <w:style w:type="paragraph" w:styleId="Heading4">
    <w:name w:val="heading 4"/>
    <w:basedOn w:val="Normal"/>
    <w:next w:val="Normal"/>
    <w:pPr>
      <w:keepNext w:val="1"/>
    </w:pPr>
    <w:rPr>
      <w:b w:val="1"/>
      <w:smallCaps w:val="1"/>
      <w:sz w:val="20"/>
      <w:szCs w:val="20"/>
    </w:rPr>
  </w:style>
  <w:style w:type="paragraph" w:styleId="Heading5">
    <w:name w:val="heading 5"/>
    <w:basedOn w:val="Normal"/>
    <w:next w:val="Normal"/>
    <w:pPr>
      <w:keepNext w:val="1"/>
      <w:spacing w:line="288" w:lineRule="auto"/>
    </w:pPr>
    <w:rPr>
      <w:rFonts w:ascii="Arial" w:cs="Arial" w:eastAsia="Arial" w:hAnsi="Arial"/>
      <w:b w:val="1"/>
      <w:sz w:val="16"/>
      <w:szCs w:val="16"/>
    </w:rPr>
  </w:style>
  <w:style w:type="paragraph" w:styleId="Heading6">
    <w:name w:val="heading 6"/>
    <w:basedOn w:val="Normal"/>
    <w:next w:val="Normal"/>
    <w:pPr>
      <w:keepNext w:val="1"/>
      <w:spacing w:line="288" w:lineRule="auto"/>
    </w:pPr>
    <w:rPr>
      <w:rFonts w:ascii="Arial" w:cs="Arial" w:eastAsia="Arial" w:hAnsi="Arial"/>
      <w:sz w:val="15"/>
      <w:szCs w:val="15"/>
      <w:u w:val="single"/>
    </w:rPr>
  </w:style>
  <w:style w:type="paragraph" w:styleId="Title">
    <w:name w:val="Title"/>
    <w:basedOn w:val="Normal"/>
    <w:next w:val="Normal"/>
    <w:pPr>
      <w:jc w:val="center"/>
    </w:pPr>
    <w:rPr>
      <w:rFonts w:ascii="Tahoma" w:cs="Tahoma" w:eastAsia="Tahoma" w:hAnsi="Tahoma"/>
      <w:b w:val="1"/>
      <w:color w:val="3366ff"/>
      <w:sz w:val="18"/>
      <w:szCs w:val="18"/>
    </w:rPr>
  </w:style>
  <w:style w:type="paragraph" w:styleId="Normal" w:default="1">
    <w:name w:val="Normal"/>
    <w:qFormat w:val="1"/>
    <w:rsid w:val="00877DE9"/>
    <w:rPr>
      <w:szCs w:val="20"/>
      <w:lang w:val="en-GB"/>
    </w:rPr>
  </w:style>
  <w:style w:type="paragraph" w:styleId="Heading1">
    <w:name w:val="heading 1"/>
    <w:basedOn w:val="Normal"/>
    <w:next w:val="Normal"/>
    <w:link w:val="Heading1Char"/>
    <w:uiPriority w:val="99"/>
    <w:qFormat w:val="1"/>
    <w:rsid w:val="00877DE9"/>
    <w:pPr>
      <w:keepNext w:val="1"/>
      <w:outlineLvl w:val="0"/>
    </w:pPr>
    <w:rPr>
      <w:noProof w:val="1"/>
      <w:sz w:val="28"/>
    </w:rPr>
  </w:style>
  <w:style w:type="paragraph" w:styleId="Heading2">
    <w:name w:val="heading 2"/>
    <w:basedOn w:val="Normal"/>
    <w:next w:val="Normal"/>
    <w:link w:val="Heading2Char"/>
    <w:uiPriority w:val="99"/>
    <w:qFormat w:val="1"/>
    <w:rsid w:val="00877DE9"/>
    <w:pPr>
      <w:keepNext w:val="1"/>
      <w:outlineLvl w:val="1"/>
    </w:pPr>
    <w:rPr>
      <w:b w:val="1"/>
      <w:caps w:val="1"/>
      <w:noProof w:val="1"/>
      <w:sz w:val="18"/>
    </w:rPr>
  </w:style>
  <w:style w:type="paragraph" w:styleId="Heading3">
    <w:name w:val="heading 3"/>
    <w:basedOn w:val="Normal"/>
    <w:next w:val="Normal"/>
    <w:link w:val="Heading3Char"/>
    <w:uiPriority w:val="99"/>
    <w:qFormat w:val="1"/>
    <w:rsid w:val="00877DE9"/>
    <w:pPr>
      <w:keepNext w:val="1"/>
      <w:outlineLvl w:val="2"/>
    </w:pPr>
    <w:rPr>
      <w:rFonts w:ascii="Arial" w:eastAsia="Arial Unicode MS" w:hAnsi="Arial"/>
      <w:b w:val="1"/>
      <w:color w:val="3366ff"/>
      <w:sz w:val="18"/>
    </w:rPr>
  </w:style>
  <w:style w:type="paragraph" w:styleId="Heading4">
    <w:name w:val="heading 4"/>
    <w:basedOn w:val="Normal"/>
    <w:next w:val="Normal"/>
    <w:link w:val="Heading4Char"/>
    <w:uiPriority w:val="99"/>
    <w:qFormat w:val="1"/>
    <w:rsid w:val="00877DE9"/>
    <w:pPr>
      <w:keepNext w:val="1"/>
      <w:outlineLvl w:val="3"/>
    </w:pPr>
    <w:rPr>
      <w:b w:val="1"/>
      <w:caps w:val="1"/>
      <w:noProof w:val="1"/>
      <w:sz w:val="20"/>
    </w:rPr>
  </w:style>
  <w:style w:type="paragraph" w:styleId="Heading5">
    <w:name w:val="heading 5"/>
    <w:basedOn w:val="Normal"/>
    <w:next w:val="Normal"/>
    <w:link w:val="Heading5Char"/>
    <w:uiPriority w:val="99"/>
    <w:qFormat w:val="1"/>
    <w:rsid w:val="00877DE9"/>
    <w:pPr>
      <w:keepNext w:val="1"/>
      <w:spacing w:line="288" w:lineRule="auto"/>
      <w:outlineLvl w:val="4"/>
    </w:pPr>
    <w:rPr>
      <w:rFonts w:ascii="Arial" w:eastAsia="Arial Unicode MS" w:hAnsi="Arial"/>
      <w:b w:val="1"/>
      <w:sz w:val="16"/>
    </w:rPr>
  </w:style>
  <w:style w:type="paragraph" w:styleId="Heading6">
    <w:name w:val="heading 6"/>
    <w:basedOn w:val="Normal"/>
    <w:next w:val="Normal"/>
    <w:link w:val="Heading6Char"/>
    <w:uiPriority w:val="99"/>
    <w:qFormat w:val="1"/>
    <w:rsid w:val="00877DE9"/>
    <w:pPr>
      <w:keepNext w:val="1"/>
      <w:spacing w:line="288" w:lineRule="auto"/>
      <w:outlineLvl w:val="5"/>
    </w:pPr>
    <w:rPr>
      <w:rFonts w:ascii="Arial" w:eastAsia="Arial Unicode MS" w:hAnsi="Arial"/>
      <w:sz w:val="15"/>
      <w:u w:val="single"/>
    </w:rPr>
  </w:style>
  <w:style w:type="paragraph" w:styleId="Heading7">
    <w:name w:val="heading 7"/>
    <w:basedOn w:val="Normal"/>
    <w:next w:val="Normal"/>
    <w:link w:val="Heading7Char"/>
    <w:uiPriority w:val="99"/>
    <w:qFormat w:val="1"/>
    <w:rsid w:val="00877DE9"/>
    <w:pPr>
      <w:keepNext w:val="1"/>
      <w:spacing w:line="288" w:lineRule="auto"/>
      <w:outlineLvl w:val="6"/>
    </w:pPr>
    <w:rPr>
      <w:rFonts w:ascii="Arial" w:eastAsia="Arial Unicode MS" w:hAnsi="Arial"/>
      <w:color w:val="3366ff"/>
      <w:sz w:val="16"/>
      <w:u w:val="single"/>
    </w:rPr>
  </w:style>
  <w:style w:type="paragraph" w:styleId="Heading8">
    <w:name w:val="heading 8"/>
    <w:basedOn w:val="Normal"/>
    <w:next w:val="Normal"/>
    <w:link w:val="Heading8Char"/>
    <w:uiPriority w:val="99"/>
    <w:qFormat w:val="1"/>
    <w:rsid w:val="00877DE9"/>
    <w:pPr>
      <w:keepNext w:val="1"/>
      <w:spacing w:line="360" w:lineRule="auto"/>
      <w:outlineLvl w:val="7"/>
    </w:pPr>
    <w:rPr>
      <w:rFonts w:ascii="Arial" w:eastAsia="Arial Unicode MS" w:hAnsi="Arial"/>
      <w:b w:val="1"/>
      <w:sz w:val="15"/>
    </w:rPr>
  </w:style>
  <w:style w:type="paragraph" w:styleId="Heading9">
    <w:name w:val="heading 9"/>
    <w:basedOn w:val="Normal"/>
    <w:next w:val="Normal"/>
    <w:link w:val="Heading9Char"/>
    <w:uiPriority w:val="99"/>
    <w:qFormat w:val="1"/>
    <w:rsid w:val="00877DE9"/>
    <w:pPr>
      <w:keepNext w:val="1"/>
      <w:spacing w:line="288" w:lineRule="auto"/>
      <w:outlineLvl w:val="8"/>
    </w:pPr>
    <w:rPr>
      <w:rFonts w:ascii="Arial" w:hAnsi="Arial"/>
      <w:b w:val="1"/>
      <w:color w:val="000000"/>
      <w:sz w:val="15"/>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link w:val="TitleChar"/>
    <w:uiPriority w:val="99"/>
    <w:qFormat w:val="1"/>
    <w:rsid w:val="00877DE9"/>
    <w:pPr>
      <w:jc w:val="center"/>
    </w:pPr>
    <w:rPr>
      <w:rFonts w:ascii="Tahoma" w:hAnsi="Tahoma"/>
      <w:b w:val="1"/>
      <w:color w:val="3366ff"/>
      <w:sz w:val="18"/>
    </w:rPr>
  </w:style>
  <w:style w:type="character" w:styleId="Heading1Char" w:customStyle="1">
    <w:name w:val="Heading 1 Char"/>
    <w:basedOn w:val="DefaultParagraphFont"/>
    <w:link w:val="Heading1"/>
    <w:uiPriority w:val="99"/>
    <w:locked w:val="1"/>
    <w:rsid w:val="008A6FFB"/>
    <w:rPr>
      <w:rFonts w:ascii="Cambria" w:cs="Times New Roman" w:hAnsi="Cambria"/>
      <w:b w:val="1"/>
      <w:bCs w:val="1"/>
      <w:kern w:val="32"/>
      <w:sz w:val="32"/>
      <w:szCs w:val="32"/>
    </w:rPr>
  </w:style>
  <w:style w:type="character" w:styleId="Heading2Char" w:customStyle="1">
    <w:name w:val="Heading 2 Char"/>
    <w:basedOn w:val="DefaultParagraphFont"/>
    <w:link w:val="Heading2"/>
    <w:uiPriority w:val="99"/>
    <w:semiHidden w:val="1"/>
    <w:locked w:val="1"/>
    <w:rsid w:val="008A6FFB"/>
    <w:rPr>
      <w:rFonts w:ascii="Cambria" w:cs="Times New Roman" w:hAnsi="Cambria"/>
      <w:b w:val="1"/>
      <w:bCs w:val="1"/>
      <w:i w:val="1"/>
      <w:iCs w:val="1"/>
      <w:sz w:val="28"/>
      <w:szCs w:val="28"/>
    </w:rPr>
  </w:style>
  <w:style w:type="character" w:styleId="Heading3Char" w:customStyle="1">
    <w:name w:val="Heading 3 Char"/>
    <w:basedOn w:val="DefaultParagraphFont"/>
    <w:link w:val="Heading3"/>
    <w:uiPriority w:val="99"/>
    <w:semiHidden w:val="1"/>
    <w:locked w:val="1"/>
    <w:rsid w:val="008A6FFB"/>
    <w:rPr>
      <w:rFonts w:ascii="Cambria" w:cs="Times New Roman" w:hAnsi="Cambria"/>
      <w:b w:val="1"/>
      <w:bCs w:val="1"/>
      <w:sz w:val="26"/>
      <w:szCs w:val="26"/>
    </w:rPr>
  </w:style>
  <w:style w:type="character" w:styleId="Heading4Char" w:customStyle="1">
    <w:name w:val="Heading 4 Char"/>
    <w:basedOn w:val="DefaultParagraphFont"/>
    <w:link w:val="Heading4"/>
    <w:uiPriority w:val="99"/>
    <w:semiHidden w:val="1"/>
    <w:locked w:val="1"/>
    <w:rsid w:val="008A6FFB"/>
    <w:rPr>
      <w:rFonts w:ascii="Calibri" w:cs="Times New Roman" w:hAnsi="Calibri"/>
      <w:b w:val="1"/>
      <w:bCs w:val="1"/>
      <w:sz w:val="28"/>
      <w:szCs w:val="28"/>
    </w:rPr>
  </w:style>
  <w:style w:type="character" w:styleId="Heading5Char" w:customStyle="1">
    <w:name w:val="Heading 5 Char"/>
    <w:basedOn w:val="DefaultParagraphFont"/>
    <w:link w:val="Heading5"/>
    <w:uiPriority w:val="99"/>
    <w:semiHidden w:val="1"/>
    <w:locked w:val="1"/>
    <w:rsid w:val="008A6FFB"/>
    <w:rPr>
      <w:rFonts w:ascii="Calibri" w:cs="Times New Roman" w:hAnsi="Calibri"/>
      <w:b w:val="1"/>
      <w:bCs w:val="1"/>
      <w:i w:val="1"/>
      <w:iCs w:val="1"/>
      <w:sz w:val="26"/>
      <w:szCs w:val="26"/>
    </w:rPr>
  </w:style>
  <w:style w:type="character" w:styleId="Heading6Char" w:customStyle="1">
    <w:name w:val="Heading 6 Char"/>
    <w:basedOn w:val="DefaultParagraphFont"/>
    <w:link w:val="Heading6"/>
    <w:uiPriority w:val="99"/>
    <w:semiHidden w:val="1"/>
    <w:locked w:val="1"/>
    <w:rsid w:val="008A6FFB"/>
    <w:rPr>
      <w:rFonts w:ascii="Calibri" w:cs="Times New Roman" w:hAnsi="Calibri"/>
      <w:b w:val="1"/>
      <w:bCs w:val="1"/>
    </w:rPr>
  </w:style>
  <w:style w:type="character" w:styleId="Heading7Char" w:customStyle="1">
    <w:name w:val="Heading 7 Char"/>
    <w:basedOn w:val="DefaultParagraphFont"/>
    <w:link w:val="Heading7"/>
    <w:uiPriority w:val="99"/>
    <w:semiHidden w:val="1"/>
    <w:locked w:val="1"/>
    <w:rsid w:val="008A6FFB"/>
    <w:rPr>
      <w:rFonts w:ascii="Calibri" w:cs="Times New Roman" w:hAnsi="Calibri"/>
      <w:sz w:val="24"/>
      <w:szCs w:val="24"/>
    </w:rPr>
  </w:style>
  <w:style w:type="character" w:styleId="Heading8Char" w:customStyle="1">
    <w:name w:val="Heading 8 Char"/>
    <w:basedOn w:val="DefaultParagraphFont"/>
    <w:link w:val="Heading8"/>
    <w:uiPriority w:val="99"/>
    <w:semiHidden w:val="1"/>
    <w:locked w:val="1"/>
    <w:rsid w:val="008A6FFB"/>
    <w:rPr>
      <w:rFonts w:ascii="Calibri" w:cs="Times New Roman" w:hAnsi="Calibri"/>
      <w:i w:val="1"/>
      <w:iCs w:val="1"/>
      <w:sz w:val="24"/>
      <w:szCs w:val="24"/>
    </w:rPr>
  </w:style>
  <w:style w:type="character" w:styleId="Heading9Char" w:customStyle="1">
    <w:name w:val="Heading 9 Char"/>
    <w:basedOn w:val="DefaultParagraphFont"/>
    <w:link w:val="Heading9"/>
    <w:uiPriority w:val="99"/>
    <w:semiHidden w:val="1"/>
    <w:locked w:val="1"/>
    <w:rsid w:val="008A6FFB"/>
    <w:rPr>
      <w:rFonts w:ascii="Cambria" w:cs="Times New Roman" w:hAnsi="Cambria"/>
    </w:rPr>
  </w:style>
  <w:style w:type="paragraph" w:styleId="BodyText">
    <w:name w:val="Body Text"/>
    <w:basedOn w:val="Normal"/>
    <w:link w:val="BodyTextChar"/>
    <w:uiPriority w:val="99"/>
    <w:semiHidden w:val="1"/>
    <w:rsid w:val="00877DE9"/>
    <w:pPr>
      <w:jc w:val="both"/>
    </w:pPr>
    <w:rPr>
      <w:rFonts w:ascii="Arial" w:hAnsi="Arial"/>
      <w:sz w:val="22"/>
    </w:rPr>
  </w:style>
  <w:style w:type="character" w:styleId="BodyTextChar" w:customStyle="1">
    <w:name w:val="Body Text Char"/>
    <w:basedOn w:val="DefaultParagraphFont"/>
    <w:link w:val="BodyText"/>
    <w:uiPriority w:val="99"/>
    <w:semiHidden w:val="1"/>
    <w:locked w:val="1"/>
    <w:rsid w:val="008A6FFB"/>
    <w:rPr>
      <w:rFonts w:cs="Times New Roman"/>
      <w:sz w:val="20"/>
      <w:szCs w:val="20"/>
    </w:rPr>
  </w:style>
  <w:style w:type="paragraph" w:styleId="BodyText2">
    <w:name w:val="Body Text 2"/>
    <w:basedOn w:val="Normal"/>
    <w:link w:val="BodyText2Char"/>
    <w:uiPriority w:val="99"/>
    <w:semiHidden w:val="1"/>
    <w:rsid w:val="00877DE9"/>
    <w:rPr>
      <w:noProof w:val="1"/>
      <w:sz w:val="18"/>
    </w:rPr>
  </w:style>
  <w:style w:type="character" w:styleId="BodyText2Char" w:customStyle="1">
    <w:name w:val="Body Text 2 Char"/>
    <w:basedOn w:val="DefaultParagraphFont"/>
    <w:link w:val="BodyText2"/>
    <w:uiPriority w:val="99"/>
    <w:semiHidden w:val="1"/>
    <w:locked w:val="1"/>
    <w:rsid w:val="008A6FFB"/>
    <w:rPr>
      <w:rFonts w:cs="Times New Roman"/>
      <w:sz w:val="20"/>
      <w:szCs w:val="20"/>
    </w:rPr>
  </w:style>
  <w:style w:type="paragraph" w:styleId="BodyTextIndent">
    <w:name w:val="Body Text Indent"/>
    <w:basedOn w:val="Normal"/>
    <w:link w:val="BodyTextIndentChar"/>
    <w:uiPriority w:val="99"/>
    <w:semiHidden w:val="1"/>
    <w:rsid w:val="00877DE9"/>
    <w:pPr>
      <w:ind w:left="720" w:hanging="720"/>
      <w:jc w:val="both"/>
    </w:pPr>
    <w:rPr>
      <w:sz w:val="22"/>
    </w:rPr>
  </w:style>
  <w:style w:type="character" w:styleId="BodyTextIndentChar" w:customStyle="1">
    <w:name w:val="Body Text Indent Char"/>
    <w:basedOn w:val="DefaultParagraphFont"/>
    <w:link w:val="BodyTextIndent"/>
    <w:uiPriority w:val="99"/>
    <w:semiHidden w:val="1"/>
    <w:locked w:val="1"/>
    <w:rsid w:val="008A6FFB"/>
    <w:rPr>
      <w:rFonts w:cs="Times New Roman"/>
      <w:sz w:val="20"/>
      <w:szCs w:val="20"/>
    </w:rPr>
  </w:style>
  <w:style w:type="paragraph" w:styleId="BodyTextIndent2">
    <w:name w:val="Body Text Indent 2"/>
    <w:basedOn w:val="Normal"/>
    <w:link w:val="BodyTextIndent2Char"/>
    <w:uiPriority w:val="99"/>
    <w:semiHidden w:val="1"/>
    <w:rsid w:val="00877DE9"/>
    <w:pPr>
      <w:ind w:left="720" w:hanging="360"/>
    </w:pPr>
    <w:rPr>
      <w:sz w:val="20"/>
    </w:rPr>
  </w:style>
  <w:style w:type="character" w:styleId="BodyTextIndent2Char" w:customStyle="1">
    <w:name w:val="Body Text Indent 2 Char"/>
    <w:basedOn w:val="DefaultParagraphFont"/>
    <w:link w:val="BodyTextIndent2"/>
    <w:uiPriority w:val="99"/>
    <w:semiHidden w:val="1"/>
    <w:locked w:val="1"/>
    <w:rsid w:val="008A6FFB"/>
    <w:rPr>
      <w:rFonts w:cs="Times New Roman"/>
      <w:sz w:val="20"/>
      <w:szCs w:val="20"/>
    </w:rPr>
  </w:style>
  <w:style w:type="paragraph" w:styleId="BodyText3">
    <w:name w:val="Body Text 3"/>
    <w:basedOn w:val="Normal"/>
    <w:link w:val="BodyText3Char"/>
    <w:uiPriority w:val="99"/>
    <w:semiHidden w:val="1"/>
    <w:rsid w:val="00877DE9"/>
    <w:pPr>
      <w:jc w:val="both"/>
    </w:pPr>
    <w:rPr>
      <w:rFonts w:ascii="Arial Unicode MS" w:eastAsia="Arial Unicode MS" w:hAnsi="Arial Unicode MS"/>
      <w:sz w:val="16"/>
    </w:rPr>
  </w:style>
  <w:style w:type="character" w:styleId="BodyText3Char" w:customStyle="1">
    <w:name w:val="Body Text 3 Char"/>
    <w:basedOn w:val="DefaultParagraphFont"/>
    <w:link w:val="BodyText3"/>
    <w:uiPriority w:val="99"/>
    <w:semiHidden w:val="1"/>
    <w:locked w:val="1"/>
    <w:rsid w:val="008A6FFB"/>
    <w:rPr>
      <w:rFonts w:cs="Times New Roman"/>
      <w:sz w:val="16"/>
      <w:szCs w:val="16"/>
    </w:rPr>
  </w:style>
  <w:style w:type="paragraph" w:styleId="Header">
    <w:name w:val="header"/>
    <w:basedOn w:val="Normal"/>
    <w:link w:val="HeaderChar"/>
    <w:uiPriority w:val="99"/>
    <w:semiHidden w:val="1"/>
    <w:rsid w:val="00877DE9"/>
    <w:pPr>
      <w:tabs>
        <w:tab w:val="center" w:pos="4320"/>
        <w:tab w:val="right" w:pos="8640"/>
      </w:tabs>
    </w:pPr>
    <w:rPr>
      <w:rFonts w:ascii="Arial" w:hAnsi="Arial"/>
      <w:sz w:val="22"/>
    </w:rPr>
  </w:style>
  <w:style w:type="character" w:styleId="HeaderChar" w:customStyle="1">
    <w:name w:val="Header Char"/>
    <w:basedOn w:val="DefaultParagraphFont"/>
    <w:link w:val="Header"/>
    <w:uiPriority w:val="99"/>
    <w:semiHidden w:val="1"/>
    <w:locked w:val="1"/>
    <w:rsid w:val="008A6FFB"/>
    <w:rPr>
      <w:rFonts w:cs="Times New Roman"/>
      <w:sz w:val="20"/>
      <w:szCs w:val="20"/>
    </w:rPr>
  </w:style>
  <w:style w:type="character" w:styleId="TitleChar" w:customStyle="1">
    <w:name w:val="Title Char"/>
    <w:basedOn w:val="DefaultParagraphFont"/>
    <w:link w:val="Title"/>
    <w:uiPriority w:val="99"/>
    <w:locked w:val="1"/>
    <w:rsid w:val="008A6FFB"/>
    <w:rPr>
      <w:rFonts w:ascii="Cambria" w:cs="Times New Roman" w:hAnsi="Cambria"/>
      <w:b w:val="1"/>
      <w:bCs w:val="1"/>
      <w:kern w:val="28"/>
      <w:sz w:val="32"/>
      <w:szCs w:val="32"/>
    </w:rPr>
  </w:style>
  <w:style w:type="paragraph" w:styleId="BodyTextIndent3">
    <w:name w:val="Body Text Indent 3"/>
    <w:basedOn w:val="Normal"/>
    <w:link w:val="BodyTextIndent3Char"/>
    <w:uiPriority w:val="99"/>
    <w:semiHidden w:val="1"/>
    <w:rsid w:val="00877DE9"/>
    <w:pPr>
      <w:ind w:left="-360" w:firstLine="720"/>
    </w:pPr>
    <w:rPr>
      <w:rFonts w:ascii="Arial" w:hAnsi="Arial"/>
      <w:color w:val="000000"/>
      <w:sz w:val="15"/>
    </w:rPr>
  </w:style>
  <w:style w:type="character" w:styleId="BodyTextIndent3Char" w:customStyle="1">
    <w:name w:val="Body Text Indent 3 Char"/>
    <w:basedOn w:val="DefaultParagraphFont"/>
    <w:link w:val="BodyTextIndent3"/>
    <w:uiPriority w:val="99"/>
    <w:semiHidden w:val="1"/>
    <w:locked w:val="1"/>
    <w:rsid w:val="008A6FFB"/>
    <w:rPr>
      <w:rFonts w:cs="Times New Roman"/>
      <w:sz w:val="16"/>
      <w:szCs w:val="16"/>
    </w:rPr>
  </w:style>
  <w:style w:type="paragraph" w:styleId="Footer">
    <w:name w:val="footer"/>
    <w:basedOn w:val="Normal"/>
    <w:link w:val="FooterChar"/>
    <w:uiPriority w:val="99"/>
    <w:semiHidden w:val="1"/>
    <w:rsid w:val="00877DE9"/>
    <w:pPr>
      <w:tabs>
        <w:tab w:val="center" w:pos="4320"/>
        <w:tab w:val="right" w:pos="8640"/>
      </w:tabs>
    </w:pPr>
  </w:style>
  <w:style w:type="character" w:styleId="FooterChar" w:customStyle="1">
    <w:name w:val="Footer Char"/>
    <w:basedOn w:val="DefaultParagraphFont"/>
    <w:link w:val="Footer"/>
    <w:uiPriority w:val="99"/>
    <w:semiHidden w:val="1"/>
    <w:locked w:val="1"/>
    <w:rsid w:val="008A6FFB"/>
    <w:rPr>
      <w:rFonts w:cs="Times New Roman"/>
      <w:sz w:val="20"/>
      <w:szCs w:val="20"/>
    </w:rPr>
  </w:style>
  <w:style w:type="character" w:styleId="PageNumber">
    <w:name w:val="page number"/>
    <w:basedOn w:val="DefaultParagraphFont"/>
    <w:uiPriority w:val="99"/>
    <w:semiHidden w:val="1"/>
    <w:rsid w:val="00877DE9"/>
    <w:rPr>
      <w:rFonts w:ascii="Comic Sans MS" w:cs="Times New Roman" w:hAnsi="Comic Sans MS"/>
      <w:b w:val="1"/>
      <w:color w:val="666699"/>
      <w:sz w:val="14"/>
    </w:rPr>
  </w:style>
  <w:style w:type="paragraph" w:styleId="DocumentMap">
    <w:name w:val="Document Map"/>
    <w:basedOn w:val="Normal"/>
    <w:link w:val="DocumentMapChar"/>
    <w:uiPriority w:val="99"/>
    <w:semiHidden w:val="1"/>
    <w:rsid w:val="00877DE9"/>
    <w:pPr>
      <w:shd w:color="auto" w:fill="000080" w:val="clear"/>
    </w:pPr>
    <w:rPr>
      <w:rFonts w:ascii="Tahoma" w:hAnsi="Tahoma"/>
    </w:rPr>
  </w:style>
  <w:style w:type="character" w:styleId="DocumentMapChar" w:customStyle="1">
    <w:name w:val="Document Map Char"/>
    <w:basedOn w:val="DefaultParagraphFont"/>
    <w:link w:val="DocumentMap"/>
    <w:uiPriority w:val="99"/>
    <w:semiHidden w:val="1"/>
    <w:locked w:val="1"/>
    <w:rsid w:val="008A6FFB"/>
    <w:rPr>
      <w:rFonts w:cs="Times New Roman"/>
      <w:sz w:val="2"/>
    </w:rPr>
  </w:style>
  <w:style w:type="character" w:styleId="Hyperlink">
    <w:name w:val="Hyperlink"/>
    <w:basedOn w:val="DefaultParagraphFont"/>
    <w:uiPriority w:val="99"/>
    <w:semiHidden w:val="1"/>
    <w:rsid w:val="00877DE9"/>
    <w:rPr>
      <w:rFonts w:cs="Times New Roman"/>
      <w:color w:val="0000ff"/>
      <w:u w:val="single"/>
    </w:rPr>
  </w:style>
  <w:style w:type="paragraph" w:styleId="NormalWeb">
    <w:name w:val="Normal (Web)"/>
    <w:basedOn w:val="Normal"/>
    <w:uiPriority w:val="99"/>
    <w:semiHidden w:val="1"/>
    <w:rsid w:val="00877DE9"/>
    <w:pPr>
      <w:spacing w:after="100" w:afterAutospacing="1" w:before="100" w:beforeAutospacing="1"/>
    </w:pPr>
    <w:rPr>
      <w:rFonts w:eastAsia="SimSun"/>
      <w:lang w:eastAsia="zh-CN"/>
    </w:rPr>
  </w:style>
  <w:style w:type="character" w:styleId="Strong">
    <w:name w:val="Strong"/>
    <w:basedOn w:val="DefaultParagraphFont"/>
    <w:uiPriority w:val="99"/>
    <w:qFormat w:val="1"/>
    <w:rsid w:val="00877DE9"/>
    <w:rPr>
      <w:rFonts w:cs="Times New Roman"/>
      <w:b w:val="1"/>
    </w:rPr>
  </w:style>
  <w:style w:type="character" w:styleId="Emphasis">
    <w:name w:val="Emphasis"/>
    <w:basedOn w:val="DefaultParagraphFont"/>
    <w:uiPriority w:val="99"/>
    <w:qFormat w:val="1"/>
    <w:rsid w:val="00877DE9"/>
    <w:rPr>
      <w:rFonts w:cs="Times New Roman"/>
      <w:i w:val="1"/>
    </w:rPr>
  </w:style>
  <w:style w:type="paragraph" w:styleId="Index1">
    <w:name w:val="index 1"/>
    <w:basedOn w:val="Normal"/>
    <w:next w:val="Normal"/>
    <w:autoRedefine w:val="1"/>
    <w:uiPriority w:val="99"/>
    <w:semiHidden w:val="1"/>
    <w:rsid w:val="00877DE9"/>
    <w:pPr>
      <w:ind w:left="240" w:hanging="240"/>
    </w:pPr>
  </w:style>
  <w:style w:type="paragraph" w:styleId="Index2">
    <w:name w:val="index 2"/>
    <w:basedOn w:val="Normal"/>
    <w:next w:val="Normal"/>
    <w:autoRedefine w:val="1"/>
    <w:uiPriority w:val="99"/>
    <w:semiHidden w:val="1"/>
    <w:rsid w:val="00877DE9"/>
    <w:pPr>
      <w:ind w:left="480" w:hanging="240"/>
    </w:pPr>
  </w:style>
  <w:style w:type="paragraph" w:styleId="Index3">
    <w:name w:val="index 3"/>
    <w:basedOn w:val="Normal"/>
    <w:next w:val="Normal"/>
    <w:autoRedefine w:val="1"/>
    <w:uiPriority w:val="99"/>
    <w:semiHidden w:val="1"/>
    <w:rsid w:val="00877DE9"/>
    <w:pPr>
      <w:ind w:left="720" w:hanging="240"/>
    </w:pPr>
  </w:style>
  <w:style w:type="paragraph" w:styleId="Index4">
    <w:name w:val="index 4"/>
    <w:basedOn w:val="Normal"/>
    <w:next w:val="Normal"/>
    <w:autoRedefine w:val="1"/>
    <w:uiPriority w:val="99"/>
    <w:semiHidden w:val="1"/>
    <w:rsid w:val="00877DE9"/>
    <w:pPr>
      <w:ind w:left="960" w:hanging="240"/>
    </w:pPr>
  </w:style>
  <w:style w:type="paragraph" w:styleId="Index5">
    <w:name w:val="index 5"/>
    <w:basedOn w:val="Normal"/>
    <w:next w:val="Normal"/>
    <w:autoRedefine w:val="1"/>
    <w:uiPriority w:val="99"/>
    <w:semiHidden w:val="1"/>
    <w:rsid w:val="00877DE9"/>
    <w:pPr>
      <w:ind w:left="1200" w:hanging="240"/>
    </w:pPr>
  </w:style>
  <w:style w:type="paragraph" w:styleId="Index6">
    <w:name w:val="index 6"/>
    <w:basedOn w:val="Normal"/>
    <w:next w:val="Normal"/>
    <w:autoRedefine w:val="1"/>
    <w:uiPriority w:val="99"/>
    <w:semiHidden w:val="1"/>
    <w:rsid w:val="00877DE9"/>
    <w:pPr>
      <w:ind w:left="1440" w:hanging="240"/>
    </w:pPr>
  </w:style>
  <w:style w:type="paragraph" w:styleId="Index7">
    <w:name w:val="index 7"/>
    <w:basedOn w:val="Normal"/>
    <w:next w:val="Normal"/>
    <w:autoRedefine w:val="1"/>
    <w:uiPriority w:val="99"/>
    <w:semiHidden w:val="1"/>
    <w:rsid w:val="00877DE9"/>
    <w:pPr>
      <w:ind w:left="1680" w:hanging="240"/>
    </w:pPr>
  </w:style>
  <w:style w:type="paragraph" w:styleId="Index8">
    <w:name w:val="index 8"/>
    <w:basedOn w:val="Normal"/>
    <w:next w:val="Normal"/>
    <w:autoRedefine w:val="1"/>
    <w:uiPriority w:val="99"/>
    <w:semiHidden w:val="1"/>
    <w:rsid w:val="00877DE9"/>
    <w:pPr>
      <w:ind w:left="1920" w:hanging="240"/>
    </w:pPr>
  </w:style>
  <w:style w:type="paragraph" w:styleId="Index9">
    <w:name w:val="index 9"/>
    <w:basedOn w:val="Normal"/>
    <w:next w:val="Normal"/>
    <w:autoRedefine w:val="1"/>
    <w:uiPriority w:val="99"/>
    <w:semiHidden w:val="1"/>
    <w:rsid w:val="00877DE9"/>
    <w:pPr>
      <w:ind w:left="2160" w:hanging="240"/>
    </w:pPr>
  </w:style>
  <w:style w:type="paragraph" w:styleId="IndexHeading">
    <w:name w:val="index heading"/>
    <w:basedOn w:val="Normal"/>
    <w:next w:val="Index1"/>
    <w:uiPriority w:val="99"/>
    <w:semiHidden w:val="1"/>
    <w:rsid w:val="00877DE9"/>
  </w:style>
  <w:style w:type="paragraph" w:styleId="ListParagraph">
    <w:name w:val="List Paragraph"/>
    <w:basedOn w:val="Normal"/>
    <w:uiPriority w:val="99"/>
    <w:qFormat w:val="1"/>
    <w:rsid w:val="00255E56"/>
    <w:pPr>
      <w:ind w:left="720"/>
      <w:contextualSpacing w:val="1"/>
    </w:pPr>
  </w:style>
  <w:style w:type="paragraph" w:styleId="Default" w:customStyle="1">
    <w:name w:val="Default"/>
    <w:uiPriority w:val="99"/>
    <w:rsid w:val="002324F4"/>
    <w:pPr>
      <w:autoSpaceDE w:val="0"/>
      <w:autoSpaceDN w:val="0"/>
      <w:adjustRightInd w:val="0"/>
    </w:pPr>
    <w:rPr>
      <w:rFonts w:ascii="Frutiger 55 Roman" w:cs="Frutiger 55 Roman" w:hAnsi="Frutiger 55 Roman"/>
      <w:color w:val="000000"/>
    </w:rPr>
  </w:style>
  <w:style w:type="paragraph" w:styleId="Pa3" w:customStyle="1">
    <w:name w:val="Pa3"/>
    <w:basedOn w:val="Default"/>
    <w:next w:val="Default"/>
    <w:uiPriority w:val="99"/>
    <w:rsid w:val="002324F4"/>
    <w:pPr>
      <w:spacing w:line="241" w:lineRule="atLeast"/>
    </w:pPr>
    <w:rPr>
      <w:rFonts w:cs="Times New Roman"/>
      <w:color w:val="auto"/>
    </w:rPr>
  </w:style>
  <w:style w:type="character" w:styleId="A2" w:customStyle="1">
    <w:name w:val="A2"/>
    <w:uiPriority w:val="99"/>
    <w:rsid w:val="002324F4"/>
    <w:rPr>
      <w:color w:val="000000"/>
      <w:sz w:val="20"/>
    </w:rPr>
  </w:style>
  <w:style w:type="paragraph" w:styleId="Pa0" w:customStyle="1">
    <w:name w:val="Pa0"/>
    <w:basedOn w:val="Default"/>
    <w:next w:val="Default"/>
    <w:uiPriority w:val="99"/>
    <w:rsid w:val="0051152D"/>
    <w:pPr>
      <w:spacing w:line="241" w:lineRule="atLeast"/>
    </w:pPr>
    <w:rPr>
      <w:rFonts w:cs="Times New Roman"/>
      <w:color w:val="auto"/>
    </w:rPr>
  </w:style>
  <w:style w:type="character" w:styleId="A3" w:customStyle="1">
    <w:name w:val="A3"/>
    <w:uiPriority w:val="99"/>
    <w:rsid w:val="0051152D"/>
    <w:rPr>
      <w:b w:val="1"/>
      <w:color w:val="000000"/>
      <w:sz w:val="22"/>
    </w:rPr>
  </w:style>
  <w:style w:type="paragraph" w:styleId="Pa2" w:customStyle="1">
    <w:name w:val="Pa2"/>
    <w:basedOn w:val="Default"/>
    <w:next w:val="Default"/>
    <w:uiPriority w:val="99"/>
    <w:rsid w:val="0051152D"/>
    <w:pPr>
      <w:spacing w:line="721" w:lineRule="atLeast"/>
    </w:pPr>
    <w:rPr>
      <w:rFonts w:cs="Times New Roman"/>
      <w:color w:val="auto"/>
    </w:rPr>
  </w:style>
  <w:style w:type="character" w:styleId="A1" w:customStyle="1">
    <w:name w:val="A1"/>
    <w:uiPriority w:val="99"/>
    <w:rsid w:val="0051152D"/>
    <w:rPr>
      <w:rFonts w:ascii="Optima Medium" w:hAnsi="Optima Medium"/>
      <w:b w:val="1"/>
      <w:color w:val="000000"/>
      <w:sz w:val="32"/>
    </w:rPr>
  </w:style>
  <w:style w:type="paragraph" w:styleId="Pa7" w:customStyle="1">
    <w:name w:val="Pa7"/>
    <w:basedOn w:val="Default"/>
    <w:next w:val="Default"/>
    <w:uiPriority w:val="99"/>
    <w:rsid w:val="0051152D"/>
    <w:pPr>
      <w:spacing w:line="201" w:lineRule="atLeast"/>
    </w:pPr>
    <w:rPr>
      <w:rFonts w:cs="Times New Roman"/>
      <w:color w:val="auto"/>
    </w:rPr>
  </w:style>
  <w:style w:type="character" w:styleId="A7" w:customStyle="1">
    <w:name w:val="A7"/>
    <w:uiPriority w:val="99"/>
    <w:rsid w:val="0051152D"/>
    <w:rPr>
      <w:rFonts w:ascii="Frutiger 45 Light" w:hAnsi="Frutiger 45 Light"/>
      <w:b w:val="1"/>
      <w:color w:val="000000"/>
      <w:sz w:val="11"/>
    </w:rPr>
  </w:style>
  <w:style w:type="paragraph" w:styleId="Pa8" w:customStyle="1">
    <w:name w:val="Pa8"/>
    <w:basedOn w:val="Default"/>
    <w:next w:val="Default"/>
    <w:uiPriority w:val="99"/>
    <w:rsid w:val="00740B79"/>
    <w:pPr>
      <w:spacing w:line="201" w:lineRule="atLeast"/>
    </w:pPr>
    <w:rPr>
      <w:rFonts w:cs="Times New Roman"/>
      <w:color w:val="auto"/>
    </w:rPr>
  </w:style>
  <w:style w:type="paragraph" w:styleId="BalloonText">
    <w:name w:val="Balloon Text"/>
    <w:basedOn w:val="Normal"/>
    <w:link w:val="BalloonTextChar"/>
    <w:uiPriority w:val="99"/>
    <w:semiHidden w:val="1"/>
    <w:rsid w:val="00BA43D0"/>
    <w:rPr>
      <w:rFonts w:ascii="Tahoma" w:cs="Tahoma" w:hAnsi="Tahoma"/>
      <w:sz w:val="16"/>
      <w:szCs w:val="16"/>
    </w:rPr>
  </w:style>
  <w:style w:type="character" w:styleId="BalloonTextChar" w:customStyle="1">
    <w:name w:val="Balloon Text Char"/>
    <w:basedOn w:val="DefaultParagraphFont"/>
    <w:link w:val="BalloonText"/>
    <w:uiPriority w:val="99"/>
    <w:semiHidden w:val="1"/>
    <w:locked w:val="1"/>
    <w:rsid w:val="00BA43D0"/>
    <w:rPr>
      <w:rFonts w:ascii="Tahoma" w:cs="Tahoma" w:hAnsi="Tahoma"/>
      <w:sz w:val="16"/>
      <w:szCs w:val="16"/>
    </w:rPr>
  </w:style>
  <w:style w:type="character" w:styleId="HTMLCite">
    <w:name w:val="HTML Cite"/>
    <w:basedOn w:val="DefaultParagraphFont"/>
    <w:uiPriority w:val="99"/>
    <w:semiHidden w:val="1"/>
    <w:unhideWhenUsed w:val="1"/>
    <w:locked w:val="1"/>
    <w:rsid w:val="007F0E51"/>
    <w:rPr>
      <w:i w:val="1"/>
      <w:iCs w:val="1"/>
    </w:rPr>
  </w:style>
  <w:style w:type="character" w:styleId="cit-title6" w:customStyle="1">
    <w:name w:val="cit-title6"/>
    <w:basedOn w:val="DefaultParagraphFont"/>
    <w:rsid w:val="007F0E51"/>
  </w:style>
  <w:style w:type="character" w:styleId="cit-sep2" w:customStyle="1">
    <w:name w:val="cit-sep2"/>
    <w:basedOn w:val="DefaultParagraphFont"/>
    <w:rsid w:val="007F0E51"/>
  </w:style>
  <w:style w:type="character" w:styleId="cit-subtitle" w:customStyle="1">
    <w:name w:val="cit-subtitle"/>
    <w:basedOn w:val="DefaultParagraphFont"/>
    <w:rsid w:val="007F0E51"/>
  </w:style>
  <w:style w:type="character" w:styleId="cit-print-date" w:customStyle="1">
    <w:name w:val="cit-print-date"/>
    <w:basedOn w:val="DefaultParagraphFont"/>
    <w:rsid w:val="007F0E51"/>
  </w:style>
  <w:style w:type="character" w:styleId="cit-vol2" w:customStyle="1">
    <w:name w:val="cit-vol2"/>
    <w:basedOn w:val="DefaultParagraphFont"/>
    <w:rsid w:val="007F0E51"/>
  </w:style>
  <w:style w:type="character" w:styleId="cit-first-page" w:customStyle="1">
    <w:name w:val="cit-first-page"/>
    <w:basedOn w:val="DefaultParagraphFont"/>
    <w:rsid w:val="007F0E51"/>
  </w:style>
  <w:style w:type="character" w:styleId="cit-last-page2" w:customStyle="1">
    <w:name w:val="cit-last-page2"/>
    <w:basedOn w:val="DefaultParagraphFont"/>
    <w:rsid w:val="007F0E51"/>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Revision">
    <w:name w:val="Revision"/>
    <w:hidden w:val="1"/>
    <w:uiPriority w:val="99"/>
    <w:semiHidden w:val="1"/>
    <w:rsid w:val="00766DAF"/>
    <w:rPr>
      <w:szCs w:val="20"/>
    </w:rPr>
  </w:style>
  <w:style w:type="character" w:styleId="cit-auth" w:customStyle="1">
    <w:name w:val="cit-auth"/>
    <w:basedOn w:val="DefaultParagraphFont"/>
    <w:rsid w:val="00766DAF"/>
  </w:style>
  <w:style w:type="character" w:styleId="cit-name-surname" w:customStyle="1">
    <w:name w:val="cit-name-surname"/>
    <w:basedOn w:val="DefaultParagraphFont"/>
    <w:rsid w:val="00766DAF"/>
  </w:style>
  <w:style w:type="character" w:styleId="apple-converted-space" w:customStyle="1">
    <w:name w:val="apple-converted-space"/>
    <w:basedOn w:val="DefaultParagraphFont"/>
    <w:rsid w:val="00766DAF"/>
  </w:style>
  <w:style w:type="character" w:styleId="cit-name-given-names" w:customStyle="1">
    <w:name w:val="cit-name-given-names"/>
    <w:basedOn w:val="DefaultParagraphFont"/>
    <w:rsid w:val="00766DAF"/>
  </w:style>
  <w:style w:type="character" w:styleId="cit-article-title" w:customStyle="1">
    <w:name w:val="cit-article-title"/>
    <w:basedOn w:val="DefaultParagraphFont"/>
    <w:rsid w:val="00766DAF"/>
  </w:style>
  <w:style w:type="character" w:styleId="cit-pub-date" w:customStyle="1">
    <w:name w:val="cit-pub-date"/>
    <w:basedOn w:val="DefaultParagraphFont"/>
    <w:rsid w:val="00766DAF"/>
  </w:style>
  <w:style w:type="character" w:styleId="cit-vol" w:customStyle="1">
    <w:name w:val="cit-vol"/>
    <w:basedOn w:val="DefaultParagraphFont"/>
    <w:rsid w:val="00766DAF"/>
  </w:style>
  <w:style w:type="character" w:styleId="cit-fpage" w:customStyle="1">
    <w:name w:val="cit-fpage"/>
    <w:basedOn w:val="DefaultParagraphFont"/>
    <w:rsid w:val="00766DAF"/>
  </w:style>
  <w:style w:type="character" w:styleId="cit-lpage" w:customStyle="1">
    <w:name w:val="cit-lpage"/>
    <w:basedOn w:val="DefaultParagraphFont"/>
    <w:rsid w:val="00766DAF"/>
  </w:style>
  <w:style w:type="character" w:styleId="UnresolvedMention">
    <w:name w:val="Unresolved Mention"/>
    <w:basedOn w:val="DefaultParagraphFont"/>
    <w:uiPriority w:val="99"/>
    <w:semiHidden w:val="1"/>
    <w:unhideWhenUsed w:val="1"/>
    <w:rsid w:val="006F71B1"/>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about:blank"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PermanentMark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1WLQUCpeyKfRHj4wExu89X0c9A==">CgMxLjA4AHIhMUVFcXQ5X1NCLTRFa25NSGdoMk85NjVWOUZvaUxLalJz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2019-05-02T07:07:00Z</dcterms:created>
  <dc:creator>dr03268i</dc:creator>
</cp:coreProperties>
</file>