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ahoma" w:cs="Tahoma" w:eastAsia="Tahoma" w:hAnsi="Tahoma"/>
          <w:b w:val="1"/>
          <w:color w:val="0000ff"/>
          <w:sz w:val="16"/>
          <w:szCs w:val="16"/>
        </w:rPr>
      </w:pPr>
      <w:r w:rsidDel="00000000" w:rsidR="00000000" w:rsidRPr="00000000">
        <w:rPr>
          <w:rFonts w:ascii="Tahoma" w:cs="Tahoma" w:eastAsia="Tahoma" w:hAnsi="Tahoma"/>
          <w:b w:val="1"/>
          <w:color w:val="0000ff"/>
          <w:sz w:val="16"/>
          <w:szCs w:val="16"/>
          <w:rtl w:val="0"/>
        </w:rPr>
        <w:t xml:space="preserve">PAIN ASSESSMENT IN CHILDREN</w:t>
      </w:r>
    </w:p>
    <w:p w:rsidR="00000000" w:rsidDel="00000000" w:rsidP="00000000" w:rsidRDefault="00000000" w:rsidRPr="00000000" w14:paraId="00000002">
      <w:pPr>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3">
      <w:pPr>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The most critical component of pain management in any patient is to </w:t>
      </w:r>
      <w:r w:rsidDel="00000000" w:rsidR="00000000" w:rsidRPr="00000000">
        <w:rPr>
          <w:rFonts w:ascii="Tahoma" w:cs="Tahoma" w:eastAsia="Tahoma" w:hAnsi="Tahoma"/>
          <w:color w:val="000000"/>
          <w:sz w:val="16"/>
          <w:szCs w:val="16"/>
          <w:rtl w:val="0"/>
        </w:rPr>
        <w:t xml:space="preserve">first </w:t>
      </w:r>
      <w:r w:rsidDel="00000000" w:rsidR="00000000" w:rsidRPr="00000000">
        <w:rPr>
          <w:rFonts w:ascii="Tahoma" w:cs="Tahoma" w:eastAsia="Tahoma" w:hAnsi="Tahoma"/>
          <w:color w:val="ff0000"/>
          <w:sz w:val="16"/>
          <w:szCs w:val="16"/>
          <w:rtl w:val="0"/>
        </w:rPr>
        <w:t xml:space="preserve">identify</w:t>
      </w:r>
      <w:r w:rsidDel="00000000" w:rsidR="00000000" w:rsidRPr="00000000">
        <w:rPr>
          <w:rFonts w:ascii="Tahoma" w:cs="Tahoma" w:eastAsia="Tahoma" w:hAnsi="Tahoma"/>
          <w:color w:val="000000"/>
          <w:sz w:val="16"/>
          <w:szCs w:val="16"/>
          <w:rtl w:val="0"/>
        </w:rPr>
        <w:t xml:space="preserve"> a patient who is in pain. It is not always easy. If a patient is able to self report, when asked, they can affirm or deny that they have pain. In young children, who may be non‐verbal, or who can but refuse to give you an answer, it is not so straightforward. This is when we can use pain assessment tools to help us determine the likelihood of pain.</w:t>
      </w:r>
    </w:p>
    <w:p w:rsidR="00000000" w:rsidDel="00000000" w:rsidP="00000000" w:rsidRDefault="00000000" w:rsidRPr="00000000" w14:paraId="00000004">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5">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After we have identified a patient in pain, we need to do a more in‐depth pain assessment to help us diagnose the cause, measure the intensity of, and to treat pain. It includes a thorough assessment through history taking, physical examination and investigations.</w:t>
      </w:r>
      <w:r w:rsidDel="00000000" w:rsidR="00000000" w:rsidRPr="00000000">
        <w:rPr>
          <w:rtl w:val="0"/>
        </w:rPr>
      </w:r>
    </w:p>
    <w:p w:rsidR="00000000" w:rsidDel="00000000" w:rsidP="00000000" w:rsidRDefault="00000000" w:rsidRPr="00000000" w14:paraId="00000006">
      <w:pPr>
        <w:jc w:val="both"/>
        <w:rPr>
          <w:rFonts w:ascii="Tahoma" w:cs="Tahoma" w:eastAsia="Tahoma" w:hAnsi="Tahoma"/>
          <w:b w:val="1"/>
          <w:color w:val="000000"/>
          <w:sz w:val="16"/>
          <w:szCs w:val="16"/>
          <w:u w:val="single"/>
        </w:rPr>
      </w:pPr>
      <w:r w:rsidDel="00000000" w:rsidR="00000000" w:rsidRPr="00000000">
        <w:rPr>
          <w:rtl w:val="0"/>
        </w:rPr>
      </w:r>
    </w:p>
    <w:p w:rsidR="00000000" w:rsidDel="00000000" w:rsidP="00000000" w:rsidRDefault="00000000" w:rsidRPr="00000000" w14:paraId="00000007">
      <w:pPr>
        <w:jc w:val="both"/>
        <w:rPr>
          <w:rFonts w:ascii="Tahoma" w:cs="Tahoma" w:eastAsia="Tahoma" w:hAnsi="Tahoma"/>
          <w:sz w:val="16"/>
          <w:szCs w:val="16"/>
          <w:u w:val="single"/>
        </w:rPr>
      </w:pPr>
      <w:r w:rsidDel="00000000" w:rsidR="00000000" w:rsidRPr="00000000">
        <w:rPr>
          <w:rFonts w:ascii="Tahoma" w:cs="Tahoma" w:eastAsia="Tahoma" w:hAnsi="Tahoma"/>
          <w:color w:val="000000"/>
          <w:sz w:val="16"/>
          <w:szCs w:val="16"/>
          <w:u w:val="single"/>
          <w:rtl w:val="0"/>
        </w:rPr>
        <w:t xml:space="preserve">Pain Screening, Assessment, Intervention and Reassessment (SAIR) Guide</w:t>
      </w:r>
      <w:r w:rsidDel="00000000" w:rsidR="00000000" w:rsidRPr="00000000">
        <w:rPr>
          <w:rtl w:val="0"/>
        </w:rPr>
      </w:r>
    </w:p>
    <w:p w:rsidR="00000000" w:rsidDel="00000000" w:rsidP="00000000" w:rsidRDefault="00000000" w:rsidRPr="00000000" w14:paraId="00000008">
      <w:pPr>
        <w:numPr>
          <w:ilvl w:val="0"/>
          <w:numId w:val="8"/>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The “gold standard" in pain assessment is </w:t>
      </w:r>
      <w:r w:rsidDel="00000000" w:rsidR="00000000" w:rsidRPr="00000000">
        <w:rPr>
          <w:rFonts w:ascii="Tahoma" w:cs="Tahoma" w:eastAsia="Tahoma" w:hAnsi="Tahoma"/>
          <w:color w:val="ff0000"/>
          <w:sz w:val="16"/>
          <w:szCs w:val="16"/>
          <w:rtl w:val="0"/>
        </w:rPr>
        <w:t xml:space="preserve">self-reporting </w:t>
      </w:r>
      <w:r w:rsidDel="00000000" w:rsidR="00000000" w:rsidRPr="00000000">
        <w:rPr>
          <w:rFonts w:ascii="Tahoma" w:cs="Tahoma" w:eastAsia="Tahoma" w:hAnsi="Tahoma"/>
          <w:color w:val="000000"/>
          <w:sz w:val="16"/>
          <w:szCs w:val="16"/>
          <w:rtl w:val="0"/>
        </w:rPr>
        <w:t xml:space="preserve">of the pain. As such, all patients who are cognitively able to report should be asked if they have any pain.</w:t>
      </w:r>
    </w:p>
    <w:p w:rsidR="00000000" w:rsidDel="00000000" w:rsidP="00000000" w:rsidRDefault="00000000" w:rsidRPr="00000000" w14:paraId="00000009">
      <w:pPr>
        <w:numPr>
          <w:ilvl w:val="0"/>
          <w:numId w:val="8"/>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Pain is more than just a number.</w:t>
      </w:r>
    </w:p>
    <w:p w:rsidR="00000000" w:rsidDel="00000000" w:rsidP="00000000" w:rsidRDefault="00000000" w:rsidRPr="00000000" w14:paraId="0000000A">
      <w:pPr>
        <w:numPr>
          <w:ilvl w:val="0"/>
          <w:numId w:val="10"/>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Ask the patient for characteristics of the pain: Pain assessment can be done using “WILDA”. (WILDA is a helpful acronym to remember)</w:t>
      </w:r>
    </w:p>
    <w:p w:rsidR="00000000" w:rsidDel="00000000" w:rsidP="00000000" w:rsidRDefault="00000000" w:rsidRPr="00000000" w14:paraId="0000000B">
      <w:pPr>
        <w:ind w:left="720" w:firstLine="0"/>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W – Word Descriptors</w:t>
      </w:r>
      <w:r w:rsidDel="00000000" w:rsidR="00000000" w:rsidRPr="00000000">
        <w:rPr>
          <w:rFonts w:ascii="Tahoma" w:cs="Tahoma" w:eastAsia="Tahoma" w:hAnsi="Tahoma"/>
          <w:color w:val="000000"/>
          <w:sz w:val="16"/>
          <w:szCs w:val="16"/>
          <w:rtl w:val="0"/>
        </w:rPr>
        <w:t xml:space="preserve"> (What does your pain feel like? E.g. Sharp, dull, achy, sore, ants crawling, pins and needles, squeezing, throbbing)</w:t>
      </w:r>
      <w:r w:rsidDel="00000000" w:rsidR="00000000" w:rsidRPr="00000000">
        <w:rPr>
          <w:rtl w:val="0"/>
        </w:rPr>
      </w:r>
    </w:p>
    <w:p w:rsidR="00000000" w:rsidDel="00000000" w:rsidP="00000000" w:rsidRDefault="00000000" w:rsidRPr="00000000" w14:paraId="0000000C">
      <w:pPr>
        <w:ind w:left="720" w:firstLine="0"/>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I – Intensity </w:t>
      </w:r>
      <w:r w:rsidDel="00000000" w:rsidR="00000000" w:rsidRPr="00000000">
        <w:rPr>
          <w:rFonts w:ascii="Tahoma" w:cs="Tahoma" w:eastAsia="Tahoma" w:hAnsi="Tahoma"/>
          <w:color w:val="000000"/>
          <w:sz w:val="16"/>
          <w:szCs w:val="16"/>
          <w:rtl w:val="0"/>
        </w:rPr>
        <w:t xml:space="preserve">(How would you rate your pain from 0 to 10? Is that pain manageable for you?)</w:t>
      </w:r>
      <w:r w:rsidDel="00000000" w:rsidR="00000000" w:rsidRPr="00000000">
        <w:rPr>
          <w:rtl w:val="0"/>
        </w:rPr>
      </w:r>
    </w:p>
    <w:p w:rsidR="00000000" w:rsidDel="00000000" w:rsidP="00000000" w:rsidRDefault="00000000" w:rsidRPr="00000000" w14:paraId="0000000D">
      <w:pPr>
        <w:ind w:left="720" w:firstLine="0"/>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L – Location</w:t>
      </w:r>
      <w:r w:rsidDel="00000000" w:rsidR="00000000" w:rsidRPr="00000000">
        <w:rPr>
          <w:rFonts w:ascii="Tahoma" w:cs="Tahoma" w:eastAsia="Tahoma" w:hAnsi="Tahoma"/>
          <w:color w:val="000000"/>
          <w:sz w:val="16"/>
          <w:szCs w:val="16"/>
          <w:rtl w:val="0"/>
        </w:rPr>
        <w:t xml:space="preserve"> (Can you show me where your pain is? Note: there may be more than one site of pain)</w:t>
      </w:r>
      <w:r w:rsidDel="00000000" w:rsidR="00000000" w:rsidRPr="00000000">
        <w:rPr>
          <w:rtl w:val="0"/>
        </w:rPr>
      </w:r>
    </w:p>
    <w:p w:rsidR="00000000" w:rsidDel="00000000" w:rsidP="00000000" w:rsidRDefault="00000000" w:rsidRPr="00000000" w14:paraId="0000000E">
      <w:pPr>
        <w:ind w:left="720" w:firstLine="0"/>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D – Duration of the pain</w:t>
      </w:r>
      <w:r w:rsidDel="00000000" w:rsidR="00000000" w:rsidRPr="00000000">
        <w:rPr>
          <w:rFonts w:ascii="Tahoma" w:cs="Tahoma" w:eastAsia="Tahoma" w:hAnsi="Tahoma"/>
          <w:color w:val="000000"/>
          <w:sz w:val="16"/>
          <w:szCs w:val="16"/>
          <w:rtl w:val="0"/>
        </w:rPr>
        <w:t xml:space="preserve"> (How long the pain escalates/ lasts for? )</w:t>
      </w:r>
      <w:r w:rsidDel="00000000" w:rsidR="00000000" w:rsidRPr="00000000">
        <w:rPr>
          <w:rtl w:val="0"/>
        </w:rPr>
      </w:r>
    </w:p>
    <w:p w:rsidR="00000000" w:rsidDel="00000000" w:rsidP="00000000" w:rsidRDefault="00000000" w:rsidRPr="00000000" w14:paraId="0000000F">
      <w:pPr>
        <w:ind w:left="720" w:firstLine="0"/>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A – Aggravating or alleviating factors</w:t>
      </w:r>
      <w:r w:rsidDel="00000000" w:rsidR="00000000" w:rsidRPr="00000000">
        <w:rPr>
          <w:rFonts w:ascii="Tahoma" w:cs="Tahoma" w:eastAsia="Tahoma" w:hAnsi="Tahoma"/>
          <w:color w:val="000000"/>
          <w:sz w:val="16"/>
          <w:szCs w:val="16"/>
          <w:rtl w:val="0"/>
        </w:rPr>
        <w:t xml:space="preserve"> (What makes the pain worse/ better?)</w:t>
      </w:r>
      <w:r w:rsidDel="00000000" w:rsidR="00000000" w:rsidRPr="00000000">
        <w:rPr>
          <w:rtl w:val="0"/>
        </w:rPr>
      </w:r>
    </w:p>
    <w:p w:rsidR="00000000" w:rsidDel="00000000" w:rsidP="00000000" w:rsidRDefault="00000000" w:rsidRPr="00000000" w14:paraId="00000010">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1">
      <w:pPr>
        <w:jc w:val="both"/>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012">
      <w:pPr>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13">
      <w:pPr>
        <w:jc w:val="both"/>
        <w:rPr>
          <w:rFonts w:ascii="Tahoma" w:cs="Tahoma" w:eastAsia="Tahoma" w:hAnsi="Tahoma"/>
          <w:sz w:val="16"/>
          <w:szCs w:val="16"/>
          <w:u w:val="single"/>
        </w:rPr>
      </w:pPr>
      <w:r w:rsidDel="00000000" w:rsidR="00000000" w:rsidRPr="00000000">
        <w:rPr>
          <w:rFonts w:ascii="Tahoma" w:cs="Tahoma" w:eastAsia="Tahoma" w:hAnsi="Tahoma"/>
          <w:color w:val="000000"/>
          <w:sz w:val="16"/>
          <w:szCs w:val="16"/>
          <w:u w:val="single"/>
          <w:rtl w:val="0"/>
        </w:rPr>
        <w:t xml:space="preserve">Pain Intervention</w:t>
      </w:r>
      <w:r w:rsidDel="00000000" w:rsidR="00000000" w:rsidRPr="00000000">
        <w:rPr>
          <w:rtl w:val="0"/>
        </w:rPr>
      </w:r>
    </w:p>
    <w:p w:rsidR="00000000" w:rsidDel="00000000" w:rsidP="00000000" w:rsidRDefault="00000000" w:rsidRPr="00000000" w14:paraId="00000014">
      <w:pPr>
        <w:numPr>
          <w:ilvl w:val="0"/>
          <w:numId w:val="11"/>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Pharmacological: Paracetamol, NSAIDS, Opioids and Adjuvants</w:t>
      </w:r>
    </w:p>
    <w:p w:rsidR="00000000" w:rsidDel="00000000" w:rsidP="00000000" w:rsidRDefault="00000000" w:rsidRPr="00000000" w14:paraId="00000015">
      <w:pPr>
        <w:numPr>
          <w:ilvl w:val="0"/>
          <w:numId w:val="11"/>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Non-pharmacological: Multiple modalities, including distraction, deep breathing exercises, engaging in activities, playing, listening to music, imagining a happy place, etc.</w:t>
      </w:r>
    </w:p>
    <w:p w:rsidR="00000000" w:rsidDel="00000000" w:rsidP="00000000" w:rsidRDefault="00000000" w:rsidRPr="00000000" w14:paraId="00000016">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7">
      <w:pPr>
        <w:jc w:val="both"/>
        <w:rPr>
          <w:rFonts w:ascii="Tahoma" w:cs="Tahoma" w:eastAsia="Tahoma" w:hAnsi="Tahoma"/>
          <w:sz w:val="16"/>
          <w:szCs w:val="16"/>
        </w:rPr>
      </w:pPr>
      <w:r w:rsidDel="00000000" w:rsidR="00000000" w:rsidRPr="00000000">
        <w:rPr>
          <w:rFonts w:ascii="Tahoma" w:cs="Tahoma" w:eastAsia="Tahoma" w:hAnsi="Tahoma"/>
          <w:color w:val="000000"/>
          <w:sz w:val="16"/>
          <w:szCs w:val="16"/>
          <w:u w:val="single"/>
          <w:rtl w:val="0"/>
        </w:rPr>
        <w:t xml:space="preserve">Pain Reassessment</w:t>
      </w:r>
      <w:r w:rsidDel="00000000" w:rsidR="00000000" w:rsidRPr="00000000">
        <w:rPr>
          <w:rtl w:val="0"/>
        </w:rPr>
      </w:r>
    </w:p>
    <w:p w:rsidR="00000000" w:rsidDel="00000000" w:rsidP="00000000" w:rsidRDefault="00000000" w:rsidRPr="00000000" w14:paraId="00000018">
      <w:pPr>
        <w:numPr>
          <w:ilvl w:val="0"/>
          <w:numId w:val="12"/>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Reassessment of the pain should occur within 15-30 minutes after an intervention.</w:t>
      </w:r>
    </w:p>
    <w:p w:rsidR="00000000" w:rsidDel="00000000" w:rsidP="00000000" w:rsidRDefault="00000000" w:rsidRPr="00000000" w14:paraId="00000019">
      <w:pPr>
        <w:numPr>
          <w:ilvl w:val="0"/>
          <w:numId w:val="12"/>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Reassessment should take into account not just pain relief but also the side effects and adverse effects of the treatment, and the impact of pain and treatment effects on the patient’s function and quality of life.</w:t>
      </w:r>
    </w:p>
    <w:p w:rsidR="00000000" w:rsidDel="00000000" w:rsidP="00000000" w:rsidRDefault="00000000" w:rsidRPr="00000000" w14:paraId="0000001A">
      <w:pPr>
        <w:numPr>
          <w:ilvl w:val="0"/>
          <w:numId w:val="12"/>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If the patient is still in pain or distressed, further intervention may be required.</w:t>
      </w:r>
    </w:p>
    <w:p w:rsidR="00000000" w:rsidDel="00000000" w:rsidP="00000000" w:rsidRDefault="00000000" w:rsidRPr="00000000" w14:paraId="0000001B">
      <w:pPr>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 </w:t>
      </w:r>
      <w:r w:rsidDel="00000000" w:rsidR="00000000" w:rsidRPr="00000000">
        <w:rPr>
          <w:rtl w:val="0"/>
        </w:rPr>
      </w:r>
    </w:p>
    <w:p w:rsidR="00000000" w:rsidDel="00000000" w:rsidP="00000000" w:rsidRDefault="00000000" w:rsidRPr="00000000" w14:paraId="0000001C">
      <w:pPr>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Post-operative </w:t>
      </w:r>
      <w:r w:rsidDel="00000000" w:rsidR="00000000" w:rsidRPr="00000000">
        <w:rPr>
          <w:rFonts w:ascii="Tahoma" w:cs="Tahoma" w:eastAsia="Tahoma" w:hAnsi="Tahoma"/>
          <w:color w:val="000000"/>
          <w:sz w:val="16"/>
          <w:szCs w:val="16"/>
          <w:u w:val="single"/>
          <w:rtl w:val="0"/>
        </w:rPr>
        <w:t xml:space="preserve">Pain Assessment</w:t>
      </w:r>
      <w:r w:rsidDel="00000000" w:rsidR="00000000" w:rsidRPr="00000000">
        <w:rPr>
          <w:rtl w:val="0"/>
        </w:rPr>
      </w:r>
    </w:p>
    <w:p w:rsidR="00000000" w:rsidDel="00000000" w:rsidP="00000000" w:rsidRDefault="00000000" w:rsidRPr="00000000" w14:paraId="0000001D">
      <w:pPr>
        <w:numPr>
          <w:ilvl w:val="0"/>
          <w:numId w:val="13"/>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Post-operative pain scores must be assessed &amp; charted daily for </w:t>
      </w:r>
      <w:r w:rsidDel="00000000" w:rsidR="00000000" w:rsidRPr="00000000">
        <w:rPr>
          <w:rFonts w:ascii="Tahoma" w:cs="Tahoma" w:eastAsia="Tahoma" w:hAnsi="Tahoma"/>
          <w:color w:val="000000"/>
          <w:sz w:val="16"/>
          <w:szCs w:val="16"/>
          <w:u w:val="single"/>
          <w:rtl w:val="0"/>
        </w:rPr>
        <w:t xml:space="preserve">2 situations</w:t>
      </w:r>
      <w:r w:rsidDel="00000000" w:rsidR="00000000" w:rsidRPr="00000000">
        <w:rPr>
          <w:rFonts w:ascii="Tahoma" w:cs="Tahoma" w:eastAsia="Tahoma" w:hAnsi="Tahoma"/>
          <w:color w:val="000000"/>
          <w:sz w:val="16"/>
          <w:szCs w:val="16"/>
          <w:rtl w:val="0"/>
        </w:rPr>
        <w:t xml:space="preserve">:</w:t>
      </w:r>
    </w:p>
    <w:p w:rsidR="00000000" w:rsidDel="00000000" w:rsidP="00000000" w:rsidRDefault="00000000" w:rsidRPr="00000000" w14:paraId="0000001E">
      <w:pPr>
        <w:numPr>
          <w:ilvl w:val="1"/>
          <w:numId w:val="14"/>
        </w:numPr>
        <w:ind w:left="144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At Rest (i.e. Baseline Pain)</w:t>
      </w:r>
    </w:p>
    <w:p w:rsidR="00000000" w:rsidDel="00000000" w:rsidP="00000000" w:rsidRDefault="00000000" w:rsidRPr="00000000" w14:paraId="0000001F">
      <w:pPr>
        <w:numPr>
          <w:ilvl w:val="0"/>
          <w:numId w:val="1"/>
        </w:numPr>
        <w:ind w:left="144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On Movement/Deep breathing (i.e. Incident or Dynamic Pain)</w:t>
      </w:r>
    </w:p>
    <w:p w:rsidR="00000000" w:rsidDel="00000000" w:rsidP="00000000" w:rsidRDefault="00000000" w:rsidRPr="00000000" w14:paraId="00000020">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1">
      <w:pPr>
        <w:jc w:val="both"/>
        <w:rPr>
          <w:rFonts w:ascii="Tahoma" w:cs="Tahoma" w:eastAsia="Tahoma" w:hAnsi="Tahoma"/>
          <w:sz w:val="16"/>
          <w:szCs w:val="16"/>
        </w:rPr>
      </w:pPr>
      <w:r w:rsidDel="00000000" w:rsidR="00000000" w:rsidRPr="00000000">
        <w:rPr>
          <w:rFonts w:ascii="Tahoma" w:cs="Tahoma" w:eastAsia="Tahoma" w:hAnsi="Tahoma"/>
          <w:color w:val="000000"/>
          <w:sz w:val="16"/>
          <w:szCs w:val="16"/>
          <w:u w:val="single"/>
          <w:rtl w:val="0"/>
        </w:rPr>
        <w:t xml:space="preserve">Procedural/ Incidental Pain</w:t>
      </w:r>
      <w:r w:rsidDel="00000000" w:rsidR="00000000" w:rsidRPr="00000000">
        <w:rPr>
          <w:rtl w:val="0"/>
        </w:rPr>
      </w:r>
    </w:p>
    <w:p w:rsidR="00000000" w:rsidDel="00000000" w:rsidP="00000000" w:rsidRDefault="00000000" w:rsidRPr="00000000" w14:paraId="00000022">
      <w:pPr>
        <w:numPr>
          <w:ilvl w:val="0"/>
          <w:numId w:val="3"/>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Analgesia when prescribed as PRN can be given for pain, prior to procedures or physiotherapy, and </w:t>
      </w:r>
      <w:r w:rsidDel="00000000" w:rsidR="00000000" w:rsidRPr="00000000">
        <w:rPr>
          <w:rFonts w:ascii="Tahoma" w:cs="Tahoma" w:eastAsia="Tahoma" w:hAnsi="Tahoma"/>
          <w:color w:val="000000"/>
          <w:sz w:val="16"/>
          <w:szCs w:val="16"/>
          <w:rtl w:val="0"/>
        </w:rPr>
        <w:t xml:space="preserve">pre-emptively</w:t>
      </w:r>
      <w:r w:rsidDel="00000000" w:rsidR="00000000" w:rsidRPr="00000000">
        <w:rPr>
          <w:rFonts w:ascii="Tahoma" w:cs="Tahoma" w:eastAsia="Tahoma" w:hAnsi="Tahoma"/>
          <w:color w:val="000000"/>
          <w:sz w:val="16"/>
          <w:szCs w:val="16"/>
          <w:rtl w:val="0"/>
        </w:rPr>
        <w:t xml:space="preserve"> to improve function (ADLs/ therapies etc.)</w:t>
      </w:r>
    </w:p>
    <w:p w:rsidR="00000000" w:rsidDel="00000000" w:rsidP="00000000" w:rsidRDefault="00000000" w:rsidRPr="00000000" w14:paraId="00000023">
      <w:pPr>
        <w:numPr>
          <w:ilvl w:val="0"/>
          <w:numId w:val="3"/>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All medications prescribed as PRN should have the indication clearly stated</w:t>
      </w:r>
    </w:p>
    <w:p w:rsidR="00000000" w:rsidDel="00000000" w:rsidP="00000000" w:rsidRDefault="00000000" w:rsidRPr="00000000" w14:paraId="00000024">
      <w:pPr>
        <w:numPr>
          <w:ilvl w:val="0"/>
          <w:numId w:val="3"/>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Breakthrough analgesia is given in situations where severe pain exacerbations are expected despite well controlled pain at rest. For example, with physiotherapy mobilizations or wound dressing changes post operatively. Breakthrough analgesia can be given 1 hour after the regular analgesia, if the pain does not subside.</w:t>
      </w:r>
    </w:p>
    <w:p w:rsidR="00000000" w:rsidDel="00000000" w:rsidP="00000000" w:rsidRDefault="00000000" w:rsidRPr="00000000" w14:paraId="00000025">
      <w:pPr>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26">
      <w:pPr>
        <w:jc w:val="both"/>
        <w:rPr>
          <w:rFonts w:ascii="Tahoma" w:cs="Tahoma" w:eastAsia="Tahoma" w:hAnsi="Tahoma"/>
          <w:sz w:val="16"/>
          <w:szCs w:val="16"/>
          <w:u w:val="single"/>
        </w:rPr>
      </w:pPr>
      <w:r w:rsidDel="00000000" w:rsidR="00000000" w:rsidRPr="00000000">
        <w:rPr>
          <w:rFonts w:ascii="Tahoma" w:cs="Tahoma" w:eastAsia="Tahoma" w:hAnsi="Tahoma"/>
          <w:color w:val="000000"/>
          <w:sz w:val="16"/>
          <w:szCs w:val="16"/>
          <w:u w:val="single"/>
          <w:rtl w:val="0"/>
        </w:rPr>
        <w:t xml:space="preserve">Pain Measurement Tools</w:t>
      </w:r>
      <w:r w:rsidDel="00000000" w:rsidR="00000000" w:rsidRPr="00000000">
        <w:rPr>
          <w:rtl w:val="0"/>
        </w:rPr>
      </w:r>
    </w:p>
    <w:p w:rsidR="00000000" w:rsidDel="00000000" w:rsidP="00000000" w:rsidRDefault="00000000" w:rsidRPr="00000000" w14:paraId="00000027">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Pain measurement tools are available for children of all ages, however, the pain measurement tool should be matched to the</w:t>
      </w:r>
      <w:r w:rsidDel="00000000" w:rsidR="00000000" w:rsidRPr="00000000">
        <w:rPr>
          <w:rFonts w:ascii="Tahoma" w:cs="Tahoma" w:eastAsia="Tahoma" w:hAnsi="Tahoma"/>
          <w:color w:val="ff0000"/>
          <w:sz w:val="16"/>
          <w:szCs w:val="16"/>
          <w:rtl w:val="0"/>
        </w:rPr>
        <w:t xml:space="preserve"> age and development </w:t>
      </w:r>
      <w:r w:rsidDel="00000000" w:rsidR="00000000" w:rsidRPr="00000000">
        <w:rPr>
          <w:rFonts w:ascii="Tahoma" w:cs="Tahoma" w:eastAsia="Tahoma" w:hAnsi="Tahoma"/>
          <w:color w:val="000000"/>
          <w:sz w:val="16"/>
          <w:szCs w:val="16"/>
          <w:rtl w:val="0"/>
        </w:rPr>
        <w:t xml:space="preserve">of the child. Wherever possible, patients should be asked to report their pain, </w:t>
      </w:r>
      <w:r w:rsidDel="00000000" w:rsidR="00000000" w:rsidRPr="00000000">
        <w:rPr>
          <w:rFonts w:ascii="Tahoma" w:cs="Tahoma" w:eastAsia="Tahoma" w:hAnsi="Tahoma"/>
          <w:color w:val="ff0000"/>
          <w:sz w:val="16"/>
          <w:szCs w:val="16"/>
          <w:rtl w:val="0"/>
        </w:rPr>
        <w:t xml:space="preserve">pain is what the patient says it is</w:t>
      </w:r>
      <w:r w:rsidDel="00000000" w:rsidR="00000000" w:rsidRPr="00000000">
        <w:rPr>
          <w:rFonts w:ascii="Tahoma" w:cs="Tahoma" w:eastAsia="Tahoma" w:hAnsi="Tahoma"/>
          <w:color w:val="000000"/>
          <w:sz w:val="16"/>
          <w:szCs w:val="16"/>
          <w:rtl w:val="0"/>
        </w:rPr>
        <w:t xml:space="preserve">. However, the perception and communication of the child’s pain depends on his or her intellectual and social development. Furthermore, interpreting pain scales can be a challenge in young children since their ratings are based on prior experience of pain.</w:t>
      </w:r>
      <w:r w:rsidDel="00000000" w:rsidR="00000000" w:rsidRPr="00000000">
        <w:rPr>
          <w:rtl w:val="0"/>
        </w:rPr>
      </w:r>
    </w:p>
    <w:p w:rsidR="00000000" w:rsidDel="00000000" w:rsidP="00000000" w:rsidRDefault="00000000" w:rsidRPr="00000000" w14:paraId="00000028">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Therefore, the patient’s caregiver should be involved in thorough pain assessment and verify if the child's painful experience is hampered by physical or psychological factors.</w:t>
      </w:r>
      <w:r w:rsidDel="00000000" w:rsidR="00000000" w:rsidRPr="00000000">
        <w:rPr>
          <w:rtl w:val="0"/>
        </w:rPr>
      </w:r>
    </w:p>
    <w:p w:rsidR="00000000" w:rsidDel="00000000" w:rsidP="00000000" w:rsidRDefault="00000000" w:rsidRPr="00000000" w14:paraId="00000029">
      <w:pPr>
        <w:jc w:val="both"/>
        <w:rPr>
          <w:rFonts w:ascii="Tahoma" w:cs="Tahoma" w:eastAsia="Tahoma" w:hAnsi="Tahoma"/>
          <w:sz w:val="16"/>
          <w:szCs w:val="16"/>
        </w:rPr>
      </w:pPr>
      <w:r w:rsidDel="00000000" w:rsidR="00000000" w:rsidRPr="00000000">
        <w:rPr>
          <w:rtl w:val="0"/>
        </w:rPr>
      </w:r>
    </w:p>
    <w:tbl>
      <w:tblPr>
        <w:tblStyle w:val="Table1"/>
        <w:tblW w:w="51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2952"/>
        <w:tblGridChange w:id="0">
          <w:tblGrid>
            <w:gridCol w:w="2220"/>
            <w:gridCol w:w="295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rPr>
                <w:rFonts w:ascii="Tahoma" w:cs="Tahoma" w:eastAsia="Tahoma" w:hAnsi="Tahoma"/>
                <w:b w:val="1"/>
                <w:sz w:val="16"/>
                <w:szCs w:val="16"/>
              </w:rPr>
            </w:pPr>
            <w:r w:rsidDel="00000000" w:rsidR="00000000" w:rsidRPr="00000000">
              <w:rPr>
                <w:rFonts w:ascii="Tahoma" w:cs="Tahoma" w:eastAsia="Tahoma" w:hAnsi="Tahoma"/>
                <w:b w:val="1"/>
                <w:color w:val="000000"/>
                <w:sz w:val="16"/>
                <w:szCs w:val="16"/>
                <w:rtl w:val="0"/>
              </w:rPr>
              <w:t xml:space="preserve">Age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rPr>
                <w:rFonts w:ascii="Tahoma" w:cs="Tahoma" w:eastAsia="Tahoma" w:hAnsi="Tahoma"/>
                <w:b w:val="1"/>
                <w:sz w:val="16"/>
                <w:szCs w:val="16"/>
              </w:rPr>
            </w:pPr>
            <w:r w:rsidDel="00000000" w:rsidR="00000000" w:rsidRPr="00000000">
              <w:rPr>
                <w:rFonts w:ascii="Tahoma" w:cs="Tahoma" w:eastAsia="Tahoma" w:hAnsi="Tahoma"/>
                <w:b w:val="1"/>
                <w:color w:val="000000"/>
                <w:sz w:val="16"/>
                <w:szCs w:val="16"/>
                <w:rtl w:val="0"/>
              </w:rPr>
              <w:t xml:space="preserve">Pain Measurement Tool</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Neonates/Infants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Neonatal Pain Assessment Tool (NPAT) </w:t>
            </w:r>
            <w:r w:rsidDel="00000000" w:rsidR="00000000" w:rsidRPr="00000000">
              <w:rPr>
                <w:rtl w:val="0"/>
              </w:rPr>
            </w:r>
          </w:p>
          <w:p w:rsidR="00000000" w:rsidDel="00000000" w:rsidP="00000000" w:rsidRDefault="00000000" w:rsidRPr="00000000" w14:paraId="0000002E">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Neonatal/Infant Pain Scale (NIPS)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Non-verbal patients &gt;2 months &lt;4 years old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FLACC scale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Verbal patients &lt;7 years old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Wong-Baker Faces scale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Verbal patients 7 and above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Numeric rating scale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Patients who are unable to self-report, or have cognitive disability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FLACC scale</w:t>
            </w:r>
            <w:r w:rsidDel="00000000" w:rsidR="00000000" w:rsidRPr="00000000">
              <w:rPr>
                <w:rtl w:val="0"/>
              </w:rPr>
            </w:r>
          </w:p>
        </w:tc>
      </w:tr>
    </w:tbl>
    <w:p w:rsidR="00000000" w:rsidDel="00000000" w:rsidP="00000000" w:rsidRDefault="00000000" w:rsidRPr="00000000" w14:paraId="00000037">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8">
      <w:pPr>
        <w:jc w:val="both"/>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039">
      <w:pPr>
        <w:jc w:val="both"/>
        <w:rPr>
          <w:rFonts w:ascii="Tahoma" w:cs="Tahoma" w:eastAsia="Tahoma" w:hAnsi="Tahoma"/>
          <w:b w:val="1"/>
          <w:color w:val="00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3A">
      <w:pPr>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Observational Scales</w:t>
      </w:r>
      <w:r w:rsidDel="00000000" w:rsidR="00000000" w:rsidRPr="00000000">
        <w:rPr>
          <w:rtl w:val="0"/>
        </w:rPr>
      </w:r>
    </w:p>
    <w:p w:rsidR="00000000" w:rsidDel="00000000" w:rsidP="00000000" w:rsidRDefault="00000000" w:rsidRPr="00000000" w14:paraId="0000003B">
      <w:pPr>
        <w:numPr>
          <w:ilvl w:val="0"/>
          <w:numId w:val="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Assessing pain in young children can be challenging if they are nonverbal or have developmental disabilities.</w:t>
      </w:r>
    </w:p>
    <w:p w:rsidR="00000000" w:rsidDel="00000000" w:rsidP="00000000" w:rsidRDefault="00000000" w:rsidRPr="00000000" w14:paraId="0000003C">
      <w:pPr>
        <w:numPr>
          <w:ilvl w:val="0"/>
          <w:numId w:val="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There are various observational </w:t>
      </w:r>
      <w:r w:rsidDel="00000000" w:rsidR="00000000" w:rsidRPr="00000000">
        <w:rPr>
          <w:rFonts w:ascii="Tahoma" w:cs="Tahoma" w:eastAsia="Tahoma" w:hAnsi="Tahoma"/>
          <w:sz w:val="16"/>
          <w:szCs w:val="16"/>
          <w:rtl w:val="0"/>
        </w:rPr>
        <w:t xml:space="preserve">scales</w:t>
      </w:r>
      <w:r w:rsidDel="00000000" w:rsidR="00000000" w:rsidRPr="00000000">
        <w:rPr>
          <w:rFonts w:ascii="Tahoma" w:cs="Tahoma" w:eastAsia="Tahoma" w:hAnsi="Tahoma"/>
          <w:color w:val="000000"/>
          <w:sz w:val="16"/>
          <w:szCs w:val="16"/>
          <w:rtl w:val="0"/>
        </w:rPr>
        <w:t xml:space="preserve"> </w:t>
      </w:r>
      <w:r w:rsidDel="00000000" w:rsidR="00000000" w:rsidRPr="00000000">
        <w:rPr>
          <w:rFonts w:ascii="Tahoma" w:cs="Tahoma" w:eastAsia="Tahoma" w:hAnsi="Tahoma"/>
          <w:sz w:val="16"/>
          <w:szCs w:val="16"/>
          <w:rtl w:val="0"/>
        </w:rPr>
        <w:t xml:space="preserve">that have proven</w:t>
      </w:r>
      <w:r w:rsidDel="00000000" w:rsidR="00000000" w:rsidRPr="00000000">
        <w:rPr>
          <w:rFonts w:ascii="Tahoma" w:cs="Tahoma" w:eastAsia="Tahoma" w:hAnsi="Tahoma"/>
          <w:color w:val="000000"/>
          <w:sz w:val="16"/>
          <w:szCs w:val="16"/>
          <w:rtl w:val="0"/>
        </w:rPr>
        <w:t xml:space="preserve"> to be valid in eliciting objective pain scores for this group of patients.</w:t>
      </w:r>
    </w:p>
    <w:p w:rsidR="00000000" w:rsidDel="00000000" w:rsidP="00000000" w:rsidRDefault="00000000" w:rsidRPr="00000000" w14:paraId="0000003D">
      <w:pPr>
        <w:numPr>
          <w:ilvl w:val="0"/>
          <w:numId w:val="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The accuracy of the observational assessment tools for pain is dependent on observers’ knowledge and experience.</w:t>
      </w:r>
    </w:p>
    <w:p w:rsidR="00000000" w:rsidDel="00000000" w:rsidP="00000000" w:rsidRDefault="00000000" w:rsidRPr="00000000" w14:paraId="0000003E">
      <w:pPr>
        <w:numPr>
          <w:ilvl w:val="0"/>
          <w:numId w:val="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Furthermore,</w:t>
      </w:r>
      <w:r w:rsidDel="00000000" w:rsidR="00000000" w:rsidRPr="00000000">
        <w:rPr>
          <w:rFonts w:ascii="Tahoma" w:cs="Tahoma" w:eastAsia="Tahoma" w:hAnsi="Tahoma"/>
          <w:b w:val="1"/>
          <w:color w:val="000000"/>
          <w:sz w:val="16"/>
          <w:szCs w:val="16"/>
          <w:rtl w:val="0"/>
        </w:rPr>
        <w:t xml:space="preserve"> </w:t>
      </w:r>
      <w:r w:rsidDel="00000000" w:rsidR="00000000" w:rsidRPr="00000000">
        <w:rPr>
          <w:rFonts w:ascii="Tahoma" w:cs="Tahoma" w:eastAsia="Tahoma" w:hAnsi="Tahoma"/>
          <w:color w:val="ff0000"/>
          <w:sz w:val="16"/>
          <w:szCs w:val="16"/>
          <w:rtl w:val="0"/>
        </w:rPr>
        <w:t xml:space="preserve">pain can overlap with manifestations of other states of distress </w:t>
      </w:r>
      <w:r w:rsidDel="00000000" w:rsidR="00000000" w:rsidRPr="00000000">
        <w:rPr>
          <w:rFonts w:ascii="Tahoma" w:cs="Tahoma" w:eastAsia="Tahoma" w:hAnsi="Tahoma"/>
          <w:color w:val="000000"/>
          <w:sz w:val="16"/>
          <w:szCs w:val="16"/>
          <w:rtl w:val="0"/>
        </w:rPr>
        <w:t xml:space="preserve">(such as hunger) and confounding clinical factors (such as sepsis and heart disease) that can reduce the sensitivity and specificity of the observational assessment tools for pain.</w:t>
      </w:r>
    </w:p>
    <w:p w:rsidR="00000000" w:rsidDel="00000000" w:rsidP="00000000" w:rsidRDefault="00000000" w:rsidRPr="00000000" w14:paraId="0000003F">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0">
      <w:pPr>
        <w:jc w:val="both"/>
        <w:rPr>
          <w:rFonts w:ascii="Tahoma" w:cs="Tahoma" w:eastAsia="Tahoma" w:hAnsi="Tahoma"/>
          <w:sz w:val="16"/>
          <w:szCs w:val="16"/>
        </w:rPr>
      </w:pPr>
      <w:r w:rsidDel="00000000" w:rsidR="00000000" w:rsidRPr="00000000">
        <w:rPr>
          <w:rFonts w:ascii="Tahoma" w:cs="Tahoma" w:eastAsia="Tahoma" w:hAnsi="Tahoma"/>
          <w:color w:val="434343"/>
          <w:sz w:val="16"/>
          <w:szCs w:val="16"/>
          <w:rtl w:val="0"/>
        </w:rPr>
        <w:t xml:space="preserve">FLACC</w:t>
      </w:r>
      <w:r w:rsidDel="00000000" w:rsidR="00000000" w:rsidRPr="00000000">
        <w:rPr>
          <w:rtl w:val="0"/>
        </w:rPr>
      </w:r>
    </w:p>
    <w:p w:rsidR="00000000" w:rsidDel="00000000" w:rsidP="00000000" w:rsidRDefault="00000000" w:rsidRPr="00000000" w14:paraId="00000041">
      <w:pPr>
        <w:jc w:val="both"/>
        <w:rPr>
          <w:rFonts w:ascii="Tahoma" w:cs="Tahoma" w:eastAsia="Tahoma" w:hAnsi="Tahoma"/>
          <w:sz w:val="16"/>
          <w:szCs w:val="16"/>
        </w:rPr>
      </w:pPr>
      <w:r w:rsidDel="00000000" w:rsidR="00000000" w:rsidRPr="00000000">
        <w:rPr>
          <w:rFonts w:ascii="Tahoma" w:cs="Tahoma" w:eastAsia="Tahoma" w:hAnsi="Tahoma"/>
          <w:color w:val="000000"/>
          <w:sz w:val="16"/>
          <w:szCs w:val="16"/>
        </w:rPr>
        <w:drawing>
          <wp:inline distB="0" distT="0" distL="0" distR="0">
            <wp:extent cx="3296920" cy="2127885"/>
            <wp:effectExtent b="0" l="0" r="0" t="0"/>
            <wp:docPr descr="A table with text on it&#10;&#10;Description automatically generated" id="2114302158" name="image3.png"/>
            <a:graphic>
              <a:graphicData uri="http://schemas.openxmlformats.org/drawingml/2006/picture">
                <pic:pic>
                  <pic:nvPicPr>
                    <pic:cNvPr descr="A table with text on it&#10;&#10;Description automatically generated" id="0" name="image3.png"/>
                    <pic:cNvPicPr preferRelativeResize="0"/>
                  </pic:nvPicPr>
                  <pic:blipFill>
                    <a:blip r:embed="rId7"/>
                    <a:srcRect b="0" l="0" r="0" t="0"/>
                    <a:stretch>
                      <a:fillRect/>
                    </a:stretch>
                  </pic:blipFill>
                  <pic:spPr>
                    <a:xfrm>
                      <a:off x="0" y="0"/>
                      <a:ext cx="3296920" cy="21278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FLACC is a behavioral scale for children more than 2 months to 3 years old and patients who are not able to communicate or are cognitively impaired including intubated patients.</w:t>
      </w:r>
    </w:p>
    <w:p w:rsidR="00000000" w:rsidDel="00000000" w:rsidP="00000000" w:rsidRDefault="00000000" w:rsidRPr="00000000" w14:paraId="00000043">
      <w:pPr>
        <w:numPr>
          <w:ilvl w:val="0"/>
          <w:numId w:val="2"/>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Each category contains a score from 0 ‐ 2 (see below). </w:t>
      </w:r>
      <w:r w:rsidDel="00000000" w:rsidR="00000000" w:rsidRPr="00000000">
        <w:rPr>
          <w:rFonts w:ascii="Tahoma" w:cs="Tahoma" w:eastAsia="Tahoma" w:hAnsi="Tahoma"/>
          <w:sz w:val="16"/>
          <w:szCs w:val="16"/>
          <w:rtl w:val="0"/>
        </w:rPr>
        <w:t xml:space="preserve">Observe the patient's</w:t>
      </w:r>
      <w:r w:rsidDel="00000000" w:rsidR="00000000" w:rsidRPr="00000000">
        <w:rPr>
          <w:rFonts w:ascii="Tahoma" w:cs="Tahoma" w:eastAsia="Tahoma" w:hAnsi="Tahoma"/>
          <w:color w:val="000000"/>
          <w:sz w:val="16"/>
          <w:szCs w:val="16"/>
          <w:rtl w:val="0"/>
        </w:rPr>
        <w:t xml:space="preserve"> behavioral state and match it to the appropriate description.</w:t>
      </w:r>
    </w:p>
    <w:p w:rsidR="00000000" w:rsidDel="00000000" w:rsidP="00000000" w:rsidRDefault="00000000" w:rsidRPr="00000000" w14:paraId="00000044">
      <w:pPr>
        <w:numPr>
          <w:ilvl w:val="0"/>
          <w:numId w:val="2"/>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Observe for about 2 to 5 minutes if awake, and for at least 5 minutes if sleeping.</w:t>
      </w:r>
    </w:p>
    <w:p w:rsidR="00000000" w:rsidDel="00000000" w:rsidP="00000000" w:rsidRDefault="00000000" w:rsidRPr="00000000" w14:paraId="00000045">
      <w:pPr>
        <w:numPr>
          <w:ilvl w:val="0"/>
          <w:numId w:val="2"/>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The sum total of the score will range from 0‐10, wherein</w:t>
      </w:r>
    </w:p>
    <w:p w:rsidR="00000000" w:rsidDel="00000000" w:rsidP="00000000" w:rsidRDefault="00000000" w:rsidRPr="00000000" w14:paraId="00000046">
      <w:pPr>
        <w:numPr>
          <w:ilvl w:val="1"/>
          <w:numId w:val="4"/>
        </w:numPr>
        <w:ind w:left="144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 = No Pain</w:t>
      </w:r>
    </w:p>
    <w:p w:rsidR="00000000" w:rsidDel="00000000" w:rsidP="00000000" w:rsidRDefault="00000000" w:rsidRPr="00000000" w14:paraId="00000047">
      <w:pPr>
        <w:numPr>
          <w:ilvl w:val="1"/>
          <w:numId w:val="9"/>
        </w:numPr>
        <w:ind w:left="144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 – 3 = Mild Discomfort</w:t>
      </w:r>
    </w:p>
    <w:p w:rsidR="00000000" w:rsidDel="00000000" w:rsidP="00000000" w:rsidRDefault="00000000" w:rsidRPr="00000000" w14:paraId="00000048">
      <w:pPr>
        <w:numPr>
          <w:ilvl w:val="1"/>
          <w:numId w:val="5"/>
        </w:numPr>
        <w:ind w:left="144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4 – 6 = Moderate Pain</w:t>
      </w:r>
    </w:p>
    <w:p w:rsidR="00000000" w:rsidDel="00000000" w:rsidP="00000000" w:rsidRDefault="00000000" w:rsidRPr="00000000" w14:paraId="00000049">
      <w:pPr>
        <w:numPr>
          <w:ilvl w:val="1"/>
          <w:numId w:val="7"/>
        </w:numPr>
        <w:ind w:left="144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7 – 10 = Severe Discomfort or Pain</w:t>
      </w:r>
    </w:p>
    <w:p w:rsidR="00000000" w:rsidDel="00000000" w:rsidP="00000000" w:rsidRDefault="00000000" w:rsidRPr="00000000" w14:paraId="0000004A">
      <w:pPr>
        <w:numPr>
          <w:ilvl w:val="0"/>
          <w:numId w:val="7"/>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As discussed earlier on, scores must be considered in the light of confounders such as distress and the child’s clinical condition.</w:t>
      </w:r>
    </w:p>
    <w:p w:rsidR="00000000" w:rsidDel="00000000" w:rsidP="00000000" w:rsidRDefault="00000000" w:rsidRPr="00000000" w14:paraId="0000004B">
      <w:pPr>
        <w:jc w:val="both"/>
        <w:rPr>
          <w:rFonts w:ascii="Tahoma" w:cs="Tahoma" w:eastAsia="Tahoma" w:hAnsi="Tahoma"/>
          <w:color w:val="434343"/>
          <w:sz w:val="16"/>
          <w:szCs w:val="16"/>
        </w:rPr>
      </w:pPr>
      <w:r w:rsidDel="00000000" w:rsidR="00000000" w:rsidRPr="00000000">
        <w:rPr>
          <w:rtl w:val="0"/>
        </w:rPr>
      </w:r>
    </w:p>
    <w:p w:rsidR="00000000" w:rsidDel="00000000" w:rsidP="00000000" w:rsidRDefault="00000000" w:rsidRPr="00000000" w14:paraId="0000004C">
      <w:pPr>
        <w:jc w:val="both"/>
        <w:rPr>
          <w:rFonts w:ascii="Tahoma" w:cs="Tahoma" w:eastAsia="Tahoma" w:hAnsi="Tahoma"/>
          <w:color w:val="434343"/>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D">
      <w:pPr>
        <w:jc w:val="both"/>
        <w:rPr>
          <w:rFonts w:ascii="Tahoma" w:cs="Tahoma" w:eastAsia="Tahoma" w:hAnsi="Tahoma"/>
          <w:sz w:val="16"/>
          <w:szCs w:val="16"/>
          <w:u w:val="single"/>
        </w:rPr>
      </w:pPr>
      <w:r w:rsidDel="00000000" w:rsidR="00000000" w:rsidRPr="00000000">
        <w:rPr>
          <w:rFonts w:ascii="Tahoma" w:cs="Tahoma" w:eastAsia="Tahoma" w:hAnsi="Tahoma"/>
          <w:color w:val="434343"/>
          <w:sz w:val="16"/>
          <w:szCs w:val="16"/>
          <w:u w:val="single"/>
          <w:rtl w:val="0"/>
        </w:rPr>
        <w:t xml:space="preserve">Neonatal Infant Pain Scale (NIPs)</w:t>
      </w:r>
      <w:r w:rsidDel="00000000" w:rsidR="00000000" w:rsidRPr="00000000">
        <w:rPr>
          <w:rtl w:val="0"/>
        </w:rPr>
      </w:r>
    </w:p>
    <w:p w:rsidR="00000000" w:rsidDel="00000000" w:rsidP="00000000" w:rsidRDefault="00000000" w:rsidRPr="00000000" w14:paraId="0000004E">
      <w:pPr>
        <w:numPr>
          <w:ilvl w:val="0"/>
          <w:numId w:val="15"/>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Effective management of pain in early life can be challenging. Repeated pain monitoring is essential in intensive care management, given the frequency of painful procedures e.g. heel prick, and the occasional need for major surgery.</w:t>
      </w:r>
    </w:p>
    <w:p w:rsidR="00000000" w:rsidDel="00000000" w:rsidP="00000000" w:rsidRDefault="00000000" w:rsidRPr="00000000" w14:paraId="0000004F">
      <w:pPr>
        <w:numPr>
          <w:ilvl w:val="0"/>
          <w:numId w:val="15"/>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Many pain assessment tools for infants and neonates are available and validated.</w:t>
      </w:r>
    </w:p>
    <w:p w:rsidR="00000000" w:rsidDel="00000000" w:rsidP="00000000" w:rsidRDefault="00000000" w:rsidRPr="00000000" w14:paraId="00000050">
      <w:pPr>
        <w:numPr>
          <w:ilvl w:val="0"/>
          <w:numId w:val="15"/>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In our institution we use the Neonatal infant pain scale (NIPs) for pain assessment in infants and neonates. This scale is recommended for 2 months old or less.</w:t>
      </w:r>
    </w:p>
    <w:p w:rsidR="00000000" w:rsidDel="00000000" w:rsidP="00000000" w:rsidRDefault="00000000" w:rsidRPr="00000000" w14:paraId="00000051">
      <w:pPr>
        <w:numPr>
          <w:ilvl w:val="0"/>
          <w:numId w:val="15"/>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As discussed earlier on, scores must be considered in the light of confounders such as distress and the child’s clinical condition.</w:t>
      </w:r>
    </w:p>
    <w:p w:rsidR="00000000" w:rsidDel="00000000" w:rsidP="00000000" w:rsidRDefault="00000000" w:rsidRPr="00000000" w14:paraId="00000052">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3">
      <w:pPr>
        <w:jc w:val="both"/>
        <w:rPr>
          <w:rFonts w:ascii="Tahoma" w:cs="Tahoma" w:eastAsia="Tahoma" w:hAnsi="Tahoma"/>
          <w:sz w:val="16"/>
          <w:szCs w:val="16"/>
        </w:rPr>
      </w:pPr>
      <w:r w:rsidDel="00000000" w:rsidR="00000000" w:rsidRPr="00000000">
        <w:rPr>
          <w:rFonts w:ascii="Tahoma" w:cs="Tahoma" w:eastAsia="Tahoma" w:hAnsi="Tahoma"/>
          <w:color w:val="000000"/>
          <w:sz w:val="16"/>
          <w:szCs w:val="16"/>
        </w:rPr>
        <w:drawing>
          <wp:inline distB="0" distT="0" distL="0" distR="0">
            <wp:extent cx="3296920" cy="1915049"/>
            <wp:effectExtent b="0" l="0" r="0" t="0"/>
            <wp:docPr descr="A screenshot of a computer&#10;&#10;Description automatically generated" id="2114302160" name="image2.png"/>
            <a:graphic>
              <a:graphicData uri="http://schemas.openxmlformats.org/drawingml/2006/picture">
                <pic:pic>
                  <pic:nvPicPr>
                    <pic:cNvPr descr="A screenshot of a computer&#10;&#10;Description automatically generated" id="0" name="image2.png"/>
                    <pic:cNvPicPr preferRelativeResize="0"/>
                  </pic:nvPicPr>
                  <pic:blipFill>
                    <a:blip r:embed="rId8"/>
                    <a:srcRect b="0" l="0" r="0" t="7490"/>
                    <a:stretch>
                      <a:fillRect/>
                    </a:stretch>
                  </pic:blipFill>
                  <pic:spPr>
                    <a:xfrm>
                      <a:off x="0" y="0"/>
                      <a:ext cx="3296920" cy="191504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5">
      <w:pPr>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56">
      <w:pPr>
        <w:jc w:val="both"/>
        <w:rPr>
          <w:rFonts w:ascii="Tahoma" w:cs="Tahoma" w:eastAsia="Tahoma" w:hAnsi="Tahoma"/>
          <w:sz w:val="16"/>
          <w:szCs w:val="16"/>
          <w:u w:val="single"/>
        </w:rPr>
      </w:pPr>
      <w:r w:rsidDel="00000000" w:rsidR="00000000" w:rsidRPr="00000000">
        <w:rPr>
          <w:rFonts w:ascii="Tahoma" w:cs="Tahoma" w:eastAsia="Tahoma" w:hAnsi="Tahoma"/>
          <w:color w:val="000000"/>
          <w:sz w:val="16"/>
          <w:szCs w:val="16"/>
          <w:u w:val="single"/>
          <w:rtl w:val="0"/>
        </w:rPr>
        <w:t xml:space="preserve">Self-Reporting Scales</w:t>
      </w:r>
      <w:r w:rsidDel="00000000" w:rsidR="00000000" w:rsidRPr="00000000">
        <w:rPr>
          <w:rtl w:val="0"/>
        </w:rPr>
      </w:r>
    </w:p>
    <w:p w:rsidR="00000000" w:rsidDel="00000000" w:rsidP="00000000" w:rsidRDefault="00000000" w:rsidRPr="00000000" w14:paraId="00000057">
      <w:pPr>
        <w:jc w:val="both"/>
        <w:rPr>
          <w:rFonts w:ascii="Tahoma" w:cs="Tahoma" w:eastAsia="Tahoma" w:hAnsi="Tahoma"/>
          <w:sz w:val="16"/>
          <w:szCs w:val="16"/>
        </w:rPr>
      </w:pPr>
      <w:r w:rsidDel="00000000" w:rsidR="00000000" w:rsidRPr="00000000">
        <w:rPr>
          <w:rFonts w:ascii="Tahoma" w:cs="Tahoma" w:eastAsia="Tahoma" w:hAnsi="Tahoma"/>
          <w:color w:val="434343"/>
          <w:sz w:val="16"/>
          <w:szCs w:val="16"/>
          <w:rtl w:val="0"/>
        </w:rPr>
        <w:t xml:space="preserve">Wong </w:t>
      </w:r>
      <w:r w:rsidDel="00000000" w:rsidR="00000000" w:rsidRPr="00000000">
        <w:rPr>
          <w:rFonts w:ascii="Tahoma" w:cs="Tahoma" w:eastAsia="Tahoma" w:hAnsi="Tahoma"/>
          <w:color w:val="434343"/>
          <w:sz w:val="16"/>
          <w:szCs w:val="16"/>
          <w:rtl w:val="0"/>
        </w:rPr>
        <w:t xml:space="preserve">Bakers</w:t>
      </w:r>
      <w:r w:rsidDel="00000000" w:rsidR="00000000" w:rsidRPr="00000000">
        <w:rPr>
          <w:rFonts w:ascii="Tahoma" w:cs="Tahoma" w:eastAsia="Tahoma" w:hAnsi="Tahoma"/>
          <w:color w:val="434343"/>
          <w:sz w:val="16"/>
          <w:szCs w:val="16"/>
          <w:rtl w:val="0"/>
        </w:rPr>
        <w:t xml:space="preserve"> Faces Pain Rating Scales (WBS)</w:t>
      </w:r>
      <w:r w:rsidDel="00000000" w:rsidR="00000000" w:rsidRPr="00000000">
        <w:rPr>
          <w:rtl w:val="0"/>
        </w:rPr>
      </w:r>
    </w:p>
    <w:p w:rsidR="00000000" w:rsidDel="00000000" w:rsidP="00000000" w:rsidRDefault="00000000" w:rsidRPr="00000000" w14:paraId="00000058">
      <w:pPr>
        <w:jc w:val="both"/>
        <w:rPr>
          <w:rFonts w:ascii="Tahoma" w:cs="Tahoma" w:eastAsia="Tahoma" w:hAnsi="Tahoma"/>
          <w:sz w:val="16"/>
          <w:szCs w:val="16"/>
        </w:rPr>
      </w:pPr>
      <w:r w:rsidDel="00000000" w:rsidR="00000000" w:rsidRPr="00000000">
        <w:rPr>
          <w:rFonts w:ascii="Tahoma" w:cs="Tahoma" w:eastAsia="Tahoma" w:hAnsi="Tahoma"/>
          <w:color w:val="000000"/>
          <w:sz w:val="16"/>
          <w:szCs w:val="16"/>
        </w:rPr>
        <w:drawing>
          <wp:inline distB="0" distT="0" distL="0" distR="0">
            <wp:extent cx="3296920" cy="894715"/>
            <wp:effectExtent b="0" l="0" r="0" t="0"/>
            <wp:docPr descr="A close-up of a face&#10;&#10;Description automatically generated" id="2114302159" name="image1.png"/>
            <a:graphic>
              <a:graphicData uri="http://schemas.openxmlformats.org/drawingml/2006/picture">
                <pic:pic>
                  <pic:nvPicPr>
                    <pic:cNvPr descr="A close-up of a face&#10;&#10;Description automatically generated" id="0" name="image1.png"/>
                    <pic:cNvPicPr preferRelativeResize="0"/>
                  </pic:nvPicPr>
                  <pic:blipFill>
                    <a:blip r:embed="rId9"/>
                    <a:srcRect b="0" l="0" r="0" t="0"/>
                    <a:stretch>
                      <a:fillRect/>
                    </a:stretch>
                  </pic:blipFill>
                  <pic:spPr>
                    <a:xfrm>
                      <a:off x="0" y="0"/>
                      <a:ext cx="3296920" cy="8947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Wong </w:t>
      </w:r>
      <w:r w:rsidDel="00000000" w:rsidR="00000000" w:rsidRPr="00000000">
        <w:rPr>
          <w:rFonts w:ascii="Tahoma" w:cs="Tahoma" w:eastAsia="Tahoma" w:hAnsi="Tahoma"/>
          <w:color w:val="000000"/>
          <w:sz w:val="16"/>
          <w:szCs w:val="16"/>
          <w:rtl w:val="0"/>
        </w:rPr>
        <w:t xml:space="preserve">Bakers</w:t>
      </w:r>
      <w:r w:rsidDel="00000000" w:rsidR="00000000" w:rsidRPr="00000000">
        <w:rPr>
          <w:rFonts w:ascii="Tahoma" w:cs="Tahoma" w:eastAsia="Tahoma" w:hAnsi="Tahoma"/>
          <w:color w:val="000000"/>
          <w:sz w:val="16"/>
          <w:szCs w:val="16"/>
          <w:rtl w:val="0"/>
        </w:rPr>
        <w:t xml:space="preserve"> Faces Pain Rating Scale is a self reporting scale best used for children ages 3‐7 years old.</w:t>
      </w:r>
    </w:p>
    <w:p w:rsidR="00000000" w:rsidDel="00000000" w:rsidP="00000000" w:rsidRDefault="00000000" w:rsidRPr="00000000" w14:paraId="0000005A">
      <w:pPr>
        <w:numPr>
          <w:ilvl w:val="0"/>
          <w:numId w:val="1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It is essential to explain what each face represents and match the number to the face. Ask </w:t>
      </w:r>
      <w:r w:rsidDel="00000000" w:rsidR="00000000" w:rsidRPr="00000000">
        <w:rPr>
          <w:rFonts w:ascii="Tahoma" w:cs="Tahoma" w:eastAsia="Tahoma" w:hAnsi="Tahoma"/>
          <w:sz w:val="16"/>
          <w:szCs w:val="16"/>
          <w:rtl w:val="0"/>
        </w:rPr>
        <w:t xml:space="preserve">patients</w:t>
      </w:r>
      <w:r w:rsidDel="00000000" w:rsidR="00000000" w:rsidRPr="00000000">
        <w:rPr>
          <w:rFonts w:ascii="Tahoma" w:cs="Tahoma" w:eastAsia="Tahoma" w:hAnsi="Tahoma"/>
          <w:color w:val="000000"/>
          <w:sz w:val="16"/>
          <w:szCs w:val="16"/>
          <w:rtl w:val="0"/>
        </w:rPr>
        <w:t xml:space="preserve"> to point which face best represents their pain and discomfort.</w:t>
      </w:r>
    </w:p>
    <w:p w:rsidR="00000000" w:rsidDel="00000000" w:rsidP="00000000" w:rsidRDefault="00000000" w:rsidRPr="00000000" w14:paraId="0000005B">
      <w:pPr>
        <w:numPr>
          <w:ilvl w:val="0"/>
          <w:numId w:val="1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Do not assume ‘no pain’ equates to 0/10 and severe pain is 10/10. Explain this to the patient before asking the patient to report the exact face with the corresponding number (2,4 etc.)</w:t>
      </w:r>
    </w:p>
    <w:p w:rsidR="00000000" w:rsidDel="00000000" w:rsidP="00000000" w:rsidRDefault="00000000" w:rsidRPr="00000000" w14:paraId="0000005C">
      <w:pPr>
        <w:numPr>
          <w:ilvl w:val="0"/>
          <w:numId w:val="1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Always correlate the scores with physical (activity) and psychological (anxiety) manifestations. If deemed necessary, verify the obtained scores with the caregiver. Ask them questions that will justify whether the given scores are true or there are psychological and social factors involved.</w:t>
      </w:r>
    </w:p>
    <w:p w:rsidR="00000000" w:rsidDel="00000000" w:rsidP="00000000" w:rsidRDefault="00000000" w:rsidRPr="00000000" w14:paraId="0000005D">
      <w:pPr>
        <w:numPr>
          <w:ilvl w:val="0"/>
          <w:numId w:val="16"/>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It is </w:t>
      </w:r>
      <w:r w:rsidDel="00000000" w:rsidR="00000000" w:rsidRPr="00000000">
        <w:rPr>
          <w:rFonts w:ascii="Tahoma" w:cs="Tahoma" w:eastAsia="Tahoma" w:hAnsi="Tahoma"/>
          <w:color w:val="ff0000"/>
          <w:sz w:val="16"/>
          <w:szCs w:val="16"/>
          <w:rtl w:val="0"/>
        </w:rPr>
        <w:t xml:space="preserve">necessary to show this scale</w:t>
      </w:r>
      <w:r w:rsidDel="00000000" w:rsidR="00000000" w:rsidRPr="00000000">
        <w:rPr>
          <w:rFonts w:ascii="Tahoma" w:cs="Tahoma" w:eastAsia="Tahoma" w:hAnsi="Tahoma"/>
          <w:b w:val="1"/>
          <w:color w:val="000000"/>
          <w:sz w:val="16"/>
          <w:szCs w:val="16"/>
          <w:rtl w:val="0"/>
        </w:rPr>
        <w:t xml:space="preserve"> </w:t>
      </w:r>
      <w:r w:rsidDel="00000000" w:rsidR="00000000" w:rsidRPr="00000000">
        <w:rPr>
          <w:rFonts w:ascii="Tahoma" w:cs="Tahoma" w:eastAsia="Tahoma" w:hAnsi="Tahoma"/>
          <w:color w:val="000000"/>
          <w:sz w:val="16"/>
          <w:szCs w:val="16"/>
          <w:rtl w:val="0"/>
        </w:rPr>
        <w:t xml:space="preserve">to patients</w:t>
      </w:r>
    </w:p>
    <w:p w:rsidR="00000000" w:rsidDel="00000000" w:rsidP="00000000" w:rsidRDefault="00000000" w:rsidRPr="00000000" w14:paraId="0000005E">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F">
      <w:pPr>
        <w:jc w:val="both"/>
        <w:rPr>
          <w:rFonts w:ascii="Tahoma" w:cs="Tahoma" w:eastAsia="Tahoma" w:hAnsi="Tahoma"/>
          <w:color w:val="434343"/>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60">
      <w:pPr>
        <w:jc w:val="both"/>
        <w:rPr>
          <w:rFonts w:ascii="Tahoma" w:cs="Tahoma" w:eastAsia="Tahoma" w:hAnsi="Tahoma"/>
          <w:b w:val="1"/>
          <w:sz w:val="16"/>
          <w:szCs w:val="16"/>
        </w:rPr>
      </w:pPr>
      <w:r w:rsidDel="00000000" w:rsidR="00000000" w:rsidRPr="00000000">
        <w:rPr>
          <w:rFonts w:ascii="Tahoma" w:cs="Tahoma" w:eastAsia="Tahoma" w:hAnsi="Tahoma"/>
          <w:b w:val="1"/>
          <w:color w:val="434343"/>
          <w:sz w:val="16"/>
          <w:szCs w:val="16"/>
          <w:rtl w:val="0"/>
        </w:rPr>
        <w:t xml:space="preserve">Numeric rating scale</w:t>
      </w:r>
      <w:r w:rsidDel="00000000" w:rsidR="00000000" w:rsidRPr="00000000">
        <w:rPr>
          <w:rtl w:val="0"/>
        </w:rPr>
      </w:r>
    </w:p>
    <w:p w:rsidR="00000000" w:rsidDel="00000000" w:rsidP="00000000" w:rsidRDefault="00000000" w:rsidRPr="00000000" w14:paraId="00000061">
      <w:pPr>
        <w:jc w:val="both"/>
        <w:rPr>
          <w:rFonts w:ascii="Tahoma" w:cs="Tahoma" w:eastAsia="Tahoma" w:hAnsi="Tahoma"/>
          <w:sz w:val="16"/>
          <w:szCs w:val="16"/>
        </w:rPr>
      </w:pPr>
      <w:r w:rsidDel="00000000" w:rsidR="00000000" w:rsidRPr="00000000">
        <w:rPr>
          <w:rFonts w:ascii="Tahoma" w:cs="Tahoma" w:eastAsia="Tahoma" w:hAnsi="Tahoma"/>
          <w:color w:val="000000"/>
          <w:sz w:val="16"/>
          <w:szCs w:val="16"/>
        </w:rPr>
        <w:drawing>
          <wp:inline distB="0" distT="0" distL="0" distR="0">
            <wp:extent cx="3296920" cy="1018540"/>
            <wp:effectExtent b="0" l="0" r="0" t="0"/>
            <wp:docPr descr="A black line with numbers&#10;&#10;Description automatically generated" id="2114302162" name="image4.png"/>
            <a:graphic>
              <a:graphicData uri="http://schemas.openxmlformats.org/drawingml/2006/picture">
                <pic:pic>
                  <pic:nvPicPr>
                    <pic:cNvPr descr="A black line with numbers&#10;&#10;Description automatically generated" id="0" name="image4.png"/>
                    <pic:cNvPicPr preferRelativeResize="0"/>
                  </pic:nvPicPr>
                  <pic:blipFill>
                    <a:blip r:embed="rId10"/>
                    <a:srcRect b="0" l="0" r="0" t="0"/>
                    <a:stretch>
                      <a:fillRect/>
                    </a:stretch>
                  </pic:blipFill>
                  <pic:spPr>
                    <a:xfrm>
                      <a:off x="0" y="0"/>
                      <a:ext cx="329692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7"/>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Numeric Rating Scale for pain is best suited for children 7 years old and above.</w:t>
      </w:r>
    </w:p>
    <w:p w:rsidR="00000000" w:rsidDel="00000000" w:rsidP="00000000" w:rsidRDefault="00000000" w:rsidRPr="00000000" w14:paraId="00000063">
      <w:pPr>
        <w:numPr>
          <w:ilvl w:val="0"/>
          <w:numId w:val="17"/>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The child’s ability to understand the concept of rank and order is essential for the accuracy of pain score.</w:t>
      </w:r>
    </w:p>
    <w:p w:rsidR="00000000" w:rsidDel="00000000" w:rsidP="00000000" w:rsidRDefault="00000000" w:rsidRPr="00000000" w14:paraId="00000064">
      <w:pPr>
        <w:numPr>
          <w:ilvl w:val="0"/>
          <w:numId w:val="17"/>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Do not assume ‘no pain’ equates to 0/10 and severe pain is 10/10. Explain this to the patient before asking the patient to </w:t>
      </w:r>
      <w:r w:rsidDel="00000000" w:rsidR="00000000" w:rsidRPr="00000000">
        <w:rPr>
          <w:rFonts w:ascii="Tahoma" w:cs="Tahoma" w:eastAsia="Tahoma" w:hAnsi="Tahoma"/>
          <w:sz w:val="16"/>
          <w:szCs w:val="16"/>
          <w:rtl w:val="0"/>
        </w:rPr>
        <w:t xml:space="preserve">report the exact</w:t>
      </w:r>
      <w:r w:rsidDel="00000000" w:rsidR="00000000" w:rsidRPr="00000000">
        <w:rPr>
          <w:rFonts w:ascii="Tahoma" w:cs="Tahoma" w:eastAsia="Tahoma" w:hAnsi="Tahoma"/>
          <w:color w:val="000000"/>
          <w:sz w:val="16"/>
          <w:szCs w:val="16"/>
          <w:rtl w:val="0"/>
        </w:rPr>
        <w:t xml:space="preserve"> score (1, 2 etc.)</w:t>
      </w:r>
    </w:p>
    <w:p w:rsidR="00000000" w:rsidDel="00000000" w:rsidP="00000000" w:rsidRDefault="00000000" w:rsidRPr="00000000" w14:paraId="00000065">
      <w:pPr>
        <w:numPr>
          <w:ilvl w:val="0"/>
          <w:numId w:val="17"/>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Always correlate the scores with physical (activity) and psychological (anxiety) manifestations. If deemed necessary verify the obtained scores </w:t>
      </w:r>
      <w:r w:rsidDel="00000000" w:rsidR="00000000" w:rsidRPr="00000000">
        <w:rPr>
          <w:rFonts w:ascii="Tahoma" w:cs="Tahoma" w:eastAsia="Tahoma" w:hAnsi="Tahoma"/>
          <w:sz w:val="16"/>
          <w:szCs w:val="16"/>
          <w:rtl w:val="0"/>
        </w:rPr>
        <w:t xml:space="preserve">with the caregiver</w:t>
      </w:r>
      <w:r w:rsidDel="00000000" w:rsidR="00000000" w:rsidRPr="00000000">
        <w:rPr>
          <w:rFonts w:ascii="Tahoma" w:cs="Tahoma" w:eastAsia="Tahoma" w:hAnsi="Tahoma"/>
          <w:color w:val="000000"/>
          <w:sz w:val="16"/>
          <w:szCs w:val="16"/>
          <w:rtl w:val="0"/>
        </w:rPr>
        <w:t xml:space="preserve">. Ask them questions that will justify whether the given scores are true or there are psychological and social factors involved.</w:t>
      </w:r>
    </w:p>
    <w:p w:rsidR="00000000" w:rsidDel="00000000" w:rsidP="00000000" w:rsidRDefault="00000000" w:rsidRPr="00000000" w14:paraId="00000066">
      <w:pPr>
        <w:numPr>
          <w:ilvl w:val="0"/>
          <w:numId w:val="17"/>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Not necessary to show this scale to patients: it can be described “on a scale of 0 to 10, 0 being no pain and 10 being the worst pain imaginable, how bad is your pain now?”</w:t>
      </w:r>
    </w:p>
    <w:p w:rsidR="00000000" w:rsidDel="00000000" w:rsidP="00000000" w:rsidRDefault="00000000" w:rsidRPr="00000000" w14:paraId="00000067">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8">
      <w:pPr>
        <w:jc w:val="both"/>
        <w:rPr>
          <w:rFonts w:ascii="Tahoma" w:cs="Tahoma" w:eastAsia="Tahoma" w:hAnsi="Tahoma"/>
          <w:b w:val="1"/>
          <w:color w:val="00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69">
      <w:pPr>
        <w:jc w:val="both"/>
        <w:rPr>
          <w:rFonts w:ascii="Tahoma" w:cs="Tahoma" w:eastAsia="Tahoma" w:hAnsi="Tahoma"/>
          <w:sz w:val="16"/>
          <w:szCs w:val="16"/>
        </w:rPr>
      </w:pPr>
      <w:r w:rsidDel="00000000" w:rsidR="00000000" w:rsidRPr="00000000">
        <w:rPr>
          <w:rFonts w:ascii="Tahoma" w:cs="Tahoma" w:eastAsia="Tahoma" w:hAnsi="Tahoma"/>
          <w:b w:val="1"/>
          <w:color w:val="000000"/>
          <w:sz w:val="16"/>
          <w:szCs w:val="16"/>
          <w:rtl w:val="0"/>
        </w:rPr>
        <w:t xml:space="preserve">Severity of pain assessment (using FLACC, Wong Baker and Numeric Pain Scores)</w:t>
      </w:r>
      <w:r w:rsidDel="00000000" w:rsidR="00000000" w:rsidRPr="00000000">
        <w:rPr>
          <w:rtl w:val="0"/>
        </w:rPr>
      </w:r>
    </w:p>
    <w:p w:rsidR="00000000" w:rsidDel="00000000" w:rsidP="00000000" w:rsidRDefault="00000000" w:rsidRPr="00000000" w14:paraId="0000006A">
      <w:pPr>
        <w:jc w:val="both"/>
        <w:rPr>
          <w:rFonts w:ascii="Tahoma" w:cs="Tahoma" w:eastAsia="Tahoma" w:hAnsi="Tahoma"/>
          <w:sz w:val="16"/>
          <w:szCs w:val="16"/>
        </w:rPr>
      </w:pPr>
      <w:r w:rsidDel="00000000" w:rsidR="00000000" w:rsidRPr="00000000">
        <w:rPr>
          <w:rtl w:val="0"/>
        </w:rPr>
      </w:r>
    </w:p>
    <w:tbl>
      <w:tblPr>
        <w:tblStyle w:val="Table2"/>
        <w:tblW w:w="22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2"/>
        <w:gridCol w:w="1301"/>
        <w:tblGridChange w:id="0">
          <w:tblGrid>
            <w:gridCol w:w="922"/>
            <w:gridCol w:w="130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Pain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Severity of pain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No pain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Mild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4-6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Moderate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7-10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jc w:val="both"/>
              <w:rPr>
                <w:rFonts w:ascii="Tahoma" w:cs="Tahoma" w:eastAsia="Tahoma" w:hAnsi="Tahoma"/>
                <w:sz w:val="16"/>
                <w:szCs w:val="16"/>
              </w:rPr>
            </w:pPr>
            <w:r w:rsidDel="00000000" w:rsidR="00000000" w:rsidRPr="00000000">
              <w:rPr>
                <w:rFonts w:ascii="Tahoma" w:cs="Tahoma" w:eastAsia="Tahoma" w:hAnsi="Tahoma"/>
                <w:color w:val="000000"/>
                <w:sz w:val="16"/>
                <w:szCs w:val="16"/>
                <w:rtl w:val="0"/>
              </w:rPr>
              <w:t xml:space="preserve">Severe</w:t>
            </w:r>
            <w:r w:rsidDel="00000000" w:rsidR="00000000" w:rsidRPr="00000000">
              <w:rPr>
                <w:rtl w:val="0"/>
              </w:rPr>
            </w:r>
          </w:p>
        </w:tc>
      </w:tr>
    </w:tbl>
    <w:p w:rsidR="00000000" w:rsidDel="00000000" w:rsidP="00000000" w:rsidRDefault="00000000" w:rsidRPr="00000000" w14:paraId="00000075">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6">
      <w:pPr>
        <w:numPr>
          <w:ilvl w:val="0"/>
          <w:numId w:val="18"/>
        </w:numPr>
        <w:ind w:left="720" w:hanging="36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Needs active pain management/additional analgesics if score is &gt; 3</w:t>
      </w:r>
    </w:p>
    <w:p w:rsidR="00000000" w:rsidDel="00000000" w:rsidP="00000000" w:rsidRDefault="00000000" w:rsidRPr="00000000" w14:paraId="00000077">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8">
      <w:pPr>
        <w:jc w:val="both"/>
        <w:rPr>
          <w:rFonts w:ascii="Tahoma" w:cs="Tahoma" w:eastAsia="Tahoma" w:hAnsi="Tahoma"/>
          <w:color w:val="000000"/>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079">
      <w:pPr>
        <w:jc w:val="both"/>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Summary</w:t>
      </w:r>
    </w:p>
    <w:p w:rsidR="00000000" w:rsidDel="00000000" w:rsidP="00000000" w:rsidRDefault="00000000" w:rsidRPr="00000000" w14:paraId="0000007A">
      <w:pPr>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7B">
      <w:pPr>
        <w:jc w:val="both"/>
        <w:rPr>
          <w:rFonts w:ascii="Tahoma" w:cs="Tahoma" w:eastAsia="Tahoma" w:hAnsi="Tahoma"/>
          <w:sz w:val="16"/>
          <w:szCs w:val="16"/>
        </w:rPr>
      </w:pPr>
      <w:r w:rsidDel="00000000" w:rsidR="00000000" w:rsidRPr="00000000">
        <w:rPr>
          <w:rFonts w:ascii="Tahoma" w:cs="Tahoma" w:eastAsia="Tahoma" w:hAnsi="Tahoma"/>
          <w:color w:val="000000"/>
          <w:sz w:val="16"/>
          <w:szCs w:val="16"/>
        </w:rPr>
        <w:drawing>
          <wp:inline distB="0" distT="0" distL="0" distR="0">
            <wp:extent cx="3296920" cy="3129280"/>
            <wp:effectExtent b="0" l="0" r="0" t="0"/>
            <wp:docPr descr="A flowchart of a patient&#10;&#10;Description automatically generated" id="2114302161" name="image5.png"/>
            <a:graphic>
              <a:graphicData uri="http://schemas.openxmlformats.org/drawingml/2006/picture">
                <pic:pic>
                  <pic:nvPicPr>
                    <pic:cNvPr descr="A flowchart of a patient&#10;&#10;Description automatically generated" id="0" name="image5.png"/>
                    <pic:cNvPicPr preferRelativeResize="0"/>
                  </pic:nvPicPr>
                  <pic:blipFill>
                    <a:blip r:embed="rId11"/>
                    <a:srcRect b="0" l="0" r="0" t="0"/>
                    <a:stretch>
                      <a:fillRect/>
                    </a:stretch>
                  </pic:blipFill>
                  <pic:spPr>
                    <a:xfrm>
                      <a:off x="0" y="0"/>
                      <a:ext cx="3296920" cy="31292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D">
      <w:pPr>
        <w:jc w:val="both"/>
        <w:rPr>
          <w:rFonts w:ascii="Tahoma" w:cs="Tahoma" w:eastAsia="Tahoma" w:hAnsi="Tahoma"/>
          <w:color w:val="00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7E">
      <w:pPr>
        <w:jc w:val="both"/>
        <w:rPr>
          <w:rFonts w:ascii="Tahoma" w:cs="Tahoma" w:eastAsia="Tahoma" w:hAnsi="Tahoma"/>
          <w:i w:val="1"/>
          <w:sz w:val="16"/>
          <w:szCs w:val="16"/>
        </w:rPr>
      </w:pPr>
      <w:r w:rsidDel="00000000" w:rsidR="00000000" w:rsidRPr="00000000">
        <w:rPr>
          <w:rFonts w:ascii="Tahoma" w:cs="Tahoma" w:eastAsia="Tahoma" w:hAnsi="Tahoma"/>
          <w:i w:val="1"/>
          <w:color w:val="000000"/>
          <w:sz w:val="16"/>
          <w:szCs w:val="16"/>
          <w:rtl w:val="0"/>
        </w:rPr>
        <w:t xml:space="preserve">References:</w:t>
      </w:r>
      <w:r w:rsidDel="00000000" w:rsidR="00000000" w:rsidRPr="00000000">
        <w:rPr>
          <w:rtl w:val="0"/>
        </w:rPr>
      </w:r>
    </w:p>
    <w:p w:rsidR="00000000" w:rsidDel="00000000" w:rsidP="00000000" w:rsidRDefault="00000000" w:rsidRPr="00000000" w14:paraId="0000007F">
      <w:pPr>
        <w:numPr>
          <w:ilvl w:val="0"/>
          <w:numId w:val="19"/>
        </w:numPr>
        <w:ind w:left="720" w:hanging="360"/>
        <w:jc w:val="both"/>
        <w:rPr>
          <w:rFonts w:ascii="Tahoma" w:cs="Tahoma" w:eastAsia="Tahoma" w:hAnsi="Tahoma"/>
          <w:i w:val="1"/>
          <w:color w:val="000000"/>
          <w:sz w:val="16"/>
          <w:szCs w:val="16"/>
        </w:rPr>
      </w:pPr>
      <w:r w:rsidDel="00000000" w:rsidR="00000000" w:rsidRPr="00000000">
        <w:rPr>
          <w:rFonts w:ascii="Tahoma" w:cs="Tahoma" w:eastAsia="Tahoma" w:hAnsi="Tahoma"/>
          <w:i w:val="1"/>
          <w:color w:val="000000"/>
          <w:sz w:val="16"/>
          <w:szCs w:val="16"/>
          <w:rtl w:val="0"/>
        </w:rPr>
        <w:t xml:space="preserve">Acute Pain Management: Scientific Evidence Fifth Edition, 2020, Volume 2: </w:t>
      </w:r>
      <w:r w:rsidDel="00000000" w:rsidR="00000000" w:rsidRPr="00000000">
        <w:rPr>
          <w:rFonts w:ascii="Tahoma" w:cs="Tahoma" w:eastAsia="Tahoma" w:hAnsi="Tahoma"/>
          <w:i w:val="1"/>
          <w:color w:val="000000"/>
          <w:sz w:val="16"/>
          <w:szCs w:val="16"/>
          <w:rtl w:val="0"/>
        </w:rPr>
        <w:t xml:space="preserve">Paediatrics</w:t>
      </w:r>
      <w:r w:rsidDel="00000000" w:rsidR="00000000" w:rsidRPr="00000000">
        <w:rPr>
          <w:rFonts w:ascii="Tahoma" w:cs="Tahoma" w:eastAsia="Tahoma" w:hAnsi="Tahoma"/>
          <w:i w:val="1"/>
          <w:color w:val="000000"/>
          <w:sz w:val="16"/>
          <w:szCs w:val="16"/>
          <w:rtl w:val="0"/>
        </w:rPr>
        <w:t xml:space="preserve">, Australian and New Zealand College of Anaesthetists and Faculty of Pain Medicine</w:t>
      </w:r>
    </w:p>
    <w:p w:rsidR="00000000" w:rsidDel="00000000" w:rsidP="00000000" w:rsidRDefault="00000000" w:rsidRPr="00000000" w14:paraId="00000080">
      <w:pPr>
        <w:numPr>
          <w:ilvl w:val="0"/>
          <w:numId w:val="19"/>
        </w:numPr>
        <w:ind w:left="720" w:hanging="360"/>
        <w:jc w:val="both"/>
        <w:rPr>
          <w:rFonts w:ascii="Tahoma" w:cs="Tahoma" w:eastAsia="Tahoma" w:hAnsi="Tahoma"/>
          <w:i w:val="1"/>
          <w:color w:val="000000"/>
          <w:sz w:val="16"/>
          <w:szCs w:val="16"/>
        </w:rPr>
      </w:pPr>
      <w:r w:rsidDel="00000000" w:rsidR="00000000" w:rsidRPr="00000000">
        <w:rPr>
          <w:rFonts w:ascii="Tahoma" w:cs="Tahoma" w:eastAsia="Tahoma" w:hAnsi="Tahoma"/>
          <w:i w:val="1"/>
          <w:color w:val="000000"/>
          <w:sz w:val="16"/>
          <w:szCs w:val="16"/>
          <w:rtl w:val="0"/>
        </w:rPr>
        <w:t xml:space="preserve">KKH Paediatric </w:t>
      </w:r>
      <w:r w:rsidDel="00000000" w:rsidR="00000000" w:rsidRPr="00000000">
        <w:rPr>
          <w:rFonts w:ascii="Tahoma" w:cs="Tahoma" w:eastAsia="Tahoma" w:hAnsi="Tahoma"/>
          <w:i w:val="1"/>
          <w:color w:val="000000"/>
          <w:sz w:val="16"/>
          <w:szCs w:val="16"/>
          <w:rtl w:val="0"/>
        </w:rPr>
        <w:t xml:space="preserve">anaesthesia</w:t>
      </w:r>
      <w:r w:rsidDel="00000000" w:rsidR="00000000" w:rsidRPr="00000000">
        <w:rPr>
          <w:rFonts w:ascii="Tahoma" w:cs="Tahoma" w:eastAsia="Tahoma" w:hAnsi="Tahoma"/>
          <w:i w:val="1"/>
          <w:color w:val="000000"/>
          <w:sz w:val="16"/>
          <w:szCs w:val="16"/>
          <w:rtl w:val="0"/>
        </w:rPr>
        <w:t xml:space="preserve"> handbook and guidelines</w:t>
      </w:r>
    </w:p>
    <w:p w:rsidR="00000000" w:rsidDel="00000000" w:rsidP="00000000" w:rsidRDefault="00000000" w:rsidRPr="00000000" w14:paraId="00000081">
      <w:pPr>
        <w:numPr>
          <w:ilvl w:val="0"/>
          <w:numId w:val="19"/>
        </w:numPr>
        <w:ind w:left="720" w:hanging="360"/>
        <w:jc w:val="both"/>
        <w:rPr>
          <w:rFonts w:ascii="Tahoma" w:cs="Tahoma" w:eastAsia="Tahoma" w:hAnsi="Tahoma"/>
          <w:i w:val="1"/>
          <w:color w:val="000000"/>
          <w:sz w:val="16"/>
          <w:szCs w:val="16"/>
        </w:rPr>
      </w:pPr>
      <w:r w:rsidDel="00000000" w:rsidR="00000000" w:rsidRPr="00000000">
        <w:rPr>
          <w:rFonts w:ascii="Tahoma" w:cs="Tahoma" w:eastAsia="Tahoma" w:hAnsi="Tahoma"/>
          <w:i w:val="1"/>
          <w:color w:val="000000"/>
          <w:sz w:val="16"/>
          <w:szCs w:val="16"/>
          <w:rtl w:val="0"/>
        </w:rPr>
        <w:t xml:space="preserve">KKH CE Clinical Guidelines</w:t>
      </w:r>
    </w:p>
    <w:p w:rsidR="00000000" w:rsidDel="00000000" w:rsidP="00000000" w:rsidRDefault="00000000" w:rsidRPr="00000000" w14:paraId="00000082">
      <w:pPr>
        <w:jc w:val="both"/>
        <w:rPr>
          <w:rFonts w:ascii="Tahoma" w:cs="Tahoma" w:eastAsia="Tahoma" w:hAnsi="Tahoma"/>
          <w:i w:val="1"/>
          <w:sz w:val="16"/>
          <w:szCs w:val="16"/>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8640" w:w="5760" w:orient="portrait"/>
      <w:pgMar w:bottom="567" w:top="567" w:left="284" w:right="284" w:header="284"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mic Sans MS"/>
  <w:font w:name="Courier New"/>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leader="none" w:pos="4320"/>
        <w:tab w:val="right" w:leader="none" w:pos="8640"/>
      </w:tabs>
      <w:rPr>
        <w:rFonts w:ascii="Comic Sans MS" w:cs="Comic Sans MS" w:eastAsia="Comic Sans MS" w:hAnsi="Comic Sans MS"/>
        <w:color w:val="000000"/>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sz w:val="16"/>
        <w:szCs w:val="16"/>
      </w:rPr>
    </w:pPr>
    <w:bookmarkStart w:colFirst="0" w:colLast="0" w:name="_heading=h.gjdgxs" w:id="0"/>
    <w:bookmarkEnd w:id="0"/>
    <w:r w:rsidDel="00000000" w:rsidR="00000000" w:rsidRPr="00000000">
      <w:rPr>
        <w:rFonts w:ascii="Permanent Marker" w:cs="Permanent Marker" w:eastAsia="Permanent Marker" w:hAnsi="Permanent Marker"/>
        <w:b w:val="1"/>
        <w:smallCaps w:val="1"/>
        <w:color w:val="808080"/>
        <w:sz w:val="16"/>
        <w:szCs w:val="16"/>
        <w:rtl w:val="0"/>
      </w:rPr>
      <w:t xml:space="preserve">Paediatric</w:t>
    </w:r>
    <w:r w:rsidDel="00000000" w:rsidR="00000000" w:rsidRPr="00000000">
      <w:rPr>
        <w:rFonts w:ascii="Permanent Marker" w:cs="Permanent Marker" w:eastAsia="Permanent Marker" w:hAnsi="Permanent Marker"/>
        <w:b w:val="1"/>
        <w:smallCaps w:val="1"/>
        <w:color w:val="808080"/>
        <w:sz w:val="16"/>
        <w:szCs w:val="16"/>
        <w:rtl w:val="0"/>
      </w:rPr>
      <w:t xml:space="preserve"> </w:t>
    </w:r>
    <w:r w:rsidDel="00000000" w:rsidR="00000000" w:rsidRPr="00000000">
      <w:rPr>
        <w:rFonts w:ascii="Permanent Marker" w:cs="Permanent Marker" w:eastAsia="Permanent Marker" w:hAnsi="Permanent Marker"/>
        <w:b w:val="1"/>
        <w:smallCaps w:val="1"/>
        <w:color w:val="808080"/>
        <w:sz w:val="16"/>
        <w:szCs w:val="16"/>
        <w:rtl w:val="0"/>
      </w:rPr>
      <w:t xml:space="preserve">Anaesthesia</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sz w:val="16"/>
        <w:szCs w:val="16"/>
      </w:rPr>
    </w:pPr>
    <w:bookmarkStart w:colFirst="0" w:colLast="0" w:name="_heading=h.yr861gvtwloz" w:id="1"/>
    <w:bookmarkEnd w:id="1"/>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qFormat w:val="1"/>
    <w:rsid w:val="00AD320A"/>
  </w:style>
  <w:style w:type="paragraph" w:styleId="Heading1">
    <w:name w:val="heading 1"/>
    <w:basedOn w:val="Normal"/>
    <w:next w:val="Normal"/>
    <w:uiPriority w:val="9"/>
    <w:qFormat w:val="1"/>
    <w:rsid w:val="00AD320A"/>
    <w:pPr>
      <w:keepNext w:val="1"/>
      <w:outlineLvl w:val="0"/>
    </w:pPr>
    <w:rPr>
      <w:noProof w:val="1"/>
      <w:sz w:val="28"/>
    </w:rPr>
  </w:style>
  <w:style w:type="paragraph" w:styleId="Heading2">
    <w:name w:val="heading 2"/>
    <w:basedOn w:val="Normal"/>
    <w:next w:val="Normal"/>
    <w:uiPriority w:val="9"/>
    <w:semiHidden w:val="1"/>
    <w:unhideWhenUsed w:val="1"/>
    <w:qFormat w:val="1"/>
    <w:rsid w:val="00AD320A"/>
    <w:pPr>
      <w:keepNext w:val="1"/>
      <w:outlineLvl w:val="1"/>
    </w:pPr>
    <w:rPr>
      <w:b w:val="1"/>
      <w:caps w:val="1"/>
      <w:noProof w:val="1"/>
      <w:sz w:val="18"/>
    </w:rPr>
  </w:style>
  <w:style w:type="paragraph" w:styleId="Heading3">
    <w:name w:val="heading 3"/>
    <w:basedOn w:val="Normal"/>
    <w:next w:val="Normal"/>
    <w:uiPriority w:val="9"/>
    <w:semiHidden w:val="1"/>
    <w:unhideWhenUsed w:val="1"/>
    <w:qFormat w:val="1"/>
    <w:rsid w:val="00AD320A"/>
    <w:pPr>
      <w:keepNext w:val="1"/>
      <w:outlineLvl w:val="2"/>
    </w:pPr>
    <w:rPr>
      <w:rFonts w:ascii="Arial" w:eastAsia="Arial Unicode MS" w:hAnsi="Arial"/>
      <w:b w:val="1"/>
      <w:color w:val="3366ff"/>
      <w:sz w:val="18"/>
    </w:rPr>
  </w:style>
  <w:style w:type="paragraph" w:styleId="Heading4">
    <w:name w:val="heading 4"/>
    <w:basedOn w:val="Normal"/>
    <w:next w:val="Normal"/>
    <w:uiPriority w:val="9"/>
    <w:semiHidden w:val="1"/>
    <w:unhideWhenUsed w:val="1"/>
    <w:qFormat w:val="1"/>
    <w:rsid w:val="00AD320A"/>
    <w:pPr>
      <w:keepNext w:val="1"/>
      <w:outlineLvl w:val="3"/>
    </w:pPr>
    <w:rPr>
      <w:b w:val="1"/>
      <w:caps w:val="1"/>
      <w:noProof w:val="1"/>
      <w:sz w:val="20"/>
    </w:rPr>
  </w:style>
  <w:style w:type="paragraph" w:styleId="Heading5">
    <w:name w:val="heading 5"/>
    <w:basedOn w:val="Normal"/>
    <w:next w:val="Normal"/>
    <w:uiPriority w:val="9"/>
    <w:semiHidden w:val="1"/>
    <w:unhideWhenUsed w:val="1"/>
    <w:qFormat w:val="1"/>
    <w:rsid w:val="00AD320A"/>
    <w:pPr>
      <w:keepNext w:val="1"/>
      <w:spacing w:line="288" w:lineRule="auto"/>
      <w:outlineLvl w:val="4"/>
    </w:pPr>
    <w:rPr>
      <w:rFonts w:ascii="Arial" w:eastAsia="Arial Unicode MS" w:hAnsi="Arial"/>
      <w:b w:val="1"/>
      <w:sz w:val="16"/>
    </w:rPr>
  </w:style>
  <w:style w:type="paragraph" w:styleId="Heading6">
    <w:name w:val="heading 6"/>
    <w:basedOn w:val="Normal"/>
    <w:next w:val="Normal"/>
    <w:uiPriority w:val="9"/>
    <w:semiHidden w:val="1"/>
    <w:unhideWhenUsed w:val="1"/>
    <w:qFormat w:val="1"/>
    <w:rsid w:val="00AD320A"/>
    <w:pPr>
      <w:keepNext w:val="1"/>
      <w:spacing w:line="288" w:lineRule="auto"/>
      <w:outlineLvl w:val="5"/>
    </w:pPr>
    <w:rPr>
      <w:rFonts w:ascii="Arial" w:eastAsia="Arial Unicode MS" w:hAnsi="Arial"/>
      <w:sz w:val="15"/>
      <w:u w:val="single"/>
    </w:rPr>
  </w:style>
  <w:style w:type="paragraph" w:styleId="Heading7">
    <w:name w:val="heading 7"/>
    <w:basedOn w:val="Normal"/>
    <w:next w:val="Normal"/>
    <w:qFormat w:val="1"/>
    <w:rsid w:val="00AD320A"/>
    <w:pPr>
      <w:keepNext w:val="1"/>
      <w:spacing w:line="288" w:lineRule="auto"/>
      <w:outlineLvl w:val="6"/>
    </w:pPr>
    <w:rPr>
      <w:rFonts w:ascii="Arial" w:eastAsia="Arial Unicode MS" w:hAnsi="Arial"/>
      <w:color w:val="3366ff"/>
      <w:sz w:val="16"/>
      <w:u w:val="single"/>
    </w:rPr>
  </w:style>
  <w:style w:type="paragraph" w:styleId="Heading8">
    <w:name w:val="heading 8"/>
    <w:basedOn w:val="Normal"/>
    <w:next w:val="Normal"/>
    <w:qFormat w:val="1"/>
    <w:rsid w:val="00AD320A"/>
    <w:pPr>
      <w:keepNext w:val="1"/>
      <w:spacing w:line="360" w:lineRule="auto"/>
      <w:outlineLvl w:val="7"/>
    </w:pPr>
    <w:rPr>
      <w:rFonts w:ascii="Arial" w:eastAsia="Arial Unicode MS" w:hAnsi="Arial"/>
      <w:b w:val="1"/>
      <w:sz w:val="15"/>
    </w:rPr>
  </w:style>
  <w:style w:type="paragraph" w:styleId="Heading9">
    <w:name w:val="heading 9"/>
    <w:basedOn w:val="Normal"/>
    <w:next w:val="Normal"/>
    <w:qFormat w:val="1"/>
    <w:rsid w:val="00AD320A"/>
    <w:pPr>
      <w:keepNext w:val="1"/>
      <w:spacing w:line="288" w:lineRule="auto"/>
      <w:outlineLvl w:val="8"/>
    </w:pPr>
    <w:rPr>
      <w:rFonts w:ascii="Arial" w:hAnsi="Arial"/>
      <w:b w:val="1"/>
      <w:color w:val="000000"/>
      <w:sz w:val="1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rsid w:val="00AD320A"/>
    <w:pPr>
      <w:jc w:val="center"/>
    </w:pPr>
    <w:rPr>
      <w:rFonts w:ascii="Tahoma" w:hAnsi="Tahoma"/>
      <w:b w:val="1"/>
      <w:color w:val="3366ff"/>
      <w:sz w:val="18"/>
    </w:rPr>
  </w:style>
  <w:style w:type="paragraph" w:styleId="BodyText">
    <w:name w:val="Body Text"/>
    <w:basedOn w:val="Normal"/>
    <w:semiHidden w:val="1"/>
    <w:rsid w:val="00AD320A"/>
    <w:pPr>
      <w:jc w:val="both"/>
    </w:pPr>
    <w:rPr>
      <w:rFonts w:ascii="Arial" w:hAnsi="Arial"/>
      <w:sz w:val="22"/>
    </w:rPr>
  </w:style>
  <w:style w:type="paragraph" w:styleId="BodyText2">
    <w:name w:val="Body Text 2"/>
    <w:basedOn w:val="Normal"/>
    <w:semiHidden w:val="1"/>
    <w:rsid w:val="00AD320A"/>
    <w:rPr>
      <w:noProof w:val="1"/>
      <w:sz w:val="18"/>
    </w:rPr>
  </w:style>
  <w:style w:type="paragraph" w:styleId="BodyTextIndent">
    <w:name w:val="Body Text Indent"/>
    <w:basedOn w:val="Normal"/>
    <w:semiHidden w:val="1"/>
    <w:rsid w:val="00AD320A"/>
    <w:pPr>
      <w:ind w:left="720" w:hanging="720"/>
      <w:jc w:val="both"/>
    </w:pPr>
    <w:rPr>
      <w:sz w:val="22"/>
      <w:lang w:val="en-GB"/>
    </w:rPr>
  </w:style>
  <w:style w:type="paragraph" w:styleId="BodyTextIndent2">
    <w:name w:val="Body Text Indent 2"/>
    <w:basedOn w:val="Normal"/>
    <w:semiHidden w:val="1"/>
    <w:rsid w:val="00AD320A"/>
    <w:pPr>
      <w:ind w:left="720" w:hanging="360"/>
    </w:pPr>
    <w:rPr>
      <w:sz w:val="20"/>
      <w:lang w:val="en-GB"/>
    </w:rPr>
  </w:style>
  <w:style w:type="paragraph" w:styleId="BodyText3">
    <w:name w:val="Body Text 3"/>
    <w:basedOn w:val="Normal"/>
    <w:semiHidden w:val="1"/>
    <w:rsid w:val="00AD320A"/>
    <w:pPr>
      <w:jc w:val="both"/>
    </w:pPr>
    <w:rPr>
      <w:rFonts w:ascii="Arial Unicode MS" w:eastAsia="Arial Unicode MS" w:hAnsi="Arial Unicode MS"/>
      <w:sz w:val="16"/>
    </w:rPr>
  </w:style>
  <w:style w:type="paragraph" w:styleId="Header">
    <w:name w:val="header"/>
    <w:basedOn w:val="Normal"/>
    <w:semiHidden w:val="1"/>
    <w:rsid w:val="00AD320A"/>
    <w:pPr>
      <w:tabs>
        <w:tab w:val="center" w:pos="4320"/>
        <w:tab w:val="right" w:pos="8640"/>
      </w:tabs>
    </w:pPr>
    <w:rPr>
      <w:rFonts w:ascii="Arial" w:hAnsi="Arial"/>
      <w:sz w:val="22"/>
      <w:lang w:val="en-GB"/>
    </w:rPr>
  </w:style>
  <w:style w:type="paragraph" w:styleId="BodyTextIndent3">
    <w:name w:val="Body Text Indent 3"/>
    <w:basedOn w:val="Normal"/>
    <w:semiHidden w:val="1"/>
    <w:rsid w:val="00AD320A"/>
    <w:pPr>
      <w:ind w:left="-360" w:firstLine="720"/>
    </w:pPr>
    <w:rPr>
      <w:rFonts w:ascii="Arial" w:hAnsi="Arial"/>
      <w:color w:val="000000"/>
      <w:sz w:val="15"/>
    </w:rPr>
  </w:style>
  <w:style w:type="paragraph" w:styleId="Footer">
    <w:name w:val="footer"/>
    <w:basedOn w:val="Normal"/>
    <w:semiHidden w:val="1"/>
    <w:rsid w:val="00AD320A"/>
    <w:pPr>
      <w:tabs>
        <w:tab w:val="center" w:pos="4320"/>
        <w:tab w:val="right" w:pos="8640"/>
      </w:tabs>
    </w:pPr>
  </w:style>
  <w:style w:type="character" w:styleId="PageNumber">
    <w:name w:val="page number"/>
    <w:basedOn w:val="DefaultParagraphFont"/>
    <w:semiHidden w:val="1"/>
    <w:rsid w:val="00AD320A"/>
    <w:rPr>
      <w:rFonts w:ascii="Comic Sans MS" w:hAnsi="Comic Sans MS"/>
      <w:b w:val="1"/>
      <w:color w:val="666699"/>
      <w:sz w:val="14"/>
    </w:rPr>
  </w:style>
  <w:style w:type="paragraph" w:styleId="DocumentMap">
    <w:name w:val="Document Map"/>
    <w:basedOn w:val="Normal"/>
    <w:semiHidden w:val="1"/>
    <w:rsid w:val="00AD320A"/>
    <w:pPr>
      <w:shd w:color="auto" w:fill="000080" w:val="clear"/>
    </w:pPr>
    <w:rPr>
      <w:rFonts w:ascii="Tahoma" w:hAnsi="Tahoma"/>
    </w:rPr>
  </w:style>
  <w:style w:type="character" w:styleId="Hyperlink">
    <w:name w:val="Hyperlink"/>
    <w:basedOn w:val="DefaultParagraphFont"/>
    <w:semiHidden w:val="1"/>
    <w:rsid w:val="00AD320A"/>
    <w:rPr>
      <w:color w:val="0000ff"/>
      <w:u w:val="single"/>
    </w:rPr>
  </w:style>
  <w:style w:type="paragraph" w:styleId="NormalWeb">
    <w:name w:val="Normal (Web)"/>
    <w:basedOn w:val="Normal"/>
    <w:uiPriority w:val="99"/>
    <w:semiHidden w:val="1"/>
    <w:rsid w:val="00AD320A"/>
    <w:pPr>
      <w:spacing w:after="100" w:afterAutospacing="1" w:before="100" w:beforeAutospacing="1"/>
    </w:pPr>
    <w:rPr>
      <w:rFonts w:eastAsia="SimSun"/>
    </w:rPr>
  </w:style>
  <w:style w:type="character" w:styleId="Strong">
    <w:name w:val="Strong"/>
    <w:basedOn w:val="DefaultParagraphFont"/>
    <w:qFormat w:val="1"/>
    <w:rsid w:val="00AD320A"/>
    <w:rPr>
      <w:b w:val="1"/>
    </w:rPr>
  </w:style>
  <w:style w:type="character" w:styleId="Emphasis">
    <w:name w:val="Emphasis"/>
    <w:basedOn w:val="DefaultParagraphFont"/>
    <w:qFormat w:val="1"/>
    <w:rsid w:val="00AD320A"/>
    <w:rPr>
      <w:i w:val="1"/>
    </w:rPr>
  </w:style>
  <w:style w:type="paragraph" w:styleId="Index1">
    <w:name w:val="index 1"/>
    <w:basedOn w:val="Normal"/>
    <w:next w:val="Normal"/>
    <w:autoRedefine w:val="1"/>
    <w:semiHidden w:val="1"/>
    <w:rsid w:val="00AD320A"/>
    <w:pPr>
      <w:ind w:left="240" w:hanging="240"/>
    </w:pPr>
  </w:style>
  <w:style w:type="paragraph" w:styleId="Index2">
    <w:name w:val="index 2"/>
    <w:basedOn w:val="Normal"/>
    <w:next w:val="Normal"/>
    <w:autoRedefine w:val="1"/>
    <w:semiHidden w:val="1"/>
    <w:rsid w:val="00AD320A"/>
    <w:pPr>
      <w:ind w:left="480" w:hanging="240"/>
    </w:pPr>
  </w:style>
  <w:style w:type="paragraph" w:styleId="Index3">
    <w:name w:val="index 3"/>
    <w:basedOn w:val="Normal"/>
    <w:next w:val="Normal"/>
    <w:autoRedefine w:val="1"/>
    <w:semiHidden w:val="1"/>
    <w:rsid w:val="00AD320A"/>
    <w:pPr>
      <w:ind w:left="720" w:hanging="240"/>
    </w:pPr>
  </w:style>
  <w:style w:type="paragraph" w:styleId="Index4">
    <w:name w:val="index 4"/>
    <w:basedOn w:val="Normal"/>
    <w:next w:val="Normal"/>
    <w:autoRedefine w:val="1"/>
    <w:semiHidden w:val="1"/>
    <w:rsid w:val="00AD320A"/>
    <w:pPr>
      <w:ind w:left="960" w:hanging="240"/>
    </w:pPr>
  </w:style>
  <w:style w:type="paragraph" w:styleId="Index5">
    <w:name w:val="index 5"/>
    <w:basedOn w:val="Normal"/>
    <w:next w:val="Normal"/>
    <w:autoRedefine w:val="1"/>
    <w:semiHidden w:val="1"/>
    <w:rsid w:val="00AD320A"/>
    <w:pPr>
      <w:ind w:left="1200" w:hanging="240"/>
    </w:pPr>
  </w:style>
  <w:style w:type="paragraph" w:styleId="Index6">
    <w:name w:val="index 6"/>
    <w:basedOn w:val="Normal"/>
    <w:next w:val="Normal"/>
    <w:autoRedefine w:val="1"/>
    <w:semiHidden w:val="1"/>
    <w:rsid w:val="00AD320A"/>
    <w:pPr>
      <w:ind w:left="1440" w:hanging="240"/>
    </w:pPr>
  </w:style>
  <w:style w:type="paragraph" w:styleId="Index7">
    <w:name w:val="index 7"/>
    <w:basedOn w:val="Normal"/>
    <w:next w:val="Normal"/>
    <w:autoRedefine w:val="1"/>
    <w:semiHidden w:val="1"/>
    <w:rsid w:val="00AD320A"/>
    <w:pPr>
      <w:ind w:left="1680" w:hanging="240"/>
    </w:pPr>
  </w:style>
  <w:style w:type="paragraph" w:styleId="Index8">
    <w:name w:val="index 8"/>
    <w:basedOn w:val="Normal"/>
    <w:next w:val="Normal"/>
    <w:autoRedefine w:val="1"/>
    <w:semiHidden w:val="1"/>
    <w:rsid w:val="00AD320A"/>
    <w:pPr>
      <w:ind w:left="1920" w:hanging="240"/>
    </w:pPr>
  </w:style>
  <w:style w:type="paragraph" w:styleId="Index9">
    <w:name w:val="index 9"/>
    <w:basedOn w:val="Normal"/>
    <w:next w:val="Normal"/>
    <w:autoRedefine w:val="1"/>
    <w:semiHidden w:val="1"/>
    <w:rsid w:val="00AD320A"/>
    <w:pPr>
      <w:ind w:left="2160" w:hanging="240"/>
    </w:pPr>
  </w:style>
  <w:style w:type="paragraph" w:styleId="IndexHeading">
    <w:name w:val="index heading"/>
    <w:basedOn w:val="Normal"/>
    <w:next w:val="Index1"/>
    <w:semiHidden w:val="1"/>
    <w:rsid w:val="00AD320A"/>
  </w:style>
  <w:style w:type="paragraph" w:styleId="ListParagraph">
    <w:name w:val="List Paragraph"/>
    <w:basedOn w:val="Normal"/>
    <w:uiPriority w:val="34"/>
    <w:qFormat w:val="1"/>
    <w:rsid w:val="00A678C7"/>
    <w:pPr>
      <w:ind w:left="720"/>
      <w:contextualSpacing w:val="1"/>
    </w:pPr>
  </w:style>
  <w:style w:type="paragraph" w:styleId="BalloonText">
    <w:name w:val="Balloon Text"/>
    <w:basedOn w:val="Normal"/>
    <w:link w:val="BalloonTextChar"/>
    <w:uiPriority w:val="99"/>
    <w:semiHidden w:val="1"/>
    <w:unhideWhenUsed w:val="1"/>
    <w:rsid w:val="00DE3C86"/>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E3C86"/>
    <w:rPr>
      <w:rFonts w:ascii="Tahoma" w:cs="Tahoma" w:hAnsi="Tahoma"/>
      <w:sz w:val="16"/>
      <w:szCs w:val="16"/>
    </w:rPr>
  </w:style>
  <w:style w:type="table" w:styleId="TableGrid">
    <w:name w:val="Table Grid"/>
    <w:basedOn w:val="TableNormal"/>
    <w:uiPriority w:val="59"/>
    <w:rsid w:val="00272D79"/>
    <w:rPr>
      <w:rFonts w:eastAsia="SimSun" w:asciiTheme="minorHAnsi" w:cstheme="minorBid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 w:type="table" w:styleId="Table2">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lb248RtS9LY/yGWOYha5ZM45FQ==">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2023-08-19T14:31:00Z</dcterms:created>
  <dc:creator>dr03268i</dc:creator>
</cp:coreProperties>
</file>