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69A7" w14:textId="77777777" w:rsidR="002B2B32" w:rsidRPr="002B2B32" w:rsidRDefault="002B2B32" w:rsidP="002B2B32">
      <w:pPr>
        <w:rPr>
          <w:sz w:val="24"/>
          <w:szCs w:val="24"/>
          <w:lang w:val="en-GB"/>
        </w:rPr>
      </w:pPr>
      <w:r w:rsidRPr="002B2B32">
        <w:rPr>
          <w:sz w:val="24"/>
          <w:szCs w:val="24"/>
          <w:lang w:val="en-GB"/>
        </w:rPr>
        <w:t>What is Apache Cassandra?</w:t>
      </w:r>
    </w:p>
    <w:p w14:paraId="7220F1F3" w14:textId="77777777" w:rsidR="002B2B32" w:rsidRPr="002B2B32" w:rsidRDefault="002B2B32" w:rsidP="002B2B32">
      <w:pPr>
        <w:rPr>
          <w:sz w:val="24"/>
          <w:szCs w:val="24"/>
          <w:lang w:val="en-GB"/>
        </w:rPr>
      </w:pPr>
      <w:r w:rsidRPr="002B2B32">
        <w:rPr>
          <w:sz w:val="24"/>
          <w:szCs w:val="24"/>
          <w:lang w:val="en-GB"/>
        </w:rPr>
        <w:t>Apache Cassandra is an open source NoSQL distributed database trusted by thousands of companies for scalability and high availability without compromising performance. Linear scalability and proven fault-tolerance on commodity hardware or cloud infrastructure make it the perfect platform for mission-critical data.</w:t>
      </w:r>
    </w:p>
    <w:p w14:paraId="33C7D6DB" w14:textId="77777777" w:rsidR="00A83F6B" w:rsidRDefault="00A83F6B"/>
    <w:sectPr w:rsidR="00A83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89"/>
    <w:rsid w:val="002B2B32"/>
    <w:rsid w:val="008A1D89"/>
    <w:rsid w:val="00A8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B960C-EFD2-435B-8C0F-7EE333D9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</cp:revision>
  <dcterms:created xsi:type="dcterms:W3CDTF">2022-04-02T16:13:00Z</dcterms:created>
  <dcterms:modified xsi:type="dcterms:W3CDTF">2022-04-02T16:14:00Z</dcterms:modified>
</cp:coreProperties>
</file>