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1D65" w14:textId="254F1399" w:rsidR="00A83F6B" w:rsidRPr="00992B43" w:rsidRDefault="00992B43">
      <w:pPr>
        <w:rPr>
          <w:sz w:val="24"/>
          <w:szCs w:val="24"/>
        </w:rPr>
      </w:pPr>
      <w:r w:rsidRPr="00992B43">
        <w:rPr>
          <w:rFonts w:ascii="National2" w:hAnsi="National2"/>
          <w:color w:val="333E48"/>
          <w:sz w:val="24"/>
          <w:szCs w:val="24"/>
          <w:shd w:val="clear" w:color="auto" w:fill="FFFFFF"/>
        </w:rPr>
        <w:t>While transferring a constantly changing database between on-premise servers &amp; EFS using AWS DataSync, data verification can be disabled during data transfer &amp; can be enabled post data transfer for data integrity checks &amp; ensure that all data is properly copied between on-premise servers &amp; EFS. </w:t>
      </w:r>
    </w:p>
    <w:sectPr w:rsidR="00A83F6B" w:rsidRPr="0099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MDY3NTG2MDA3MTJX0lEKTi0uzszPAykwrAUAAbj4fCwAAAA="/>
  </w:docVars>
  <w:rsids>
    <w:rsidRoot w:val="003015DF"/>
    <w:rsid w:val="003015DF"/>
    <w:rsid w:val="009138AE"/>
    <w:rsid w:val="00992B43"/>
    <w:rsid w:val="00A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4E671-6EDB-41CE-91D8-A1A90DB3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2022-04-03T23:55:00Z</dcterms:created>
  <dcterms:modified xsi:type="dcterms:W3CDTF">2022-04-04T00:49:00Z</dcterms:modified>
</cp:coreProperties>
</file>