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F6EE" w14:textId="77777777" w:rsidR="00CF6065" w:rsidRDefault="00CF6065">
      <w:pPr>
        <w:spacing w:before="600"/>
      </w:pPr>
    </w:p>
    <w:tbl>
      <w:tblPr>
        <w:tblW w:w="10080" w:type="dxa"/>
        <w:tblLayout w:type="fixed"/>
        <w:tblCellMar>
          <w:top w:w="360" w:type="dxa"/>
          <w:left w:w="360" w:type="dxa"/>
          <w:bottom w:w="280" w:type="dxa"/>
          <w:right w:w="360" w:type="dxa"/>
        </w:tblCellMar>
        <w:tblLook w:val="04A0" w:firstRow="1" w:lastRow="0" w:firstColumn="1" w:lastColumn="0" w:noHBand="0" w:noVBand="1"/>
      </w:tblPr>
      <w:tblGrid>
        <w:gridCol w:w="10080"/>
      </w:tblGrid>
      <w:tr w:rsidR="00CF6065" w14:paraId="4EEC5913" w14:textId="77777777">
        <w:tc>
          <w:tcPr>
            <w:tcW w:w="100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</w:tcPr>
          <w:p w14:paraId="48CEF2C9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Predicting Employee Retention</w:t>
            </w:r>
          </w:p>
          <w:p w14:paraId="4644D945" w14:textId="77777777" w:rsidR="00CF6065" w:rsidRDefault="00CF6065">
            <w:pPr>
              <w:spacing w:before="40"/>
            </w:pPr>
          </w:p>
          <w:p w14:paraId="2BED6FF2" w14:textId="4DFB7C8C" w:rsidR="00CF6065" w:rsidRDefault="00000000" w:rsidP="0049713F">
            <w:pPr>
              <w:jc w:val="center"/>
            </w:pPr>
            <w:r>
              <w:rPr>
                <w:color w:val="D6E8F7"/>
                <w:sz w:val="24"/>
                <w:szCs w:val="24"/>
              </w:rPr>
              <w:t>Logistic Regression Analysis &amp; Report</w:t>
            </w:r>
          </w:p>
        </w:tc>
      </w:tr>
    </w:tbl>
    <w:p w14:paraId="5C2216A7" w14:textId="77777777" w:rsidR="00CF6065" w:rsidRDefault="00CF6065">
      <w:pPr>
        <w:spacing w:before="180"/>
      </w:pPr>
    </w:p>
    <w:tbl>
      <w:tblPr>
        <w:tblW w:w="10080" w:type="dxa"/>
        <w:tblLayout w:type="fixed"/>
        <w:tblCellMar>
          <w:top w:w="70" w:type="dxa"/>
          <w:left w:w="180" w:type="dxa"/>
          <w:bottom w:w="40" w:type="dxa"/>
          <w:right w:w="180" w:type="dxa"/>
        </w:tblCellMar>
        <w:tblLook w:val="04A0" w:firstRow="1" w:lastRow="0" w:firstColumn="1" w:lastColumn="0" w:noHBand="0" w:noVBand="1"/>
      </w:tblPr>
      <w:tblGrid>
        <w:gridCol w:w="10080"/>
      </w:tblGrid>
      <w:tr w:rsidR="00CF6065" w14:paraId="01C2374D" w14:textId="77777777">
        <w:tc>
          <w:tcPr>
            <w:tcW w:w="1008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8F7"/>
          </w:tcPr>
          <w:p w14:paraId="22CBDBF6" w14:textId="77777777" w:rsidR="00CF6065" w:rsidRDefault="00000000">
            <w:pPr>
              <w:jc w:val="center"/>
            </w:pPr>
            <w:r>
              <w:rPr>
                <w:b/>
                <w:bCs/>
                <w:color w:val="1B3A6B"/>
              </w:rPr>
              <w:t>Group Members</w:t>
            </w:r>
          </w:p>
        </w:tc>
      </w:tr>
      <w:tr w:rsidR="00CF6065" w14:paraId="57017D3F" w14:textId="77777777">
        <w:tc>
          <w:tcPr>
            <w:tcW w:w="1008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FFFFFF"/>
            <w:tcMar>
              <w:bottom w:w="70" w:type="dxa"/>
            </w:tcMar>
          </w:tcPr>
          <w:p w14:paraId="12D02AAA" w14:textId="0E1CD853" w:rsidR="00CF6065" w:rsidRDefault="00000000">
            <w:pPr>
              <w:jc w:val="center"/>
            </w:pPr>
            <w:r>
              <w:rPr>
                <w:color w:val="1A1A1A"/>
              </w:rPr>
              <w:t xml:space="preserve">Mohammed Qalandar Shah Quazi </w:t>
            </w:r>
            <w:r w:rsidR="0049713F">
              <w:rPr>
                <w:color w:val="1A1A1A"/>
              </w:rPr>
              <w:t>| Ramyata Rohan Mendhe</w:t>
            </w:r>
            <w:r>
              <w:rPr>
                <w:color w:val="1A1A1A"/>
              </w:rPr>
              <w:t xml:space="preserve"> | Teja P | Pratiksha Hanumant </w:t>
            </w:r>
            <w:proofErr w:type="spellStart"/>
            <w:r>
              <w:rPr>
                <w:color w:val="1A1A1A"/>
              </w:rPr>
              <w:t>Wagaj</w:t>
            </w:r>
            <w:proofErr w:type="spellEnd"/>
            <w:r>
              <w:rPr>
                <w:color w:val="1A1A1A"/>
              </w:rPr>
              <w:t xml:space="preserve">  </w:t>
            </w:r>
          </w:p>
        </w:tc>
      </w:tr>
    </w:tbl>
    <w:p w14:paraId="6F2EC149" w14:textId="77777777" w:rsidR="00CF6065" w:rsidRDefault="00CF6065">
      <w:pPr>
        <w:spacing w:before="140"/>
      </w:pPr>
    </w:p>
    <w:tbl>
      <w:tblPr>
        <w:tblW w:w="1008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599"/>
        <w:gridCol w:w="7481"/>
      </w:tblGrid>
      <w:tr w:rsidR="00CF6065" w14:paraId="2DC5A2E1" w14:textId="77777777">
        <w:tc>
          <w:tcPr>
            <w:tcW w:w="2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</w:tcPr>
          <w:p w14:paraId="6FBA00D5" w14:textId="77777777" w:rsidR="00CF6065" w:rsidRDefault="00000000">
            <w:r>
              <w:rPr>
                <w:b/>
                <w:bCs/>
                <w:color w:val="2E7D5A"/>
              </w:rPr>
              <w:t>Assignment ID</w:t>
            </w:r>
          </w:p>
        </w:tc>
        <w:tc>
          <w:tcPr>
            <w:tcW w:w="7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BEDA33" w14:textId="77777777" w:rsidR="00CF6065" w:rsidRDefault="00000000">
            <w:proofErr w:type="spellStart"/>
            <w:r>
              <w:rPr>
                <w:color w:val="1A1A1A"/>
              </w:rPr>
              <w:t>LogR</w:t>
            </w:r>
            <w:proofErr w:type="spellEnd"/>
            <w:r>
              <w:rPr>
                <w:color w:val="1A1A1A"/>
              </w:rPr>
              <w:t>/01</w:t>
            </w:r>
          </w:p>
        </w:tc>
      </w:tr>
      <w:tr w:rsidR="00CF6065" w14:paraId="20A4B8F1" w14:textId="77777777">
        <w:tc>
          <w:tcPr>
            <w:tcW w:w="2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</w:tcPr>
          <w:p w14:paraId="12066F1A" w14:textId="77777777" w:rsidR="00CF6065" w:rsidRDefault="00000000">
            <w:r>
              <w:rPr>
                <w:b/>
                <w:bCs/>
                <w:color w:val="2E7D5A"/>
              </w:rPr>
              <w:t>Group Name</w:t>
            </w:r>
          </w:p>
        </w:tc>
        <w:tc>
          <w:tcPr>
            <w:tcW w:w="7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 w14:paraId="1BE0F85D" w14:textId="2D9B0659" w:rsidR="00CF6065" w:rsidRDefault="00000000">
            <w:r>
              <w:rPr>
                <w:color w:val="1A1A1A"/>
              </w:rPr>
              <w:t>P</w:t>
            </w:r>
            <w:r w:rsidR="0049713F">
              <w:rPr>
                <w:color w:val="1A1A1A"/>
              </w:rPr>
              <w:t>ER</w:t>
            </w:r>
            <w:r>
              <w:rPr>
                <w:color w:val="1A1A1A"/>
              </w:rPr>
              <w:t>101</w:t>
            </w:r>
          </w:p>
        </w:tc>
      </w:tr>
      <w:tr w:rsidR="00CF6065" w14:paraId="41AC85A0" w14:textId="77777777">
        <w:tc>
          <w:tcPr>
            <w:tcW w:w="2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</w:tcPr>
          <w:p w14:paraId="6A57AF05" w14:textId="77777777" w:rsidR="00CF6065" w:rsidRDefault="00000000">
            <w:r>
              <w:rPr>
                <w:b/>
                <w:bCs/>
                <w:color w:val="2E7D5A"/>
              </w:rPr>
              <w:t>Language</w:t>
            </w:r>
          </w:p>
        </w:tc>
        <w:tc>
          <w:tcPr>
            <w:tcW w:w="7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E238DE" w14:textId="77777777" w:rsidR="00CF6065" w:rsidRDefault="00000000">
            <w:r>
              <w:rPr>
                <w:color w:val="1A1A1A"/>
              </w:rPr>
              <w:t>Python 3</w:t>
            </w:r>
          </w:p>
        </w:tc>
      </w:tr>
      <w:tr w:rsidR="00CF6065" w14:paraId="7A5B7CFF" w14:textId="77777777">
        <w:tc>
          <w:tcPr>
            <w:tcW w:w="2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</w:tcPr>
          <w:p w14:paraId="128F10F6" w14:textId="77777777" w:rsidR="00CF6065" w:rsidRDefault="00000000">
            <w:r>
              <w:rPr>
                <w:b/>
                <w:bCs/>
                <w:color w:val="2E7D5A"/>
              </w:rPr>
              <w:t>Data Source</w:t>
            </w:r>
          </w:p>
        </w:tc>
        <w:tc>
          <w:tcPr>
            <w:tcW w:w="7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 w14:paraId="158A6BEF" w14:textId="77777777" w:rsidR="00CF6065" w:rsidRDefault="00000000">
            <w:r>
              <w:rPr>
                <w:color w:val="1A1A1A"/>
              </w:rPr>
              <w:t>Kaggle – Employee Retention Dataset</w:t>
            </w:r>
          </w:p>
        </w:tc>
      </w:tr>
      <w:tr w:rsidR="00CF6065" w14:paraId="7F43A985" w14:textId="77777777">
        <w:tc>
          <w:tcPr>
            <w:tcW w:w="2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</w:tcPr>
          <w:p w14:paraId="22D7464A" w14:textId="77777777" w:rsidR="00CF6065" w:rsidRDefault="00000000">
            <w:r>
              <w:rPr>
                <w:b/>
                <w:bCs/>
                <w:color w:val="2E7D5A"/>
              </w:rPr>
              <w:t>Report Date</w:t>
            </w:r>
          </w:p>
        </w:tc>
        <w:tc>
          <w:tcPr>
            <w:tcW w:w="7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B03DE7" w14:textId="77777777" w:rsidR="00CF6065" w:rsidRDefault="00000000">
            <w:r>
              <w:rPr>
                <w:color w:val="1A1A1A"/>
              </w:rPr>
              <w:t>May 2026</w:t>
            </w:r>
          </w:p>
        </w:tc>
      </w:tr>
      <w:tr w:rsidR="00CF6065" w14:paraId="41E076FC" w14:textId="77777777">
        <w:tc>
          <w:tcPr>
            <w:tcW w:w="2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</w:tcPr>
          <w:p w14:paraId="61CB5504" w14:textId="77777777" w:rsidR="00CF6065" w:rsidRDefault="00000000">
            <w:r>
              <w:rPr>
                <w:b/>
                <w:bCs/>
                <w:color w:val="2E7D5A"/>
              </w:rPr>
              <w:t>GitHub Repository</w:t>
            </w:r>
          </w:p>
        </w:tc>
        <w:tc>
          <w:tcPr>
            <w:tcW w:w="7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 w14:paraId="5089647A" w14:textId="77777777" w:rsidR="00CF6065" w:rsidRDefault="00000000">
            <w:r>
              <w:rPr>
                <w:color w:val="1A1A1A"/>
              </w:rPr>
              <w:t>https://github.com/</w:t>
            </w:r>
          </w:p>
        </w:tc>
      </w:tr>
    </w:tbl>
    <w:p w14:paraId="5B417324" w14:textId="77777777" w:rsidR="00CF6065" w:rsidRDefault="00CF6065">
      <w:pPr>
        <w:spacing w:before="120"/>
      </w:pPr>
    </w:p>
    <w:p w14:paraId="78EB24DC" w14:textId="77777777" w:rsidR="00CF6065" w:rsidRDefault="00000000">
      <w:pPr>
        <w:pStyle w:val="Heading1"/>
      </w:pPr>
      <w:r>
        <w:t>1. Problem Statement</w:t>
      </w:r>
    </w:p>
    <w:p w14:paraId="6FF204A1" w14:textId="77777777" w:rsidR="00CF6065" w:rsidRDefault="00CF6065">
      <w:pPr>
        <w:pBdr>
          <w:bottom w:val="single" w:sz="6" w:space="1" w:color="2E6DA4"/>
        </w:pBdr>
        <w:spacing w:before="60" w:after="100"/>
      </w:pPr>
    </w:p>
    <w:p w14:paraId="32A8864E" w14:textId="77777777" w:rsidR="00CF6065" w:rsidRDefault="00000000">
      <w:pPr>
        <w:spacing w:before="40" w:after="40" w:line="264" w:lineRule="exact"/>
        <w:jc w:val="both"/>
      </w:pPr>
      <w:r>
        <w:rPr>
          <w:color w:val="1A1A1A"/>
        </w:rPr>
        <w:t>A mid-sized technology company wants to proactively identify employees likely to stay and understand factors contributing to their loyalty. A Logistic Regression model is built to predict employee retention using demographic details, job satisfaction scores, performance metrics, and tenure.</w:t>
      </w:r>
    </w:p>
    <w:p w14:paraId="063534E2" w14:textId="77777777" w:rsidR="00CF6065" w:rsidRDefault="00CF6065">
      <w:pPr>
        <w:spacing w:before="80"/>
      </w:pPr>
    </w:p>
    <w:tbl>
      <w:tblPr>
        <w:tblW w:w="1008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CF6065" w14:paraId="6113B38E" w14:textId="77777777">
        <w:tc>
          <w:tcPr>
            <w:tcW w:w="3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423A6DB6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Attribute</w:t>
            </w:r>
          </w:p>
        </w:tc>
        <w:tc>
          <w:tcPr>
            <w:tcW w:w="68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568FAE04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Detail</w:t>
            </w:r>
          </w:p>
        </w:tc>
      </w:tr>
      <w:tr w:rsidR="00CF6065" w14:paraId="687A0DD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BDC4233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Total Records</w:t>
            </w:r>
          </w:p>
        </w:tc>
        <w:tc>
          <w:tcPr>
            <w:tcW w:w="68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BE482C8" w14:textId="77777777" w:rsidR="00CF6065" w:rsidRDefault="00000000">
            <w:r>
              <w:rPr>
                <w:color w:val="1A1A1A"/>
                <w:sz w:val="17"/>
                <w:szCs w:val="17"/>
              </w:rPr>
              <w:t xml:space="preserve">74,610 </w:t>
            </w:r>
            <w:proofErr w:type="gramStart"/>
            <w:r>
              <w:rPr>
                <w:color w:val="1A1A1A"/>
                <w:sz w:val="17"/>
                <w:szCs w:val="17"/>
              </w:rPr>
              <w:t>rows  |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 24 columns</w:t>
            </w:r>
          </w:p>
        </w:tc>
      </w:tr>
      <w:tr w:rsidR="00CF6065" w14:paraId="365D55B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D71F37B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After Cleaning</w:t>
            </w:r>
          </w:p>
        </w:tc>
        <w:tc>
          <w:tcPr>
            <w:tcW w:w="68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9691A0" w14:textId="77777777" w:rsidR="00CF6065" w:rsidRDefault="00000000">
            <w:r>
              <w:rPr>
                <w:color w:val="1A1A1A"/>
                <w:sz w:val="17"/>
                <w:szCs w:val="17"/>
              </w:rPr>
              <w:t>70,635 rows (94.67% retained)</w:t>
            </w:r>
          </w:p>
        </w:tc>
      </w:tr>
      <w:tr w:rsidR="00CF6065" w14:paraId="6355F36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5AEC006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Missing Values</w:t>
            </w:r>
          </w:p>
        </w:tc>
        <w:tc>
          <w:tcPr>
            <w:tcW w:w="68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C097EE6" w14:textId="77777777" w:rsidR="00CF6065" w:rsidRDefault="00000000">
            <w:r>
              <w:rPr>
                <w:color w:val="1A1A1A"/>
                <w:sz w:val="17"/>
                <w:szCs w:val="17"/>
              </w:rPr>
              <w:t xml:space="preserve">Distance from Home: </w:t>
            </w:r>
            <w:proofErr w:type="gramStart"/>
            <w:r>
              <w:rPr>
                <w:color w:val="1A1A1A"/>
                <w:sz w:val="17"/>
                <w:szCs w:val="17"/>
              </w:rPr>
              <w:t>1,912  |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 Company Tenure: 2,413</w:t>
            </w:r>
          </w:p>
        </w:tc>
      </w:tr>
      <w:tr w:rsidR="00CF6065" w14:paraId="5E4B375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688D70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Redundant Columns Dropped</w:t>
            </w:r>
          </w:p>
        </w:tc>
        <w:tc>
          <w:tcPr>
            <w:tcW w:w="68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06F0A9" w14:textId="77777777" w:rsidR="00CF6065" w:rsidRDefault="00000000">
            <w:r>
              <w:rPr>
                <w:color w:val="1A1A1A"/>
                <w:sz w:val="17"/>
                <w:szCs w:val="17"/>
              </w:rPr>
              <w:t>Employee ID (non-predictive identifier)</w:t>
            </w:r>
          </w:p>
        </w:tc>
      </w:tr>
      <w:tr w:rsidR="00CF6065" w14:paraId="321A672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69619E9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Target Variable</w:t>
            </w:r>
          </w:p>
        </w:tc>
        <w:tc>
          <w:tcPr>
            <w:tcW w:w="68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76CC04F" w14:textId="77777777" w:rsidR="00CF6065" w:rsidRDefault="00000000">
            <w:r>
              <w:rPr>
                <w:color w:val="1A1A1A"/>
                <w:sz w:val="17"/>
                <w:szCs w:val="17"/>
              </w:rPr>
              <w:t>Attrition – Stayed / Left</w:t>
            </w:r>
          </w:p>
        </w:tc>
      </w:tr>
      <w:tr w:rsidR="00CF6065" w14:paraId="161814F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F4DFF9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Train / Validation Split</w:t>
            </w:r>
          </w:p>
        </w:tc>
        <w:tc>
          <w:tcPr>
            <w:tcW w:w="68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4116E6" w14:textId="77777777" w:rsidR="00CF6065" w:rsidRDefault="00000000">
            <w:r>
              <w:rPr>
                <w:color w:val="1A1A1A"/>
                <w:sz w:val="17"/>
                <w:szCs w:val="17"/>
              </w:rPr>
              <w:t>70% training (49,444</w:t>
            </w:r>
            <w:proofErr w:type="gramStart"/>
            <w:r>
              <w:rPr>
                <w:color w:val="1A1A1A"/>
                <w:sz w:val="17"/>
                <w:szCs w:val="17"/>
              </w:rPr>
              <w:t>)  |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 30% validation (21,191)</w:t>
            </w:r>
          </w:p>
        </w:tc>
      </w:tr>
    </w:tbl>
    <w:p w14:paraId="34E88C3E" w14:textId="77777777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Table 1: Dataset Overview</w:t>
      </w:r>
    </w:p>
    <w:p w14:paraId="5858E876" w14:textId="77777777" w:rsidR="00CF6065" w:rsidRDefault="00CF6065">
      <w:pPr>
        <w:spacing w:before="80"/>
      </w:pPr>
    </w:p>
    <w:p w14:paraId="65DACAB6" w14:textId="77777777" w:rsidR="00CF6065" w:rsidRDefault="00000000">
      <w:pPr>
        <w:pStyle w:val="Heading1"/>
      </w:pPr>
      <w:r>
        <w:t>2. Exploratory Data Analysis (EDA)</w:t>
      </w:r>
    </w:p>
    <w:p w14:paraId="159F8BC6" w14:textId="77777777" w:rsidR="00CF6065" w:rsidRDefault="00CF6065">
      <w:pPr>
        <w:pBdr>
          <w:bottom w:val="single" w:sz="6" w:space="1" w:color="2E6DA4"/>
        </w:pBdr>
        <w:spacing w:before="60" w:after="100"/>
      </w:pPr>
    </w:p>
    <w:p w14:paraId="24C1F4BC" w14:textId="77777777" w:rsidR="00CF6065" w:rsidRDefault="00000000">
      <w:pPr>
        <w:pStyle w:val="Heading2"/>
      </w:pPr>
      <w:r>
        <w:t>2.1 Class Balance</w:t>
      </w:r>
    </w:p>
    <w:p w14:paraId="3FD6A6EA" w14:textId="6C0BC9F5" w:rsidR="00CF6065" w:rsidRDefault="00000000">
      <w:pPr>
        <w:spacing w:before="40" w:after="40" w:line="264" w:lineRule="exact"/>
        <w:jc w:val="both"/>
      </w:pPr>
      <w:r>
        <w:rPr>
          <w:color w:val="1A1A1A"/>
        </w:rPr>
        <w:t>Training set is near-balanced: Stayed 52.15%    Left 47.85%. No oversampling required.</w:t>
      </w:r>
    </w:p>
    <w:p w14:paraId="28CE37F3" w14:textId="77777777" w:rsidR="00CF606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05C0B54" wp14:editId="562B592D">
            <wp:extent cx="635" cy="63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3891" w14:textId="79F20E9D" w:rsidR="00067DD4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771CFB05" wp14:editId="09E6E529">
            <wp:extent cx="5381625" cy="3562350"/>
            <wp:effectExtent l="0" t="0" r="9525" b="0"/>
            <wp:docPr id="1929455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300F" w14:textId="0FE34935" w:rsidR="00CF6065" w:rsidRDefault="00000000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i/>
          <w:iCs/>
          <w:color w:val="555555"/>
          <w:sz w:val="16"/>
          <w:szCs w:val="16"/>
        </w:rPr>
        <w:t>Figure 1: Class distribution of Attrition in the training set</w:t>
      </w:r>
    </w:p>
    <w:p w14:paraId="7E380BF3" w14:textId="77777777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</w:p>
    <w:p w14:paraId="7E7BC19F" w14:textId="77777777" w:rsidR="00DD2B11" w:rsidRDefault="00DD2B11">
      <w:pPr>
        <w:spacing w:after="120"/>
        <w:jc w:val="center"/>
      </w:pPr>
    </w:p>
    <w:p w14:paraId="1B516D91" w14:textId="77777777" w:rsidR="00CF6065" w:rsidRDefault="00000000">
      <w:pPr>
        <w:pStyle w:val="Heading2"/>
      </w:pPr>
      <w:r>
        <w:t>2.2 Univariate Analysis – Numerical Features</w:t>
      </w:r>
    </w:p>
    <w:p w14:paraId="1DE51D68" w14:textId="77777777" w:rsidR="00CF6065" w:rsidRDefault="00000000">
      <w:pPr>
        <w:spacing w:before="40" w:after="40" w:line="264" w:lineRule="exact"/>
        <w:jc w:val="both"/>
      </w:pPr>
      <w:r>
        <w:rPr>
          <w:color w:val="1A1A1A"/>
        </w:rPr>
        <w:t>Distributions of all 7 numerical features are examined below. Monthly Income is right-skewed; most other features are approximately uniform or normally distributed.</w:t>
      </w:r>
    </w:p>
    <w:p w14:paraId="79A5EE6D" w14:textId="77777777" w:rsidR="00CF606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808EE02" wp14:editId="699FBAAF">
            <wp:extent cx="635" cy="63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5C83" w14:textId="3E5C574F" w:rsidR="00067DD4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778E44CB" wp14:editId="3060D431">
            <wp:extent cx="2943225" cy="8296589"/>
            <wp:effectExtent l="0" t="0" r="0" b="9525"/>
            <wp:docPr id="645544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17" cy="836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CF05" w14:textId="433970E8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Figure 2: Distribution of numerical features in the training set</w:t>
      </w:r>
    </w:p>
    <w:p w14:paraId="65EAE3BB" w14:textId="77777777" w:rsidR="00CF6065" w:rsidRDefault="00000000">
      <w:pPr>
        <w:pStyle w:val="Heading2"/>
      </w:pPr>
      <w:r>
        <w:lastRenderedPageBreak/>
        <w:t>2.3 Correlation Analysis</w:t>
      </w:r>
    </w:p>
    <w:p w14:paraId="7F2F72F1" w14:textId="77777777" w:rsidR="00CF6065" w:rsidRDefault="00000000">
      <w:pPr>
        <w:spacing w:before="40" w:after="40" w:line="264" w:lineRule="exact"/>
        <w:jc w:val="both"/>
      </w:pPr>
      <w:r>
        <w:rPr>
          <w:color w:val="1A1A1A"/>
        </w:rPr>
        <w:t>Numerical features are largely uncorrelated with each other (all pairwise correlations &lt; 0.15), confirming low multicollinearity in the continuous predictors.</w:t>
      </w:r>
    </w:p>
    <w:p w14:paraId="5A598AF9" w14:textId="77777777" w:rsidR="00CF606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FC9C45C" wp14:editId="6A7ECFC4">
            <wp:extent cx="635" cy="63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97D5" w14:textId="2D9C8BFD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69B338EE" wp14:editId="65AF546F">
            <wp:extent cx="6400800" cy="5681980"/>
            <wp:effectExtent l="0" t="0" r="0" b="0"/>
            <wp:docPr id="1415802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6360" w14:textId="76D3A2DB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Figure 3: Correlation heatmap of numerical features (training set)</w:t>
      </w:r>
    </w:p>
    <w:p w14:paraId="73322972" w14:textId="77777777" w:rsidR="00CF6065" w:rsidRDefault="00000000">
      <w:pPr>
        <w:pStyle w:val="Heading2"/>
      </w:pPr>
      <w:r>
        <w:t>2.4 Bivariate Analysis – Categorical Features vs Attrition</w:t>
      </w:r>
    </w:p>
    <w:p w14:paraId="666CF6DE" w14:textId="77777777" w:rsidR="00CF6065" w:rsidRDefault="00000000">
      <w:pPr>
        <w:spacing w:before="40" w:after="40" w:line="264" w:lineRule="exact"/>
        <w:jc w:val="both"/>
      </w:pPr>
      <w:r>
        <w:rPr>
          <w:color w:val="1A1A1A"/>
        </w:rPr>
        <w:t>Key observations: employees with poor Work-Life Balance, Low Job Satisfaction, Low Performance Rating, Low Employee Recognition, and Poor Company Reputation all show significantly higher departure rates.</w:t>
      </w:r>
    </w:p>
    <w:p w14:paraId="7D47979C" w14:textId="77777777" w:rsidR="00CF606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DF583F2" wp14:editId="6ED3AA69">
            <wp:extent cx="635" cy="63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80B1" w14:textId="6F1C7CB3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0EF4D79B" wp14:editId="5232C58F">
            <wp:extent cx="6400800" cy="2522855"/>
            <wp:effectExtent l="0" t="0" r="0" b="0"/>
            <wp:docPr id="1820787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F07B" w14:textId="7DBF9D2D" w:rsidR="00DD2B11" w:rsidRDefault="00DD2B11">
      <w:pPr>
        <w:spacing w:after="120"/>
        <w:jc w:val="center"/>
        <w:rPr>
          <w:b/>
          <w:bCs/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762DBAC7" wp14:editId="1A6CA676">
            <wp:extent cx="6400800" cy="2522855"/>
            <wp:effectExtent l="0" t="0" r="0" b="0"/>
            <wp:docPr id="876121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A506" w14:textId="3B37BD48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2DDF8292" wp14:editId="7D57BE54">
            <wp:extent cx="6400800" cy="2522855"/>
            <wp:effectExtent l="0" t="0" r="0" b="0"/>
            <wp:docPr id="355627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B259" w14:textId="75F9028F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77E983EF" wp14:editId="18436BA1">
            <wp:extent cx="6400800" cy="2522855"/>
            <wp:effectExtent l="0" t="0" r="0" b="0"/>
            <wp:docPr id="1398700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4C99" w14:textId="042D7577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117BA69C" wp14:editId="21532B96">
            <wp:extent cx="6400800" cy="2522855"/>
            <wp:effectExtent l="0" t="0" r="0" b="0"/>
            <wp:docPr id="1149321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9848" w14:textId="4C68E433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54E2907A" wp14:editId="26EEB9E8">
            <wp:extent cx="6400800" cy="2522855"/>
            <wp:effectExtent l="0" t="0" r="0" b="0"/>
            <wp:docPr id="1992140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A8CC" w14:textId="4FFAB675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178224C6" wp14:editId="7B0280A2">
            <wp:extent cx="6400800" cy="2522855"/>
            <wp:effectExtent l="0" t="0" r="0" b="0"/>
            <wp:docPr id="19670081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2B7C" w14:textId="39800BB9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1E5922A7" wp14:editId="441605D8">
            <wp:extent cx="6400800" cy="2522855"/>
            <wp:effectExtent l="0" t="0" r="0" b="0"/>
            <wp:docPr id="19361812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7C60" w14:textId="1C73E9C6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1675212E" wp14:editId="75CB40AC">
            <wp:extent cx="6400800" cy="2522855"/>
            <wp:effectExtent l="0" t="0" r="0" b="0"/>
            <wp:docPr id="13839578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0BA9" w14:textId="70353229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0D36B0A" wp14:editId="59C223F7">
            <wp:extent cx="6400800" cy="2522855"/>
            <wp:effectExtent l="0" t="0" r="0" b="0"/>
            <wp:docPr id="1816177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5177" w14:textId="1372E17A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71CAA32E" wp14:editId="7DEB10B9">
            <wp:extent cx="6400800" cy="2522855"/>
            <wp:effectExtent l="0" t="0" r="0" b="0"/>
            <wp:docPr id="116559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4256" w14:textId="6EEF64D1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2EC3BB61" wp14:editId="43CEA78C">
            <wp:extent cx="6400800" cy="2522855"/>
            <wp:effectExtent l="0" t="0" r="0" b="0"/>
            <wp:docPr id="4739363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1144" w14:textId="4AC99460" w:rsid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523DB344" wp14:editId="60112F1A">
            <wp:extent cx="6400800" cy="2522855"/>
            <wp:effectExtent l="0" t="0" r="0" b="0"/>
            <wp:docPr id="20640105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ACD7" w14:textId="4357FBB3" w:rsidR="00DD2B11" w:rsidRPr="00DD2B11" w:rsidRDefault="00DD2B11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7A869ED9" wp14:editId="42C23B11">
            <wp:extent cx="6400800" cy="2522855"/>
            <wp:effectExtent l="0" t="0" r="0" b="0"/>
            <wp:docPr id="14780071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2A44" w14:textId="6CBFE127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Figure 4: Proportion of Stayed vs Left across five key categorical features</w:t>
      </w:r>
    </w:p>
    <w:p w14:paraId="3BB25070" w14:textId="77777777" w:rsidR="00CF6065" w:rsidRDefault="00CF6065">
      <w:pPr>
        <w:spacing w:before="80"/>
      </w:pPr>
    </w:p>
    <w:p w14:paraId="42C4BB71" w14:textId="77777777" w:rsidR="00CF6065" w:rsidRDefault="00000000">
      <w:pPr>
        <w:pStyle w:val="Heading1"/>
      </w:pPr>
      <w:r>
        <w:t>3. Feature Engineering</w:t>
      </w:r>
    </w:p>
    <w:p w14:paraId="1057C754" w14:textId="77777777" w:rsidR="00CF6065" w:rsidRDefault="00CF6065">
      <w:pPr>
        <w:pBdr>
          <w:bottom w:val="single" w:sz="6" w:space="1" w:color="2E6DA4"/>
        </w:pBdr>
        <w:spacing w:before="60" w:after="100"/>
      </w:pPr>
    </w:p>
    <w:p w14:paraId="12869CDD" w14:textId="77777777" w:rsidR="00CF6065" w:rsidRDefault="00000000">
      <w:pPr>
        <w:pStyle w:val="ListParagraph"/>
        <w:numPr>
          <w:ilvl w:val="0"/>
          <w:numId w:val="3"/>
        </w:numPr>
        <w:spacing w:before="30" w:after="30" w:line="264" w:lineRule="exact"/>
      </w:pPr>
      <w:r>
        <w:rPr>
          <w:b/>
          <w:bCs/>
          <w:color w:val="1A1A1A"/>
        </w:rPr>
        <w:t xml:space="preserve">Dummy Encoding: </w:t>
      </w:r>
      <w:r>
        <w:rPr>
          <w:color w:val="1A1A1A"/>
        </w:rPr>
        <w:t>One-hot encoding applied to all 15 categorical columns (</w:t>
      </w:r>
      <w:proofErr w:type="spellStart"/>
      <w:r>
        <w:rPr>
          <w:color w:val="1A1A1A"/>
        </w:rPr>
        <w:t>drop_first</w:t>
      </w:r>
      <w:proofErr w:type="spellEnd"/>
      <w:r>
        <w:rPr>
          <w:color w:val="1A1A1A"/>
        </w:rPr>
        <w:t>=True). Feature matrix expanded to 52 columns.</w:t>
      </w:r>
    </w:p>
    <w:p w14:paraId="513C785E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Feature Scaling: </w:t>
      </w:r>
      <w:proofErr w:type="spellStart"/>
      <w:r>
        <w:rPr>
          <w:color w:val="1A1A1A"/>
        </w:rPr>
        <w:t>StandardScaler</w:t>
      </w:r>
      <w:proofErr w:type="spellEnd"/>
      <w:r>
        <w:rPr>
          <w:color w:val="1A1A1A"/>
        </w:rPr>
        <w:t xml:space="preserve"> fitted on training data only, then applied to validation set to prevent data leakage.</w:t>
      </w:r>
    </w:p>
    <w:p w14:paraId="17E27CD3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RFE Feature Selection: </w:t>
      </w:r>
      <w:r>
        <w:rPr>
          <w:color w:val="1A1A1A"/>
        </w:rPr>
        <w:t>Top 15 features selected using Recursive Feature Elimination with Logistic Regression as estimator.</w:t>
      </w:r>
    </w:p>
    <w:p w14:paraId="66DB79D9" w14:textId="77777777" w:rsidR="00CF6065" w:rsidRDefault="00CF6065">
      <w:pPr>
        <w:spacing w:before="80"/>
      </w:pPr>
    </w:p>
    <w:p w14:paraId="0CDE79D0" w14:textId="77777777" w:rsidR="00CF606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93D73A2" wp14:editId="5589E07F">
            <wp:extent cx="635" cy="63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4255" w14:textId="52B74723" w:rsidR="001023CE" w:rsidRDefault="001023CE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04293016" wp14:editId="1B702E64">
            <wp:extent cx="6400800" cy="4251960"/>
            <wp:effectExtent l="0" t="0" r="0" b="0"/>
            <wp:docPr id="4192047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DD54" w14:textId="6340E1FB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Figure 5: Logistic Regression coefficients for RFE-selected features (Blue = positive/retention, Coral = negative/attrition)</w:t>
      </w:r>
    </w:p>
    <w:p w14:paraId="1F7EC545" w14:textId="77777777" w:rsidR="00CF6065" w:rsidRDefault="00CF6065">
      <w:pPr>
        <w:spacing w:before="60"/>
      </w:pPr>
    </w:p>
    <w:tbl>
      <w:tblPr>
        <w:tblW w:w="1008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3800"/>
        <w:gridCol w:w="2199"/>
        <w:gridCol w:w="4081"/>
      </w:tblGrid>
      <w:tr w:rsidR="00CF6065" w14:paraId="522302A9" w14:textId="77777777">
        <w:tc>
          <w:tcPr>
            <w:tcW w:w="3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5D62B52B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219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2ECD08F1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408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0ADCC29F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Coefficient</w:t>
            </w:r>
          </w:p>
        </w:tc>
      </w:tr>
      <w:tr w:rsidR="00CF6065" w14:paraId="4077D89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429F060" w14:textId="77777777" w:rsidR="00CF6065" w:rsidRDefault="00000000">
            <w:r>
              <w:rPr>
                <w:color w:val="1A1A1A"/>
                <w:sz w:val="17"/>
                <w:szCs w:val="17"/>
              </w:rPr>
              <w:t>Job Level – Senior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7F76AB0" w14:textId="77777777" w:rsidR="00CF6065" w:rsidRDefault="00000000">
            <w:r>
              <w:rPr>
                <w:color w:val="1A1A1A"/>
                <w:sz w:val="17"/>
                <w:szCs w:val="17"/>
              </w:rPr>
              <w:t>Career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9C4DDA4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+2.51</w:t>
            </w:r>
          </w:p>
        </w:tc>
      </w:tr>
      <w:tr w:rsidR="00CF6065" w14:paraId="45D4E95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BCBD92" w14:textId="77777777" w:rsidR="00CF6065" w:rsidRDefault="00000000">
            <w:r>
              <w:rPr>
                <w:color w:val="1A1A1A"/>
                <w:sz w:val="17"/>
                <w:szCs w:val="17"/>
              </w:rPr>
              <w:t>Remote Work – Yes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C16406" w14:textId="77777777" w:rsidR="00CF6065" w:rsidRDefault="00000000">
            <w:r>
              <w:rPr>
                <w:color w:val="1A1A1A"/>
                <w:sz w:val="17"/>
                <w:szCs w:val="17"/>
              </w:rPr>
              <w:t>Work Arrangement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274026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+1.70</w:t>
            </w:r>
          </w:p>
        </w:tc>
      </w:tr>
      <w:tr w:rsidR="00CF6065" w14:paraId="40EB1988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4079767" w14:textId="77777777" w:rsidR="00CF6065" w:rsidRDefault="00000000">
            <w:r>
              <w:rPr>
                <w:color w:val="1A1A1A"/>
                <w:sz w:val="17"/>
                <w:szCs w:val="17"/>
              </w:rPr>
              <w:t>Marital Status – Single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2480F22" w14:textId="77777777" w:rsidR="00CF6065" w:rsidRDefault="00000000">
            <w:r>
              <w:rPr>
                <w:color w:val="1A1A1A"/>
                <w:sz w:val="17"/>
                <w:szCs w:val="17"/>
              </w:rPr>
              <w:t>Demographics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1792E1F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-1.69</w:t>
            </w:r>
          </w:p>
        </w:tc>
      </w:tr>
      <w:tr w:rsidR="00CF6065" w14:paraId="5046B562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3F3EB7" w14:textId="77777777" w:rsidR="00CF6065" w:rsidRDefault="00000000">
            <w:r>
              <w:rPr>
                <w:color w:val="1A1A1A"/>
                <w:sz w:val="17"/>
                <w:szCs w:val="17"/>
              </w:rPr>
              <w:t>Education Level – PhD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55B0D3" w14:textId="77777777" w:rsidR="00CF6065" w:rsidRDefault="00000000">
            <w:r>
              <w:rPr>
                <w:color w:val="1A1A1A"/>
                <w:sz w:val="17"/>
                <w:szCs w:val="17"/>
              </w:rPr>
              <w:t>Education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6D46EC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+1.52</w:t>
            </w:r>
          </w:p>
        </w:tc>
      </w:tr>
      <w:tr w:rsidR="00CF6065" w14:paraId="5111239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3A94EC9" w14:textId="77777777" w:rsidR="00CF6065" w:rsidRDefault="00000000">
            <w:r>
              <w:rPr>
                <w:color w:val="1A1A1A"/>
                <w:sz w:val="17"/>
                <w:szCs w:val="17"/>
              </w:rPr>
              <w:t>Work-Life Balance – Poor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1405B39" w14:textId="77777777" w:rsidR="00CF6065" w:rsidRDefault="00000000">
            <w:r>
              <w:rPr>
                <w:color w:val="1A1A1A"/>
                <w:sz w:val="17"/>
                <w:szCs w:val="17"/>
              </w:rPr>
              <w:t>Well-being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CF86A42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-1.26</w:t>
            </w:r>
          </w:p>
        </w:tc>
      </w:tr>
      <w:tr w:rsidR="00CF6065" w14:paraId="77D9553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8E575B" w14:textId="77777777" w:rsidR="00CF6065" w:rsidRDefault="00000000">
            <w:r>
              <w:rPr>
                <w:color w:val="1A1A1A"/>
                <w:sz w:val="17"/>
                <w:szCs w:val="17"/>
              </w:rPr>
              <w:t>Work-Life Balance – Fair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BA0432" w14:textId="77777777" w:rsidR="00CF6065" w:rsidRDefault="00000000">
            <w:r>
              <w:rPr>
                <w:color w:val="1A1A1A"/>
                <w:sz w:val="17"/>
                <w:szCs w:val="17"/>
              </w:rPr>
              <w:t>Well-being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3FA63D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-1.09</w:t>
            </w:r>
          </w:p>
        </w:tc>
      </w:tr>
      <w:tr w:rsidR="00CF6065" w14:paraId="0A75DF62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7A6FDEA" w14:textId="77777777" w:rsidR="00CF6065" w:rsidRDefault="00000000">
            <w:r>
              <w:rPr>
                <w:color w:val="1A1A1A"/>
                <w:sz w:val="17"/>
                <w:szCs w:val="17"/>
              </w:rPr>
              <w:t>Job Level – Mid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C67D93F" w14:textId="77777777" w:rsidR="00CF6065" w:rsidRDefault="00000000">
            <w:r>
              <w:rPr>
                <w:color w:val="1A1A1A"/>
                <w:sz w:val="17"/>
                <w:szCs w:val="17"/>
              </w:rPr>
              <w:t>Career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705F432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+0.97</w:t>
            </w:r>
          </w:p>
        </w:tc>
      </w:tr>
      <w:tr w:rsidR="00CF6065" w14:paraId="57AA138F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07756F" w14:textId="77777777" w:rsidR="00CF6065" w:rsidRDefault="00000000">
            <w:r>
              <w:rPr>
                <w:color w:val="1A1A1A"/>
                <w:sz w:val="17"/>
                <w:szCs w:val="17"/>
              </w:rPr>
              <w:t>Company Reputation – Poor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31246D" w14:textId="77777777" w:rsidR="00CF6065" w:rsidRDefault="00000000">
            <w:r>
              <w:rPr>
                <w:color w:val="1A1A1A"/>
                <w:sz w:val="17"/>
                <w:szCs w:val="17"/>
              </w:rPr>
              <w:t>Employer Brand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4F422B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-0.77</w:t>
            </w:r>
          </w:p>
        </w:tc>
      </w:tr>
      <w:tr w:rsidR="00CF6065" w14:paraId="6F993248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2BD27AC" w14:textId="77777777" w:rsidR="00CF6065" w:rsidRDefault="00000000">
            <w:r>
              <w:rPr>
                <w:color w:val="1A1A1A"/>
                <w:sz w:val="17"/>
                <w:szCs w:val="17"/>
              </w:rPr>
              <w:t>Performance Rating – Low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DA7B958" w14:textId="77777777" w:rsidR="00CF6065" w:rsidRDefault="00000000">
            <w:r>
              <w:rPr>
                <w:color w:val="1A1A1A"/>
                <w:sz w:val="17"/>
                <w:szCs w:val="17"/>
              </w:rPr>
              <w:t>Performance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67E1FDD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-0.60</w:t>
            </w:r>
          </w:p>
        </w:tc>
      </w:tr>
      <w:tr w:rsidR="00CF6065" w14:paraId="49142E6E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2ADB8E" w14:textId="77777777" w:rsidR="00CF6065" w:rsidRDefault="00000000">
            <w:r>
              <w:rPr>
                <w:color w:val="1A1A1A"/>
                <w:sz w:val="17"/>
                <w:szCs w:val="17"/>
              </w:rPr>
              <w:t>Gender – Male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35C9E6" w14:textId="77777777" w:rsidR="00CF6065" w:rsidRDefault="00000000">
            <w:r>
              <w:rPr>
                <w:color w:val="1A1A1A"/>
                <w:sz w:val="17"/>
                <w:szCs w:val="17"/>
              </w:rPr>
              <w:t>Demographics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8F6B4C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+0.59</w:t>
            </w:r>
          </w:p>
        </w:tc>
      </w:tr>
      <w:tr w:rsidR="00CF6065" w14:paraId="2B28065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6461A7D" w14:textId="77777777" w:rsidR="00CF6065" w:rsidRDefault="00000000">
            <w:r>
              <w:rPr>
                <w:color w:val="1A1A1A"/>
                <w:sz w:val="17"/>
                <w:szCs w:val="17"/>
              </w:rPr>
              <w:t>Company Reputation – Fair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A72EFCB" w14:textId="77777777" w:rsidR="00CF6065" w:rsidRDefault="00000000">
            <w:r>
              <w:rPr>
                <w:color w:val="1A1A1A"/>
                <w:sz w:val="17"/>
                <w:szCs w:val="17"/>
              </w:rPr>
              <w:t>Employer Brand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56663C66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-0.53</w:t>
            </w:r>
          </w:p>
        </w:tc>
      </w:tr>
      <w:tr w:rsidR="00CF6065" w14:paraId="4ED3CD2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885063" w14:textId="77777777" w:rsidR="00CF6065" w:rsidRDefault="00000000">
            <w:r>
              <w:rPr>
                <w:color w:val="1A1A1A"/>
                <w:sz w:val="17"/>
                <w:szCs w:val="17"/>
              </w:rPr>
              <w:t>Job Satisfaction – Low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80A774" w14:textId="77777777" w:rsidR="00CF6065" w:rsidRDefault="00000000">
            <w:r>
              <w:rPr>
                <w:color w:val="1A1A1A"/>
                <w:sz w:val="17"/>
                <w:szCs w:val="17"/>
              </w:rPr>
              <w:t>Engagement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A4DD8B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-0.50</w:t>
            </w:r>
          </w:p>
        </w:tc>
      </w:tr>
      <w:tr w:rsidR="00CF6065" w14:paraId="55EB312A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E7218BA" w14:textId="77777777" w:rsidR="00CF6065" w:rsidRDefault="00000000">
            <w:r>
              <w:rPr>
                <w:color w:val="1A1A1A"/>
                <w:sz w:val="17"/>
                <w:szCs w:val="17"/>
              </w:rPr>
              <w:t>Job Satisfaction – Very High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A2B5CF4" w14:textId="77777777" w:rsidR="00CF6065" w:rsidRDefault="00000000">
            <w:r>
              <w:rPr>
                <w:color w:val="1A1A1A"/>
                <w:sz w:val="17"/>
                <w:szCs w:val="17"/>
              </w:rPr>
              <w:t>Engagement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C99DE20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-0.48</w:t>
            </w:r>
          </w:p>
        </w:tc>
      </w:tr>
      <w:tr w:rsidR="00CF6065" w14:paraId="2CA2816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C9F34C" w14:textId="77777777" w:rsidR="00CF6065" w:rsidRDefault="00000000">
            <w:r>
              <w:rPr>
                <w:color w:val="1A1A1A"/>
                <w:sz w:val="17"/>
                <w:szCs w:val="17"/>
              </w:rPr>
              <w:t>Overtime – Yes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8778AF" w14:textId="77777777" w:rsidR="00CF6065" w:rsidRDefault="00000000">
            <w:r>
              <w:rPr>
                <w:color w:val="1A1A1A"/>
                <w:sz w:val="17"/>
                <w:szCs w:val="17"/>
              </w:rPr>
              <w:t>Work Conditions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2DB5C2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-0.37</w:t>
            </w:r>
          </w:p>
        </w:tc>
      </w:tr>
      <w:tr w:rsidR="00CF6065" w14:paraId="4355468A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14B59E1" w14:textId="77777777" w:rsidR="00CF6065" w:rsidRDefault="00000000">
            <w:r>
              <w:rPr>
                <w:color w:val="1A1A1A"/>
                <w:sz w:val="17"/>
                <w:szCs w:val="17"/>
              </w:rPr>
              <w:t>Performance Rating – Below Avg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2C40A8A" w14:textId="77777777" w:rsidR="00CF6065" w:rsidRDefault="00000000">
            <w:r>
              <w:rPr>
                <w:color w:val="1A1A1A"/>
                <w:sz w:val="17"/>
                <w:szCs w:val="17"/>
              </w:rPr>
              <w:t>Performance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5D54F6F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-0.31</w:t>
            </w:r>
          </w:p>
        </w:tc>
      </w:tr>
    </w:tbl>
    <w:p w14:paraId="39800795" w14:textId="77777777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Table 2: Top 15 RFE-selected features and their model coefficients</w:t>
      </w:r>
    </w:p>
    <w:p w14:paraId="7FAFA4BC" w14:textId="77777777" w:rsidR="00CF6065" w:rsidRDefault="00CF6065">
      <w:pPr>
        <w:spacing w:before="80"/>
      </w:pPr>
    </w:p>
    <w:p w14:paraId="104FB6B0" w14:textId="77777777" w:rsidR="00CF6065" w:rsidRDefault="00000000">
      <w:pPr>
        <w:pStyle w:val="Heading1"/>
      </w:pPr>
      <w:r>
        <w:lastRenderedPageBreak/>
        <w:t xml:space="preserve">4. Model Building &amp; Threshold </w:t>
      </w:r>
      <w:proofErr w:type="spellStart"/>
      <w:r>
        <w:t>Optimisation</w:t>
      </w:r>
      <w:proofErr w:type="spellEnd"/>
    </w:p>
    <w:p w14:paraId="5D20311D" w14:textId="77777777" w:rsidR="00CF6065" w:rsidRDefault="00CF6065">
      <w:pPr>
        <w:pBdr>
          <w:bottom w:val="single" w:sz="6" w:space="1" w:color="2E6DA4"/>
        </w:pBdr>
        <w:spacing w:before="60" w:after="100"/>
      </w:pPr>
    </w:p>
    <w:p w14:paraId="370901B3" w14:textId="77777777" w:rsidR="00CF6065" w:rsidRDefault="00000000">
      <w:pPr>
        <w:pStyle w:val="Heading2"/>
      </w:pPr>
      <w:r>
        <w:t>4.1 ROC Curve – Training Set</w:t>
      </w:r>
    </w:p>
    <w:p w14:paraId="6F92F389" w14:textId="77777777" w:rsidR="00CF6065" w:rsidRDefault="00000000">
      <w:pPr>
        <w:spacing w:before="40" w:after="40" w:line="264" w:lineRule="exact"/>
        <w:jc w:val="both"/>
      </w:pPr>
      <w:r>
        <w:rPr>
          <w:color w:val="1A1A1A"/>
        </w:rPr>
        <w:t>Training AUC = 0.826, indicating strong separability between retained and departed employees.</w:t>
      </w:r>
    </w:p>
    <w:p w14:paraId="7395C1DB" w14:textId="77777777" w:rsidR="00CF606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5764F64" wp14:editId="46D06E58">
            <wp:extent cx="635" cy="63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D25C" w14:textId="48ACEB10" w:rsidR="00CF4AF4" w:rsidRDefault="00CF4AF4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77AD033D" wp14:editId="1347B4F8">
            <wp:extent cx="5257800" cy="3926137"/>
            <wp:effectExtent l="0" t="0" r="0" b="0"/>
            <wp:docPr id="8236283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48" cy="394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EEC3" w14:textId="48E6A7A2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Figure 6: ROC Curve – Training Set (AUC = 0.826)</w:t>
      </w:r>
    </w:p>
    <w:p w14:paraId="16E68097" w14:textId="77777777" w:rsidR="00CF6065" w:rsidRDefault="00000000">
      <w:pPr>
        <w:pStyle w:val="Heading2"/>
      </w:pPr>
      <w:r>
        <w:t>4.2 Optimal Threshold Selection</w:t>
      </w:r>
    </w:p>
    <w:p w14:paraId="23DFDADA" w14:textId="77777777" w:rsidR="00CF6065" w:rsidRDefault="00000000">
      <w:pPr>
        <w:spacing w:before="40" w:after="40" w:line="264" w:lineRule="exact"/>
        <w:jc w:val="both"/>
      </w:pPr>
      <w:r>
        <w:rPr>
          <w:color w:val="1A1A1A"/>
        </w:rPr>
        <w:t>The optimal cutoff (</w:t>
      </w:r>
      <w:r>
        <w:rPr>
          <w:b/>
          <w:bCs/>
          <w:color w:val="1A1A1A"/>
        </w:rPr>
        <w:t>0.5</w:t>
      </w:r>
      <w:r>
        <w:rPr>
          <w:color w:val="1A1A1A"/>
        </w:rPr>
        <w:t xml:space="preserve">) is where |Sensitivity – Specificity| is </w:t>
      </w:r>
      <w:proofErr w:type="spellStart"/>
      <w:r>
        <w:rPr>
          <w:color w:val="1A1A1A"/>
        </w:rPr>
        <w:t>minimised</w:t>
      </w:r>
      <w:proofErr w:type="spellEnd"/>
      <w:r>
        <w:rPr>
          <w:color w:val="1A1A1A"/>
        </w:rPr>
        <w:t>, balancing the ability to correctly identify both retained and departed employees.</w:t>
      </w:r>
    </w:p>
    <w:tbl>
      <w:tblPr>
        <w:tblW w:w="1008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3080"/>
      </w:tblGrid>
      <w:tr w:rsidR="00CF6065" w14:paraId="7508B08E" w14:textId="77777777">
        <w:tc>
          <w:tcPr>
            <w:tcW w:w="199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5DDBA74C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Cutoff</w:t>
            </w:r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4EAE0119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Accuracy</w:t>
            </w:r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046D0AE8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Sensitivity</w:t>
            </w:r>
          </w:p>
        </w:tc>
        <w:tc>
          <w:tcPr>
            <w:tcW w:w="30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66480C31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Specificity</w:t>
            </w:r>
          </w:p>
        </w:tc>
      </w:tr>
      <w:tr w:rsidR="00CF6065" w14:paraId="31E9503C" w14:textId="77777777"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96A21FB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0.3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7A697B1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70.45%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D161E4B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90.65%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494F78B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48.44%</w:t>
            </w:r>
          </w:p>
        </w:tc>
      </w:tr>
      <w:tr w:rsidR="00CF6065" w14:paraId="2C7013F7" w14:textId="77777777"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B7E53D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0.4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E22E06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73.13%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30C865B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84.08%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8B134D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61.19%</w:t>
            </w:r>
          </w:p>
        </w:tc>
      </w:tr>
      <w:tr w:rsidR="00CF6065" w14:paraId="11BED674" w14:textId="77777777"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center"/>
          </w:tcPr>
          <w:p w14:paraId="62BABDE7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0.5 *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center"/>
          </w:tcPr>
          <w:p w14:paraId="3114293A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73.92%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center"/>
          </w:tcPr>
          <w:p w14:paraId="6D7E5588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75.48%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center"/>
          </w:tcPr>
          <w:p w14:paraId="22A43CD7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72.22%</w:t>
            </w:r>
          </w:p>
        </w:tc>
      </w:tr>
      <w:tr w:rsidR="00CF6065" w14:paraId="7A970365" w14:textId="77777777"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35EB84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0.6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991CD0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73.12%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F34D0D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64.49%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DFBE5F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82.51%</w:t>
            </w:r>
          </w:p>
        </w:tc>
      </w:tr>
      <w:tr w:rsidR="00CF6065" w14:paraId="498694AF" w14:textId="77777777"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E6A4570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0.7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DF68406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70.93%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533A5B6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54.47%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968EE30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88.87%</w:t>
            </w:r>
          </w:p>
        </w:tc>
      </w:tr>
    </w:tbl>
    <w:p w14:paraId="4B02D11E" w14:textId="77777777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 xml:space="preserve">Table 3: Performance metrics at selected </w:t>
      </w:r>
      <w:proofErr w:type="gramStart"/>
      <w:r>
        <w:rPr>
          <w:i/>
          <w:iCs/>
          <w:color w:val="555555"/>
          <w:sz w:val="16"/>
          <w:szCs w:val="16"/>
        </w:rPr>
        <w:t>cutoffs  (</w:t>
      </w:r>
      <w:proofErr w:type="gramEnd"/>
      <w:r>
        <w:rPr>
          <w:i/>
          <w:iCs/>
          <w:color w:val="555555"/>
          <w:sz w:val="16"/>
          <w:szCs w:val="16"/>
        </w:rPr>
        <w:t>* = optimal)</w:t>
      </w:r>
    </w:p>
    <w:p w14:paraId="461D5A0B" w14:textId="77777777" w:rsidR="00CF6065" w:rsidRDefault="00CF6065">
      <w:pPr>
        <w:spacing w:before="60"/>
      </w:pPr>
    </w:p>
    <w:p w14:paraId="6F143248" w14:textId="77777777" w:rsidR="00CF606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525F697" wp14:editId="5C71E9C7">
            <wp:extent cx="635" cy="63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B554" w14:textId="6F20843F" w:rsidR="00CF4AF4" w:rsidRDefault="00CF4AF4">
      <w:pPr>
        <w:spacing w:after="120"/>
        <w:jc w:val="center"/>
        <w:rPr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5BC2833" wp14:editId="5162DE2B">
            <wp:extent cx="6400800" cy="3817620"/>
            <wp:effectExtent l="0" t="0" r="0" b="0"/>
            <wp:docPr id="12423694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EFA3" w14:textId="40F650DB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Figure 7: Accuracy, Sensitivity &amp; Specificity across cutoff values (training set)</w:t>
      </w:r>
    </w:p>
    <w:p w14:paraId="67CB273D" w14:textId="77777777" w:rsidR="00CF6065" w:rsidRDefault="00CF6065">
      <w:pPr>
        <w:spacing w:before="80"/>
      </w:pPr>
    </w:p>
    <w:p w14:paraId="77AD4611" w14:textId="77777777" w:rsidR="00CF6065" w:rsidRDefault="00000000">
      <w:pPr>
        <w:pStyle w:val="Heading1"/>
      </w:pPr>
      <w:r>
        <w:t>5. Model Evaluation – Validation Set</w:t>
      </w:r>
    </w:p>
    <w:p w14:paraId="4D66047E" w14:textId="77777777" w:rsidR="00CF6065" w:rsidRDefault="00CF6065">
      <w:pPr>
        <w:pBdr>
          <w:bottom w:val="single" w:sz="6" w:space="1" w:color="2E6DA4"/>
        </w:pBdr>
        <w:spacing w:before="60" w:after="100"/>
      </w:pPr>
    </w:p>
    <w:tbl>
      <w:tblPr>
        <w:tblW w:w="10080" w:type="dxa"/>
        <w:tblLayout w:type="fixed"/>
        <w:tblCellMar>
          <w:top w:w="7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CF6065" w14:paraId="6F5A2675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</w:tcPr>
          <w:p w14:paraId="5DC73B99" w14:textId="77777777" w:rsidR="00CF6065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Accuracy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</w:tcPr>
          <w:p w14:paraId="3F465704" w14:textId="77777777" w:rsidR="00CF6065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AUC-ROC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</w:tcPr>
          <w:p w14:paraId="088506A7" w14:textId="77777777" w:rsidR="00CF6065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Sensitivity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</w:tcPr>
          <w:p w14:paraId="725CF21B" w14:textId="77777777" w:rsidR="00CF6065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Specificity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</w:tcPr>
          <w:p w14:paraId="72C0F3E9" w14:textId="77777777" w:rsidR="00CF6065" w:rsidRDefault="00000000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Precision</w:t>
            </w:r>
          </w:p>
        </w:tc>
      </w:tr>
      <w:tr w:rsidR="00CF6065" w14:paraId="63E08970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bottom w:w="70" w:type="dxa"/>
            </w:tcMar>
          </w:tcPr>
          <w:p w14:paraId="7082373C" w14:textId="77777777" w:rsidR="00CF6065" w:rsidRDefault="00000000">
            <w:pPr>
              <w:jc w:val="center"/>
            </w:pPr>
            <w:r>
              <w:rPr>
                <w:b/>
                <w:bCs/>
                <w:color w:val="E8532B"/>
                <w:sz w:val="26"/>
                <w:szCs w:val="26"/>
              </w:rPr>
              <w:t>73.64%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bottom w:w="70" w:type="dxa"/>
            </w:tcMar>
          </w:tcPr>
          <w:p w14:paraId="4E8DE5D1" w14:textId="77777777" w:rsidR="00CF6065" w:rsidRDefault="00000000">
            <w:pPr>
              <w:jc w:val="center"/>
            </w:pPr>
            <w:r>
              <w:rPr>
                <w:b/>
                <w:bCs/>
                <w:color w:val="E8532B"/>
                <w:sz w:val="26"/>
                <w:szCs w:val="26"/>
              </w:rPr>
              <w:t>0.8239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bottom w:w="70" w:type="dxa"/>
            </w:tcMar>
          </w:tcPr>
          <w:p w14:paraId="34B667DB" w14:textId="77777777" w:rsidR="00CF6065" w:rsidRDefault="00000000">
            <w:pPr>
              <w:jc w:val="center"/>
            </w:pPr>
            <w:r>
              <w:rPr>
                <w:b/>
                <w:bCs/>
                <w:color w:val="E8532B"/>
                <w:sz w:val="26"/>
                <w:szCs w:val="26"/>
              </w:rPr>
              <w:t>74.78%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bottom w:w="70" w:type="dxa"/>
            </w:tcMar>
          </w:tcPr>
          <w:p w14:paraId="54BB09BC" w14:textId="77777777" w:rsidR="00CF6065" w:rsidRDefault="00000000">
            <w:pPr>
              <w:jc w:val="center"/>
            </w:pPr>
            <w:r>
              <w:rPr>
                <w:b/>
                <w:bCs/>
                <w:color w:val="E8532B"/>
                <w:sz w:val="26"/>
                <w:szCs w:val="26"/>
              </w:rPr>
              <w:t>72.41%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bottom w:w="70" w:type="dxa"/>
            </w:tcMar>
          </w:tcPr>
          <w:p w14:paraId="26714E96" w14:textId="77777777" w:rsidR="00CF6065" w:rsidRDefault="00000000">
            <w:pPr>
              <w:jc w:val="center"/>
            </w:pPr>
            <w:r>
              <w:rPr>
                <w:b/>
                <w:bCs/>
                <w:color w:val="E8532B"/>
                <w:sz w:val="26"/>
                <w:szCs w:val="26"/>
              </w:rPr>
              <w:t>74.61%</w:t>
            </w:r>
          </w:p>
        </w:tc>
      </w:tr>
    </w:tbl>
    <w:p w14:paraId="38056953" w14:textId="77777777" w:rsidR="00CF6065" w:rsidRDefault="00CF6065">
      <w:pPr>
        <w:spacing w:before="100"/>
      </w:pPr>
    </w:p>
    <w:p w14:paraId="42A6749C" w14:textId="77777777" w:rsidR="00CF6065" w:rsidRDefault="00000000">
      <w:pPr>
        <w:pStyle w:val="Heading2"/>
      </w:pPr>
      <w:r>
        <w:t>5.1 Confusion Matrix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5041"/>
        <w:gridCol w:w="5039"/>
      </w:tblGrid>
      <w:tr w:rsidR="00CF6065" w14:paraId="6F8CD822" w14:textId="77777777">
        <w:tc>
          <w:tcPr>
            <w:tcW w:w="5040" w:type="dxa"/>
          </w:tcPr>
          <w:p w14:paraId="06D46E40" w14:textId="77777777" w:rsidR="00CF6065" w:rsidRDefault="00000000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192258DA" wp14:editId="55B769B4">
                  <wp:extent cx="635" cy="635"/>
                  <wp:effectExtent l="0" t="0" r="0" b="0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" cy="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89129" w14:textId="3D55B81F" w:rsidR="00CF4AF4" w:rsidRDefault="001023CE">
            <w:pPr>
              <w:spacing w:after="40"/>
              <w:jc w:val="center"/>
              <w:rPr>
                <w:i/>
                <w:iCs/>
                <w:color w:val="555555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70C0A8B" wp14:editId="3B79BE25">
                  <wp:extent cx="3063875" cy="2405380"/>
                  <wp:effectExtent l="0" t="0" r="3175" b="0"/>
                  <wp:docPr id="145926113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875" cy="240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63E1B" w14:textId="58F1EF5C" w:rsidR="00CF6065" w:rsidRDefault="00000000">
            <w:pPr>
              <w:spacing w:after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Figure 8: Confusion Matrix – Validation Set</w:t>
            </w:r>
          </w:p>
        </w:tc>
        <w:tc>
          <w:tcPr>
            <w:tcW w:w="5039" w:type="dxa"/>
          </w:tcPr>
          <w:p w14:paraId="04D955C6" w14:textId="77777777" w:rsidR="00CF6065" w:rsidRDefault="00000000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785EF54E" wp14:editId="6DF5A626">
                  <wp:extent cx="635" cy="635"/>
                  <wp:effectExtent l="0" t="0" r="0" b="0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" cy="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45D3A" w14:textId="71B3047C" w:rsidR="00CF4AF4" w:rsidRDefault="00CF4AF4">
            <w:pPr>
              <w:spacing w:after="40"/>
              <w:jc w:val="center"/>
              <w:rPr>
                <w:i/>
                <w:iCs/>
                <w:color w:val="555555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4EC9E56" wp14:editId="54A0E4E3">
                  <wp:extent cx="3062605" cy="2371725"/>
                  <wp:effectExtent l="0" t="0" r="4445" b="9525"/>
                  <wp:docPr id="209698997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605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C36BE" w14:textId="3065AB96" w:rsidR="00CF6065" w:rsidRDefault="00000000">
            <w:pPr>
              <w:spacing w:after="4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Figure 9: ROC Curve – Validation Set (AUC = 0.824)</w:t>
            </w:r>
          </w:p>
        </w:tc>
      </w:tr>
    </w:tbl>
    <w:p w14:paraId="094C8AA3" w14:textId="77777777" w:rsidR="00CF6065" w:rsidRDefault="00CF6065">
      <w:pPr>
        <w:spacing w:before="60"/>
      </w:pPr>
    </w:p>
    <w:tbl>
      <w:tblPr>
        <w:tblW w:w="1008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999"/>
        <w:gridCol w:w="1600"/>
        <w:gridCol w:w="5481"/>
      </w:tblGrid>
      <w:tr w:rsidR="00CF6065" w14:paraId="231CFE7B" w14:textId="77777777">
        <w:tc>
          <w:tcPr>
            <w:tcW w:w="299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586F5379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41E23501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548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1E183E5C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Interpretation</w:t>
            </w:r>
          </w:p>
        </w:tc>
      </w:tr>
      <w:tr w:rsidR="00CF6065" w14:paraId="4FDC93B3" w14:textId="77777777"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A5B6ADC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True Positives (TP)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01F39EA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8,244</w:t>
            </w:r>
          </w:p>
        </w:tc>
        <w:tc>
          <w:tcPr>
            <w:tcW w:w="5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8FD7E22" w14:textId="77777777" w:rsidR="00CF6065" w:rsidRDefault="00000000">
            <w:r>
              <w:rPr>
                <w:color w:val="1A1A1A"/>
                <w:sz w:val="17"/>
                <w:szCs w:val="17"/>
              </w:rPr>
              <w:t>Correctly predicted as Stayed</w:t>
            </w:r>
          </w:p>
        </w:tc>
      </w:tr>
      <w:tr w:rsidR="00CF6065" w14:paraId="3C48B100" w14:textId="77777777"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1B2074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True Negatives (TN)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B8E799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7,361</w:t>
            </w:r>
          </w:p>
        </w:tc>
        <w:tc>
          <w:tcPr>
            <w:tcW w:w="5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9989D0" w14:textId="77777777" w:rsidR="00CF6065" w:rsidRDefault="00000000">
            <w:r>
              <w:rPr>
                <w:color w:val="1A1A1A"/>
                <w:sz w:val="17"/>
                <w:szCs w:val="17"/>
              </w:rPr>
              <w:t>Correctly predicted as Left</w:t>
            </w:r>
          </w:p>
        </w:tc>
      </w:tr>
      <w:tr w:rsidR="00CF6065" w14:paraId="0293CBB4" w14:textId="77777777"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BBB2EEE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False Positives (FP)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70449CF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2,805</w:t>
            </w:r>
          </w:p>
        </w:tc>
        <w:tc>
          <w:tcPr>
            <w:tcW w:w="5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A9072E0" w14:textId="77777777" w:rsidR="00CF6065" w:rsidRDefault="00000000">
            <w:r>
              <w:rPr>
                <w:color w:val="1A1A1A"/>
                <w:sz w:val="17"/>
                <w:szCs w:val="17"/>
              </w:rPr>
              <w:t>Predicted Stayed, actually Left</w:t>
            </w:r>
          </w:p>
        </w:tc>
      </w:tr>
      <w:tr w:rsidR="00CF6065" w14:paraId="59D901FB" w14:textId="77777777"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FA6113" w14:textId="77777777" w:rsidR="00CF6065" w:rsidRDefault="00000000">
            <w:r>
              <w:rPr>
                <w:b/>
                <w:bCs/>
                <w:color w:val="1A1A1A"/>
                <w:sz w:val="17"/>
                <w:szCs w:val="17"/>
              </w:rPr>
              <w:t>False Negatives (FN)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6B07F1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2,781</w:t>
            </w:r>
          </w:p>
        </w:tc>
        <w:tc>
          <w:tcPr>
            <w:tcW w:w="54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1CAB01" w14:textId="77777777" w:rsidR="00CF6065" w:rsidRDefault="00000000">
            <w:r>
              <w:rPr>
                <w:color w:val="1A1A1A"/>
                <w:sz w:val="17"/>
                <w:szCs w:val="17"/>
              </w:rPr>
              <w:t>Predicted Left, actually Stayed</w:t>
            </w:r>
          </w:p>
        </w:tc>
      </w:tr>
    </w:tbl>
    <w:p w14:paraId="752DD1FF" w14:textId="77777777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Table 4: Confusion matrix breakdown</w:t>
      </w:r>
    </w:p>
    <w:p w14:paraId="79DE1F57" w14:textId="77777777" w:rsidR="00CF6065" w:rsidRDefault="00CF6065">
      <w:pPr>
        <w:spacing w:before="80"/>
      </w:pPr>
    </w:p>
    <w:p w14:paraId="5965489C" w14:textId="77777777" w:rsidR="00CF6065" w:rsidRDefault="00000000">
      <w:pPr>
        <w:pStyle w:val="Heading1"/>
      </w:pPr>
      <w:r>
        <w:t>6. Key Insights</w:t>
      </w:r>
    </w:p>
    <w:p w14:paraId="1D9F7A31" w14:textId="77777777" w:rsidR="00CF6065" w:rsidRDefault="00CF6065">
      <w:pPr>
        <w:pBdr>
          <w:bottom w:val="single" w:sz="6" w:space="1" w:color="2E6DA4"/>
        </w:pBdr>
        <w:spacing w:before="60" w:after="100"/>
      </w:pPr>
    </w:p>
    <w:p w14:paraId="0A1F6466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Job Level is the strongest retention predictor. </w:t>
      </w:r>
      <w:r>
        <w:rPr>
          <w:color w:val="1A1A1A"/>
        </w:rPr>
        <w:t>Senior (+2.51) and Mid-level (+0.97) employees are far more likely to stay; entry-level staff show the highest churn risk.</w:t>
      </w:r>
    </w:p>
    <w:p w14:paraId="715B522D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Remote Work significantly boosts retention. </w:t>
      </w:r>
      <w:r>
        <w:rPr>
          <w:color w:val="1A1A1A"/>
        </w:rPr>
        <w:t>Remote-enabled employees are much more likely to stay (+1.70); flexibility is a key differentiator.</w:t>
      </w:r>
    </w:p>
    <w:p w14:paraId="576C803B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Poor Work-Life Balance strongly drives attrition. </w:t>
      </w:r>
      <w:r>
        <w:rPr>
          <w:color w:val="1A1A1A"/>
        </w:rPr>
        <w:t>Poor (-1.26) and Fair (-1.09) balance scores are top predictors of departure.</w:t>
      </w:r>
    </w:p>
    <w:p w14:paraId="7880493F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Single employees leave more often. </w:t>
      </w:r>
      <w:r>
        <w:rPr>
          <w:color w:val="1A1A1A"/>
        </w:rPr>
        <w:t>Greater geographic mobility and fewer local ties make single employees higher flight risks (-1.69).</w:t>
      </w:r>
    </w:p>
    <w:p w14:paraId="6C86F2B7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Company Reputation impacts retention. </w:t>
      </w:r>
      <w:r>
        <w:rPr>
          <w:color w:val="1A1A1A"/>
        </w:rPr>
        <w:t>Poor (-0.77) and Fair (-0.53) reputation perceptions significantly increase departure likelihood.</w:t>
      </w:r>
    </w:p>
    <w:p w14:paraId="101A4800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Low Performance Ratings correlate with attrition. </w:t>
      </w:r>
      <w:r>
        <w:rPr>
          <w:color w:val="1A1A1A"/>
        </w:rPr>
        <w:t>Low (-0.60) and Below-Average (-0.31) rated employees are more likely to leave.</w:t>
      </w:r>
    </w:p>
    <w:p w14:paraId="5B48E2AB" w14:textId="77777777" w:rsidR="00CF6065" w:rsidRDefault="00000000">
      <w:pPr>
        <w:pStyle w:val="ListParagraph"/>
        <w:numPr>
          <w:ilvl w:val="0"/>
          <w:numId w:val="1"/>
        </w:numPr>
        <w:spacing w:before="30" w:after="30" w:line="264" w:lineRule="exact"/>
      </w:pPr>
      <w:r>
        <w:rPr>
          <w:b/>
          <w:bCs/>
          <w:color w:val="1A1A1A"/>
        </w:rPr>
        <w:t xml:space="preserve">Job Satisfaction extremes both predict departure. </w:t>
      </w:r>
      <w:r>
        <w:rPr>
          <w:color w:val="1A1A1A"/>
        </w:rPr>
        <w:t>Low satisfaction (-0.50) and, surprisingly, Very High satisfaction (-0.48) are both departure signals.</w:t>
      </w:r>
    </w:p>
    <w:p w14:paraId="162C9C94" w14:textId="77777777" w:rsidR="00CF6065" w:rsidRDefault="00CF6065">
      <w:pPr>
        <w:spacing w:before="80"/>
      </w:pPr>
    </w:p>
    <w:p w14:paraId="487FA72B" w14:textId="77777777" w:rsidR="00CF6065" w:rsidRDefault="00000000">
      <w:pPr>
        <w:pStyle w:val="Heading1"/>
      </w:pPr>
      <w:r>
        <w:t>7. Recommendations</w:t>
      </w:r>
    </w:p>
    <w:p w14:paraId="643CE872" w14:textId="77777777" w:rsidR="00CF6065" w:rsidRDefault="00CF6065">
      <w:pPr>
        <w:pBdr>
          <w:bottom w:val="single" w:sz="6" w:space="1" w:color="2E6DA4"/>
        </w:pBdr>
        <w:spacing w:before="60" w:after="100"/>
      </w:pPr>
    </w:p>
    <w:tbl>
      <w:tblPr>
        <w:tblW w:w="1008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599"/>
        <w:gridCol w:w="5400"/>
        <w:gridCol w:w="4081"/>
      </w:tblGrid>
      <w:tr w:rsidR="00CF6065" w14:paraId="3F85AD08" w14:textId="77777777">
        <w:tc>
          <w:tcPr>
            <w:tcW w:w="59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0FAE56BA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5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2E41D3F8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Recommendation</w:t>
            </w:r>
          </w:p>
        </w:tc>
        <w:tc>
          <w:tcPr>
            <w:tcW w:w="408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vAlign w:val="center"/>
          </w:tcPr>
          <w:p w14:paraId="2E6DA5FD" w14:textId="77777777" w:rsidR="00CF606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Impact</w:t>
            </w:r>
          </w:p>
        </w:tc>
      </w:tr>
      <w:tr w:rsidR="00CF6065" w14:paraId="157F7872" w14:textId="77777777"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64BE8BF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1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92C9CE3" w14:textId="77777777" w:rsidR="00CF6065" w:rsidRDefault="00000000">
            <w:r>
              <w:rPr>
                <w:color w:val="1A1A1A"/>
                <w:sz w:val="17"/>
                <w:szCs w:val="17"/>
              </w:rPr>
              <w:t>Build structured career paths from Entry to Senior with transparent promotion timelines.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F8B7E77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High</w:t>
            </w:r>
          </w:p>
        </w:tc>
      </w:tr>
      <w:tr w:rsidR="00CF6065" w14:paraId="7B02FBFF" w14:textId="77777777"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3C5F64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2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245F16" w14:textId="77777777" w:rsidR="00CF6065" w:rsidRDefault="00000000">
            <w:r>
              <w:rPr>
                <w:color w:val="1A1A1A"/>
                <w:sz w:val="17"/>
                <w:szCs w:val="17"/>
              </w:rPr>
              <w:t>Expand remote / hybrid work policy and communicate it during onboarding and reviews.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60AE14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High</w:t>
            </w:r>
          </w:p>
        </w:tc>
      </w:tr>
      <w:tr w:rsidR="00CF6065" w14:paraId="15D7638A" w14:textId="77777777"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C8A5176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3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63DE08" w14:textId="77777777" w:rsidR="00CF6065" w:rsidRDefault="00000000">
            <w:r>
              <w:rPr>
                <w:color w:val="1A1A1A"/>
                <w:sz w:val="17"/>
                <w:szCs w:val="17"/>
              </w:rPr>
              <w:t>Run quarterly Work-Life Balance surveys; flag and address teams with Poor/Fair scores.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F499B4C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High</w:t>
            </w:r>
          </w:p>
        </w:tc>
      </w:tr>
      <w:tr w:rsidR="00CF6065" w14:paraId="1BA4FD31" w14:textId="77777777"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127011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4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61E1DD" w14:textId="77777777" w:rsidR="00CF6065" w:rsidRDefault="00000000">
            <w:r>
              <w:rPr>
                <w:color w:val="1A1A1A"/>
                <w:sz w:val="17"/>
                <w:szCs w:val="17"/>
              </w:rPr>
              <w:t xml:space="preserve">Launch engagement </w:t>
            </w:r>
            <w:proofErr w:type="spellStart"/>
            <w:r>
              <w:rPr>
                <w:color w:val="1A1A1A"/>
                <w:sz w:val="17"/>
                <w:szCs w:val="17"/>
              </w:rPr>
              <w:t>programmes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for single employees — mentorship, social events, relocation support.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22C323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Medium</w:t>
            </w:r>
          </w:p>
        </w:tc>
      </w:tr>
      <w:tr w:rsidR="00CF6065" w14:paraId="4D7720C9" w14:textId="77777777"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39214B9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5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31C178" w14:textId="77777777" w:rsidR="00CF6065" w:rsidRDefault="00000000">
            <w:r>
              <w:rPr>
                <w:color w:val="1A1A1A"/>
                <w:sz w:val="17"/>
                <w:szCs w:val="17"/>
              </w:rPr>
              <w:t>Conduct bi-annual employer brand audits and publish improvements transparently.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DD7DE47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Medium–High</w:t>
            </w:r>
          </w:p>
        </w:tc>
      </w:tr>
      <w:tr w:rsidR="00CF6065" w14:paraId="47517BE1" w14:textId="77777777"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E31946F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6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186938" w14:textId="77777777" w:rsidR="00CF6065" w:rsidRDefault="00000000">
            <w:r>
              <w:rPr>
                <w:color w:val="1A1A1A"/>
                <w:sz w:val="17"/>
                <w:szCs w:val="17"/>
              </w:rPr>
              <w:t xml:space="preserve">Introduce a monthly Employee Recognition </w:t>
            </w:r>
            <w:proofErr w:type="spellStart"/>
            <w:r>
              <w:rPr>
                <w:color w:val="1A1A1A"/>
                <w:sz w:val="17"/>
                <w:szCs w:val="17"/>
              </w:rPr>
              <w:t>Programme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(spot awards, peer shoutouts).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899622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Medium</w:t>
            </w:r>
          </w:p>
        </w:tc>
      </w:tr>
      <w:tr w:rsidR="00CF6065" w14:paraId="5E97DB43" w14:textId="77777777"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C0A454D" w14:textId="77777777" w:rsidR="00CF6065" w:rsidRDefault="00000000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7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111574A" w14:textId="77777777" w:rsidR="00CF6065" w:rsidRDefault="00000000">
            <w:r>
              <w:rPr>
                <w:color w:val="1A1A1A"/>
                <w:sz w:val="17"/>
                <w:szCs w:val="17"/>
              </w:rPr>
              <w:t>Use the model monthly to generate a flight-risk score per employee for proactive HR interventions.</w:t>
            </w:r>
          </w:p>
        </w:tc>
        <w:tc>
          <w:tcPr>
            <w:tcW w:w="4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14E9431" w14:textId="77777777" w:rsidR="00CF6065" w:rsidRDefault="00000000">
            <w:pPr>
              <w:jc w:val="center"/>
            </w:pPr>
            <w:r>
              <w:rPr>
                <w:color w:val="1A1A1A"/>
                <w:sz w:val="17"/>
                <w:szCs w:val="17"/>
              </w:rPr>
              <w:t>High</w:t>
            </w:r>
          </w:p>
        </w:tc>
      </w:tr>
    </w:tbl>
    <w:p w14:paraId="02C393C7" w14:textId="77777777" w:rsidR="00CF6065" w:rsidRDefault="00000000"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>Table 5: Data-driven retention recommendations</w:t>
      </w:r>
    </w:p>
    <w:p w14:paraId="2408E521" w14:textId="77777777" w:rsidR="00CF6065" w:rsidRDefault="00CF6065">
      <w:pPr>
        <w:spacing w:before="120"/>
      </w:pPr>
    </w:p>
    <w:p w14:paraId="044AE070" w14:textId="77777777" w:rsidR="00CF6065" w:rsidRDefault="00CF6065">
      <w:pPr>
        <w:pBdr>
          <w:bottom w:val="single" w:sz="4" w:space="1" w:color="CCCCCC"/>
        </w:pBdr>
        <w:spacing w:before="60" w:after="100"/>
      </w:pPr>
    </w:p>
    <w:p w14:paraId="18BD4711" w14:textId="2F4F4812" w:rsidR="00CF6065" w:rsidRDefault="00CF6065">
      <w:pPr>
        <w:jc w:val="center"/>
      </w:pPr>
    </w:p>
    <w:sectPr w:rsidR="00CF6065">
      <w:headerReference w:type="default" r:id="rId38"/>
      <w:footerReference w:type="default" r:id="rId39"/>
      <w:headerReference w:type="first" r:id="rId40"/>
      <w:footerReference w:type="first" r:id="rId41"/>
      <w:pgSz w:w="12240" w:h="15840"/>
      <w:pgMar w:top="1080" w:right="1080" w:bottom="1080" w:left="1080" w:header="708" w:footer="708" w:gutter="0"/>
      <w:cols w:space="720"/>
      <w:formProt w:val="0"/>
      <w:docGrid w:linePitch="360" w:charSpace="102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2A0C" w14:textId="77777777" w:rsidR="003746CC" w:rsidRDefault="003746CC">
      <w:r>
        <w:separator/>
      </w:r>
    </w:p>
  </w:endnote>
  <w:endnote w:type="continuationSeparator" w:id="0">
    <w:p w14:paraId="2A7FA86B" w14:textId="77777777" w:rsidR="003746CC" w:rsidRDefault="00374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F3A8F" w14:textId="75237350" w:rsidR="00CF6065" w:rsidRDefault="00CF6065">
    <w:pPr>
      <w:pBdr>
        <w:top w:val="single" w:sz="4" w:space="1" w:color="2E6DA4"/>
      </w:pBdr>
      <w:tabs>
        <w:tab w:val="right" w:pos="10080"/>
      </w:tabs>
      <w:spacing w:before="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D0E1C" w14:textId="77777777" w:rsidR="00CF6065" w:rsidRDefault="00000000">
    <w:pPr>
      <w:pBdr>
        <w:top w:val="single" w:sz="4" w:space="1" w:color="2E6DA4"/>
      </w:pBdr>
      <w:tabs>
        <w:tab w:val="right" w:pos="10080"/>
      </w:tabs>
      <w:spacing w:before="80"/>
    </w:pPr>
    <w:proofErr w:type="spellStart"/>
    <w:proofErr w:type="gramStart"/>
    <w:r>
      <w:rPr>
        <w:color w:val="888888"/>
        <w:sz w:val="16"/>
        <w:szCs w:val="16"/>
      </w:rPr>
      <w:t>upGrad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Assignment </w:t>
    </w:r>
    <w:proofErr w:type="spellStart"/>
    <w:r>
      <w:rPr>
        <w:color w:val="888888"/>
        <w:sz w:val="16"/>
        <w:szCs w:val="16"/>
      </w:rPr>
      <w:t>LogR</w:t>
    </w:r>
    <w:proofErr w:type="spellEnd"/>
    <w:r>
      <w:rPr>
        <w:color w:val="888888"/>
        <w:sz w:val="16"/>
        <w:szCs w:val="16"/>
      </w:rPr>
      <w:t>/01</w:t>
    </w: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D4D8" w14:textId="77777777" w:rsidR="003746CC" w:rsidRDefault="003746CC">
      <w:r>
        <w:separator/>
      </w:r>
    </w:p>
  </w:footnote>
  <w:footnote w:type="continuationSeparator" w:id="0">
    <w:p w14:paraId="54ACD8E6" w14:textId="77777777" w:rsidR="003746CC" w:rsidRDefault="00374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7822" w14:textId="77777777" w:rsidR="00CF6065" w:rsidRDefault="00000000">
    <w:pPr>
      <w:pBdr>
        <w:bottom w:val="single" w:sz="4" w:space="1" w:color="2E6DA4"/>
      </w:pBdr>
      <w:spacing w:after="100"/>
    </w:pPr>
    <w:r>
      <w:rPr>
        <w:color w:val="2E6DA4"/>
        <w:sz w:val="16"/>
        <w:szCs w:val="16"/>
      </w:rPr>
      <w:t xml:space="preserve">Predicting Employee </w:t>
    </w:r>
    <w:proofErr w:type="gramStart"/>
    <w:r>
      <w:rPr>
        <w:color w:val="2E6DA4"/>
        <w:sz w:val="16"/>
        <w:szCs w:val="16"/>
      </w:rPr>
      <w:t>Retention  |</w:t>
    </w:r>
    <w:proofErr w:type="gramEnd"/>
    <w:r>
      <w:rPr>
        <w:color w:val="2E6DA4"/>
        <w:sz w:val="16"/>
        <w:szCs w:val="16"/>
      </w:rPr>
      <w:t xml:space="preserve">  Logistic Regression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29AD" w14:textId="77777777" w:rsidR="00CF6065" w:rsidRDefault="00000000">
    <w:pPr>
      <w:pBdr>
        <w:bottom w:val="single" w:sz="4" w:space="1" w:color="2E6DA4"/>
      </w:pBdr>
      <w:spacing w:after="100"/>
    </w:pPr>
    <w:r>
      <w:rPr>
        <w:color w:val="2E6DA4"/>
        <w:sz w:val="16"/>
        <w:szCs w:val="16"/>
      </w:rPr>
      <w:t xml:space="preserve">Predicting Employee </w:t>
    </w:r>
    <w:proofErr w:type="gramStart"/>
    <w:r>
      <w:rPr>
        <w:color w:val="2E6DA4"/>
        <w:sz w:val="16"/>
        <w:szCs w:val="16"/>
      </w:rPr>
      <w:t>Retention  |</w:t>
    </w:r>
    <w:proofErr w:type="gramEnd"/>
    <w:r>
      <w:rPr>
        <w:color w:val="2E6DA4"/>
        <w:sz w:val="16"/>
        <w:szCs w:val="16"/>
      </w:rPr>
      <w:t xml:space="preserve">  Logistic Regression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EE4"/>
    <w:multiLevelType w:val="multilevel"/>
    <w:tmpl w:val="CB089AF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8A37251"/>
    <w:multiLevelType w:val="multilevel"/>
    <w:tmpl w:val="D24E96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24019667">
    <w:abstractNumId w:val="0"/>
  </w:num>
  <w:num w:numId="2" w16cid:durableId="953898995">
    <w:abstractNumId w:val="1"/>
  </w:num>
  <w:num w:numId="3" w16cid:durableId="419252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65"/>
    <w:rsid w:val="00067DD4"/>
    <w:rsid w:val="001023CE"/>
    <w:rsid w:val="003746CC"/>
    <w:rsid w:val="0049713F"/>
    <w:rsid w:val="007717C6"/>
    <w:rsid w:val="00CE38E0"/>
    <w:rsid w:val="00CF4AF4"/>
    <w:rsid w:val="00CF6065"/>
    <w:rsid w:val="00DB3019"/>
    <w:rsid w:val="00DD2B11"/>
    <w:rsid w:val="00F745A9"/>
    <w:rsid w:val="00F8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3196"/>
  <w15:docId w15:val="{0C2E39B3-1F5C-4CF1-958C-22E2C453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after="100"/>
      <w:outlineLvl w:val="0"/>
    </w:pPr>
    <w:rPr>
      <w:rFonts w:ascii="Arial" w:eastAsia="Arial" w:hAnsi="Arial" w:cs="Arial"/>
      <w:b/>
      <w:bCs/>
      <w:color w:val="1B3A6B"/>
    </w:rPr>
  </w:style>
  <w:style w:type="paragraph" w:styleId="Heading2">
    <w:name w:val="heading 2"/>
    <w:basedOn w:val="Heading"/>
    <w:uiPriority w:val="9"/>
    <w:unhideWhenUsed/>
    <w:qFormat/>
    <w:pPr>
      <w:spacing w:before="160" w:after="60"/>
      <w:outlineLvl w:val="1"/>
    </w:pPr>
    <w:rPr>
      <w:rFonts w:ascii="Arial" w:eastAsia="Arial" w:hAnsi="Arial" w:cs="Arial"/>
      <w:b/>
      <w:bCs/>
      <w:color w:val="2E6DA4"/>
      <w:sz w:val="22"/>
      <w:szCs w:val="2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2026-05-23T11:34:00Z</dcterms:created>
  <dcterms:modified xsi:type="dcterms:W3CDTF">2026-05-25T10:07:00Z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2026-05-23T11:10:32Z</dcterms:created>
  <dc:creator>Un-named</dc:creator>
  <dc:description/>
  <dc:language>en-US</dc:language>
  <cp:lastModifiedBy>Un-named</cp:lastModifiedBy>
  <dcterms:modified xsi:type="dcterms:W3CDTF">2026-05-23T11:10:32Z</dcterms:modified>
  <cp:revision>1</cp:revision>
  <dc:subject/>
  <dc:title/>
</cp:coreProperties>
</file>