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FA" w:rsidRDefault="002C21BE"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simplePos x="0" y="0"/>
                <wp:positionH relativeFrom="column">
                  <wp:posOffset>548640</wp:posOffset>
                </wp:positionH>
                <wp:positionV relativeFrom="paragraph">
                  <wp:posOffset>407035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43.2pt;margin-top:32.0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" fillcolor="#5b9bd5 [3204]" strokecolor="#1f4d78 [1604]" strokeweight="1pt">
                <v:stroke joinstyle="miter"/>
              </v:roundrect>
            </w:pict>
          </mc:Fallback>
        </mc:AlternateContent>
      </w:r>
    </w:p>
    <w:p w:rsidR="004F0BFA" w:rsidRP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 xml:space="preserve">الفصل الاول </w:t>
      </w:r>
    </w:p>
    <w:p w:rsidR="004F0BFA" w:rsidRDefault="004F0BFA" w:rsidP="004F0BFA">
      <w:pPr>
        <w:rPr>
          <w:rFonts w:hint="cs"/>
          <w:rtl/>
          <w:lang w:bidi="ar-IQ"/>
        </w:rPr>
      </w:pPr>
    </w:p>
    <w:p w:rsidR="004F0BFA" w:rsidRPr="004F0BFA" w:rsidRDefault="004F0BFA" w:rsidP="004F0BFA">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المقدمة</w:t>
      </w:r>
    </w:p>
    <w:p w:rsidR="004F0BFA" w:rsidRDefault="004F0BFA" w:rsidP="004F0BFA">
      <w:pPr>
        <w:rPr>
          <w:rFonts w:hint="cs"/>
          <w:rtl/>
          <w:lang w:bidi="ar-IQ"/>
        </w:rPr>
      </w:pPr>
    </w:p>
    <w:p w:rsidR="004F0BFA" w:rsidRDefault="004F0BFA" w:rsidP="004F0BFA">
      <w:pPr>
        <w:rPr>
          <w:rFonts w:hint="cs"/>
          <w:rtl/>
          <w:lang w:bidi="ar-IQ"/>
        </w:rPr>
      </w:pPr>
    </w:p>
    <w:p w:rsidR="004F0BFA" w:rsidRDefault="004F0BFA" w:rsidP="004F0BFA">
      <w:pPr>
        <w:rPr>
          <w:rFonts w:hint="cs"/>
          <w:rtl/>
          <w:lang w:bidi="ar-IQ"/>
        </w:rPr>
      </w:pPr>
    </w:p>
    <w:p w:rsidR="00FC2023" w:rsidRDefault="002C21BE" w:rsidP="002C21BE">
      <w:pPr>
        <w:ind w:hanging="180"/>
        <w:jc w:val="right"/>
        <w:rPr>
          <w:rFonts w:ascii="29LT Bukra Bold" w:hAnsi="29LT Bukra Bold" w:cs="29LT Bukra Bold"/>
          <w:b/>
          <w:bCs/>
          <w:color w:val="C00000"/>
          <w:sz w:val="32"/>
          <w:szCs w:val="32"/>
        </w:rPr>
      </w:pPr>
      <w:r w:rsidRPr="00482E54">
        <w:rPr>
          <w:rFonts w:ascii="29LT Bukra Bold" w:hAnsi="29LT Bukra Bold" w:cs="29LT Bukra Bold"/>
          <w:b/>
          <w:bCs/>
          <w:color w:val="C00000"/>
          <w:sz w:val="32"/>
          <w:szCs w:val="32"/>
          <w:rtl/>
        </w:rPr>
        <w:lastRenderedPageBreak/>
        <w:t xml:space="preserve">1-1 </w:t>
      </w:r>
      <w:r w:rsidR="00FC2023" w:rsidRPr="00482E54">
        <w:rPr>
          <w:rFonts w:ascii="29LT Bukra Bold" w:hAnsi="29LT Bukra Bold" w:cs="29LT Bukra Bold"/>
          <w:b/>
          <w:bCs/>
          <w:color w:val="C00000"/>
          <w:sz w:val="32"/>
          <w:szCs w:val="32"/>
          <w:rtl/>
        </w:rPr>
        <w:t>ا</w:t>
      </w:r>
      <w:r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hint="cs"/>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hint="cs"/>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hint="cs"/>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hint="cs"/>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hint="cs"/>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hint="cs"/>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hint="cs"/>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67584F" w:rsidRDefault="00744379" w:rsidP="00744379">
      <w:pPr>
        <w:ind w:hanging="180"/>
        <w:jc w:val="right"/>
        <w:rPr>
          <w:rFonts w:ascii="29LT Bukra Bold" w:hAnsi="29LT Bukra Bold" w:cs="29LT Bukra Bold" w:hint="cs"/>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ListParagraph"/>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A24391" w:rsidP="00744379">
      <w:pPr>
        <w:pStyle w:val="ListParagraph"/>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hint="cs"/>
          <w:b/>
          <w:bCs/>
          <w:color w:val="000000" w:themeColor="text1"/>
          <w:sz w:val="36"/>
          <w:szCs w:val="36"/>
          <w:rtl/>
        </w:rPr>
        <w:t>.</w:t>
      </w:r>
      <w:r w:rsidRPr="00744379">
        <w:rPr>
          <w:rFonts w:ascii="Sakkal Majalla" w:hAnsi="Sakkal Majalla" w:cs="Sakkal Majalla"/>
          <w:b/>
          <w:bCs/>
          <w:color w:val="000000" w:themeColor="text1"/>
          <w:sz w:val="36"/>
          <w:szCs w:val="36"/>
        </w:rPr>
        <w:t xml:space="preserve"> SSL</w:t>
      </w:r>
      <w:r w:rsidRPr="00744379">
        <w:rPr>
          <w:rFonts w:ascii="Sakkal Majalla" w:hAnsi="Sakkal Majalla" w:cs="Sakkal Majalla"/>
          <w:b/>
          <w:bCs/>
          <w:color w:val="000000" w:themeColor="text1"/>
          <w:sz w:val="36"/>
          <w:szCs w:val="36"/>
          <w:rtl/>
        </w:rPr>
        <w:t xml:space="preserve"> </w:t>
      </w:r>
      <w:r w:rsidR="00102CA8"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02CA8" w:rsidRPr="00744379">
        <w:rPr>
          <w:rFonts w:ascii="Sakkal Majalla" w:hAnsi="Sakkal Majalla" w:cs="Sakkal Majalla"/>
          <w:b/>
          <w:bCs/>
          <w:color w:val="000000" w:themeColor="text1"/>
          <w:sz w:val="36"/>
          <w:szCs w:val="36"/>
        </w:rPr>
        <w:t xml:space="preserve"> </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bookmarkStart w:id="0" w:name="_GoBack"/>
      <w:bookmarkEnd w:id="0"/>
    </w:p>
    <w:sectPr w:rsidR="00CA1B0B" w:rsidSect="002C21BE">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1FC" w:rsidRDefault="00DE01FC" w:rsidP="00862840">
      <w:pPr>
        <w:spacing w:after="0" w:line="240" w:lineRule="auto"/>
      </w:pPr>
      <w:r>
        <w:separator/>
      </w:r>
    </w:p>
  </w:endnote>
  <w:endnote w:type="continuationSeparator" w:id="0">
    <w:p w:rsidR="00DE01FC" w:rsidRDefault="00DE01FC"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Footer"/>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744379" w:rsidRPr="00744379">
          <w:rPr>
            <w:b/>
            <w:bCs/>
            <w:noProof/>
            <w:sz w:val="32"/>
            <w:szCs w:val="32"/>
          </w:rPr>
          <w:t>10</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1FC" w:rsidRDefault="00DE01FC" w:rsidP="00862840">
      <w:pPr>
        <w:spacing w:after="0" w:line="240" w:lineRule="auto"/>
      </w:pPr>
      <w:r>
        <w:separator/>
      </w:r>
    </w:p>
  </w:footnote>
  <w:footnote w:type="continuationSeparator" w:id="0">
    <w:p w:rsidR="00DE01FC" w:rsidRDefault="00DE01FC" w:rsidP="0086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BFA" w:rsidRDefault="002C21BE">
    <w:pPr>
      <w:pStyle w:val="Header"/>
      <w:rPr>
        <w:rFonts w:hint="cs"/>
        <w:lang w:bidi="ar-IQ"/>
      </w:rPr>
    </w:pPr>
    <w:r>
      <w:rPr>
        <w:rFonts w:hint="cs"/>
        <w:noProof/>
      </w:rPr>
      <w:drawing>
        <wp:inline distT="0" distB="0" distL="0" distR="0" wp14:anchorId="05C7804F" wp14:editId="5191F738">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67703"/>
    <w:rsid w:val="00102CA8"/>
    <w:rsid w:val="00157E91"/>
    <w:rsid w:val="001F1901"/>
    <w:rsid w:val="00250EF9"/>
    <w:rsid w:val="002C21BE"/>
    <w:rsid w:val="00353EAD"/>
    <w:rsid w:val="00482E54"/>
    <w:rsid w:val="004F0BFA"/>
    <w:rsid w:val="0052615F"/>
    <w:rsid w:val="0067584F"/>
    <w:rsid w:val="007033FB"/>
    <w:rsid w:val="00723CCB"/>
    <w:rsid w:val="007271B9"/>
    <w:rsid w:val="00744379"/>
    <w:rsid w:val="007F7D8E"/>
    <w:rsid w:val="00862840"/>
    <w:rsid w:val="00A24391"/>
    <w:rsid w:val="00B77447"/>
    <w:rsid w:val="00C75ADD"/>
    <w:rsid w:val="00C95E60"/>
    <w:rsid w:val="00CA1B0B"/>
    <w:rsid w:val="00CC2767"/>
    <w:rsid w:val="00DB46F9"/>
    <w:rsid w:val="00DB7BD3"/>
    <w:rsid w:val="00DC689D"/>
    <w:rsid w:val="00DE01FC"/>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الاول: المقدمة</a:t>
          </a:r>
          <a:endParaRPr lang="en-US" sz="1600">
            <a:latin typeface="29LT Bukra Bold Italic" pitchFamily="34" charset="-78"/>
            <a:cs typeface="29LT Bukra Bold Italic" pitchFamily="34" charset="-78"/>
          </a:endParaRPr>
        </a:p>
      </dgm:t>
    </dgm:pt>
    <dgm:pt modelId="{BDDF85CA-F594-44AF-B4B2-44458F530EB9}" type="parTrans" cxnId="{3AC8D594-18A3-40A1-AD86-933C14CCC3CD}">
      <dgm:prSet/>
      <dgm:spPr/>
      <dgm:t>
        <a:bodyPr/>
        <a:lstStyle/>
        <a:p>
          <a:pPr algn="ctr"/>
          <a:endParaRPr lang="en-US"/>
        </a:p>
      </dgm:t>
    </dgm:pt>
    <dgm:pt modelId="{791C9DC3-AAE9-4739-B6D2-F57B90E94F7F}" type="sib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pt>
  </dgm:ptLst>
  <dgm:cxnLst>
    <dgm:cxn modelId="{2D3D5B5D-F22A-4DB1-A96B-78D278AB6750}"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B2E37800-0950-4774-8562-76099EDA2377}" type="presOf" srcId="{366CA97C-CFF6-42CE-B581-AC0A6A44D97A}" destId="{20DE3DF4-5C7E-430E-A94C-898000625C61}" srcOrd="0" destOrd="0" presId="urn:microsoft.com/office/officeart/2005/8/layout/vList3"/>
    <dgm:cxn modelId="{5DE4EE4A-29F3-489D-9D0B-6A94B1B4C705}" type="presParOf" srcId="{545CA565-BB64-42F2-8611-A5CC6628AB94}" destId="{4EA0DFC0-EEE5-4B29-B2A2-4580E9660FE5}" srcOrd="0" destOrd="0" presId="urn:microsoft.com/office/officeart/2005/8/layout/vList3"/>
    <dgm:cxn modelId="{C042033C-12B2-4C25-B795-FAB1A103464B}" type="presParOf" srcId="{4EA0DFC0-EEE5-4B29-B2A2-4580E9660FE5}" destId="{FE45B59E-32C4-4A33-AEFA-EAFE38BD59E9}" srcOrd="0" destOrd="0" presId="urn:microsoft.com/office/officeart/2005/8/layout/vList3"/>
    <dgm:cxn modelId="{9FCED1A2-776C-44F8-A686-505FD2F7E061}"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الاول: المقدمة</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5235-67D4-4B74-89DA-77446128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878</Words>
  <Characters>5010</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2</cp:revision>
  <cp:lastPrinted>2023-10-31T21:14:00Z</cp:lastPrinted>
  <dcterms:created xsi:type="dcterms:W3CDTF">2024-01-26T12:35:00Z</dcterms:created>
  <dcterms:modified xsi:type="dcterms:W3CDTF">2024-01-26T12:35:00Z</dcterms:modified>
</cp:coreProperties>
</file>