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870" w14:textId="428F42A2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Faible consommation</w:t>
      </w:r>
      <w:r w:rsidR="007C5831">
        <w:rPr>
          <w:rFonts w:cs="Times New Roman"/>
          <w:szCs w:val="24"/>
        </w:rPr>
        <w:t xml:space="preserve"> de courant</w:t>
      </w:r>
    </w:p>
    <w:p w14:paraId="3FC68E98" w14:textId="13E27D4F" w:rsidR="006B7E59" w:rsidRDefault="003F05D1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Peu coûteux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Facile d’utilisation</w:t>
      </w:r>
    </w:p>
    <w:p w14:paraId="66F3B2F2" w14:textId="64A9BD5F" w:rsidR="00634A77" w:rsidRDefault="00B44551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Léger et petit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Temps de réponse faible</w:t>
      </w:r>
    </w:p>
    <w:p w14:paraId="7F6874FF" w14:textId="152A06B4" w:rsidR="00A053B8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1187A796" w:rsidR="0013519F" w:rsidRDefault="0013519F" w:rsidP="001B6294">
      <w:pPr>
        <w:ind w:firstLine="708"/>
        <w:rPr>
          <w:rFonts w:cs="Times New Roman"/>
          <w:szCs w:val="24"/>
        </w:rPr>
      </w:pPr>
      <w:r w:rsidRPr="00A23E54">
        <w:rPr>
          <w:rFonts w:cs="Times New Roman"/>
          <w:szCs w:val="24"/>
        </w:rPr>
        <w:t>Ce capteur permet de mesurer les variations de résistance du graphite suivant</w:t>
      </w:r>
      <w:r w:rsidR="001B6294">
        <w:rPr>
          <w:rFonts w:cs="Times New Roman"/>
          <w:szCs w:val="24"/>
        </w:rPr>
        <w:t xml:space="preserve"> deux</w:t>
      </w:r>
      <w:r w:rsidRPr="00A23E54">
        <w:rPr>
          <w:rFonts w:cs="Times New Roman"/>
          <w:szCs w:val="24"/>
        </w:rPr>
        <w:t xml:space="preserve"> types de déformation : </w:t>
      </w:r>
      <w:r w:rsidR="009C4C02">
        <w:rPr>
          <w:rFonts w:cs="Times New Roman"/>
          <w:szCs w:val="24"/>
        </w:rPr>
        <w:t xml:space="preserve">  </w:t>
      </w:r>
      <w:r w:rsidRPr="00A23E54">
        <w:rPr>
          <w:rFonts w:cs="Times New Roman"/>
          <w:szCs w:val="24"/>
        </w:rPr>
        <w:t>compression et tension.</w:t>
      </w:r>
      <w:r w:rsidR="00AE4361">
        <w:rPr>
          <w:rFonts w:cs="Times New Roman"/>
          <w:szCs w:val="24"/>
        </w:rPr>
        <w:t xml:space="preserve"> Il est constitué d’un morceau de papier </w:t>
      </w:r>
      <w:r w:rsidR="00656285">
        <w:rPr>
          <w:rFonts w:cs="Times New Roman"/>
          <w:szCs w:val="24"/>
        </w:rPr>
        <w:t xml:space="preserve">souple </w:t>
      </w:r>
      <w:r w:rsidR="00AE4361">
        <w:rPr>
          <w:rFonts w:cs="Times New Roman"/>
          <w:szCs w:val="24"/>
        </w:rPr>
        <w:t xml:space="preserve">colorié </w:t>
      </w:r>
      <w:r w:rsidR="0037592C">
        <w:rPr>
          <w:rFonts w:cs="Times New Roman"/>
          <w:szCs w:val="24"/>
        </w:rPr>
        <w:t xml:space="preserve">à l’aide </w:t>
      </w:r>
      <w:r w:rsidR="00CD66B3">
        <w:rPr>
          <w:rFonts w:cs="Times New Roman"/>
          <w:szCs w:val="24"/>
        </w:rPr>
        <w:t>de crayon papier</w:t>
      </w:r>
      <w:r w:rsidR="0037592C">
        <w:rPr>
          <w:rFonts w:cs="Times New Roman"/>
          <w:szCs w:val="24"/>
        </w:rPr>
        <w:t xml:space="preserve"> (</w:t>
      </w:r>
      <w:r w:rsidR="00EF2E37">
        <w:rPr>
          <w:rFonts w:cs="Times New Roman"/>
          <w:szCs w:val="24"/>
        </w:rPr>
        <w:t>2</w:t>
      </w:r>
      <w:r w:rsidR="0037592C">
        <w:rPr>
          <w:rFonts w:cs="Times New Roman"/>
          <w:szCs w:val="24"/>
        </w:rPr>
        <w:t xml:space="preserve">H, </w:t>
      </w:r>
      <w:r w:rsidR="00EF2E37">
        <w:rPr>
          <w:rFonts w:cs="Times New Roman"/>
          <w:szCs w:val="24"/>
        </w:rPr>
        <w:t>9</w:t>
      </w:r>
      <w:r w:rsidR="0037592C">
        <w:rPr>
          <w:rFonts w:cs="Times New Roman"/>
          <w:szCs w:val="24"/>
        </w:rPr>
        <w:t>H, HB,</w:t>
      </w:r>
      <w:r w:rsidR="00EF2E37">
        <w:rPr>
          <w:rFonts w:cs="Times New Roman"/>
          <w:szCs w:val="24"/>
        </w:rPr>
        <w:t xml:space="preserve"> B,</w:t>
      </w:r>
      <w:r w:rsidR="0037592C">
        <w:rPr>
          <w:rFonts w:cs="Times New Roman"/>
          <w:szCs w:val="24"/>
        </w:rPr>
        <w:t xml:space="preserve"> 2B, 6B, 9B).</w:t>
      </w:r>
      <w:r w:rsidR="00656285">
        <w:rPr>
          <w:rFonts w:cs="Times New Roman"/>
          <w:szCs w:val="24"/>
        </w:rPr>
        <w:t xml:space="preserve"> La variation de résistance </w:t>
      </w:r>
      <w:r w:rsidR="009C4C02">
        <w:rPr>
          <w:rFonts w:cs="Times New Roman"/>
          <w:szCs w:val="24"/>
        </w:rPr>
        <w:t>est</w:t>
      </w:r>
      <w:r w:rsidR="00656285">
        <w:rPr>
          <w:rFonts w:cs="Times New Roman"/>
          <w:szCs w:val="24"/>
        </w:rPr>
        <w:t xml:space="preserve"> bas</w:t>
      </w:r>
      <w:r w:rsidR="009C4C02">
        <w:rPr>
          <w:rFonts w:cs="Times New Roman"/>
          <w:szCs w:val="24"/>
        </w:rPr>
        <w:t>ée</w:t>
      </w:r>
      <w:r w:rsidR="00656285">
        <w:rPr>
          <w:rFonts w:cs="Times New Roman"/>
          <w:szCs w:val="24"/>
        </w:rPr>
        <w:t xml:space="preserve"> sur les réseaux percolés du graphite. En effet, supposons </w:t>
      </w:r>
      <w:r w:rsidR="001B6294">
        <w:rPr>
          <w:rFonts w:cs="Times New Roman"/>
          <w:szCs w:val="24"/>
        </w:rPr>
        <w:t xml:space="preserve">que </w:t>
      </w:r>
      <w:r w:rsidR="00656285">
        <w:rPr>
          <w:rFonts w:cs="Times New Roman"/>
          <w:szCs w:val="24"/>
        </w:rPr>
        <w:t xml:space="preserve">le morceau de papier </w:t>
      </w:r>
      <w:r w:rsidR="00B44551">
        <w:rPr>
          <w:rFonts w:cs="Times New Roman"/>
          <w:szCs w:val="24"/>
        </w:rPr>
        <w:t>soit</w:t>
      </w:r>
      <w:r w:rsidR="009C4C02">
        <w:rPr>
          <w:rFonts w:cs="Times New Roman"/>
          <w:szCs w:val="24"/>
        </w:rPr>
        <w:t xml:space="preserve"> </w:t>
      </w:r>
      <w:r w:rsidR="00656285">
        <w:rPr>
          <w:rFonts w:cs="Times New Roman"/>
          <w:szCs w:val="24"/>
        </w:rPr>
        <w:t>placé horizontalement. Si on applique une déformation vers le bas</w:t>
      </w:r>
      <w:r w:rsidR="009C4C02">
        <w:rPr>
          <w:rFonts w:cs="Times New Roman"/>
          <w:szCs w:val="24"/>
        </w:rPr>
        <w:t xml:space="preserve"> (tension)</w:t>
      </w:r>
      <w:r w:rsidR="00656285">
        <w:rPr>
          <w:rFonts w:cs="Times New Roman"/>
          <w:szCs w:val="24"/>
        </w:rPr>
        <w:t xml:space="preserve"> les particules de graphite vont s’éloigner </w:t>
      </w:r>
      <w:r w:rsidR="00D545BD">
        <w:rPr>
          <w:rFonts w:cs="Times New Roman"/>
          <w:szCs w:val="24"/>
        </w:rPr>
        <w:t>les unes des autres</w:t>
      </w:r>
      <w:r w:rsidR="009C4C02">
        <w:rPr>
          <w:rFonts w:cs="Times New Roman"/>
          <w:szCs w:val="24"/>
        </w:rPr>
        <w:t xml:space="preserve"> </w:t>
      </w:r>
      <w:r w:rsidR="001B6294">
        <w:rPr>
          <w:rFonts w:cs="Times New Roman"/>
          <w:szCs w:val="24"/>
        </w:rPr>
        <w:t xml:space="preserve">ce qui va </w:t>
      </w:r>
      <w:r w:rsidR="009C4C02">
        <w:rPr>
          <w:rFonts w:cs="Times New Roman"/>
          <w:szCs w:val="24"/>
        </w:rPr>
        <w:t xml:space="preserve">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20A17A33" w14:textId="77777777" w:rsidR="00D62D37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ma</w:t>
      </w:r>
      <w:r w:rsidR="008B4D1B">
        <w:rPr>
          <w:rFonts w:ascii="Modern No. 20" w:hAnsi="Modern No. 20"/>
          <w:b/>
          <w:bCs/>
          <w:sz w:val="40"/>
          <w:szCs w:val="40"/>
        </w:rPr>
        <w:t xml:space="preserve"> 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0A553E3B" w14:textId="77777777" w:rsidR="00D62D37" w:rsidRDefault="00D62D37" w:rsidP="00D62D37">
      <w:pPr>
        <w:keepNext/>
        <w:jc w:val="center"/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inline distT="0" distB="0" distL="0" distR="0" wp14:anchorId="13793811" wp14:editId="2C68B2ED">
            <wp:extent cx="3916680" cy="269113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69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399CB" w14:textId="4C42DEF0" w:rsidR="00A053B8" w:rsidRDefault="00D62D37" w:rsidP="00D62D37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fldSimple w:instr=" SEQ Figure \* ARABIC ">
        <w:r w:rsidR="00135AAF">
          <w:rPr>
            <w:noProof/>
          </w:rPr>
          <w:t>1</w:t>
        </w:r>
      </w:fldSimple>
      <w:r>
        <w:t xml:space="preserve">: </w:t>
      </w:r>
      <w:r w:rsidRPr="00A142D0">
        <w:t>Schéma du capteur avec ses dimensions (en mm)</w:t>
      </w:r>
    </w:p>
    <w:p w14:paraId="119CA05B" w14:textId="77777777" w:rsidR="00135AAF" w:rsidRDefault="00135AAF" w:rsidP="00D62D37">
      <w:pPr>
        <w:rPr>
          <w:rFonts w:cs="Times New Roman"/>
          <w:szCs w:val="24"/>
        </w:rPr>
      </w:pPr>
    </w:p>
    <w:p w14:paraId="3D6AAB36" w14:textId="36631154" w:rsidR="004A2524" w:rsidRDefault="006B7E59" w:rsidP="00135AA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A23E54">
        <w:rPr>
          <w:rFonts w:cs="Times New Roman"/>
          <w:szCs w:val="24"/>
        </w:rPr>
        <w:t>e capteur</w:t>
      </w:r>
      <w:r>
        <w:rPr>
          <w:rFonts w:cs="Times New Roman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cs="Times New Roman"/>
          <w:szCs w:val="24"/>
        </w:rPr>
        <w:t xml:space="preserve">en cuivre </w:t>
      </w:r>
      <w:r>
        <w:rPr>
          <w:rFonts w:cs="Times New Roman"/>
          <w:szCs w:val="24"/>
        </w:rPr>
        <w:t xml:space="preserve">sont ensuite placées au niveau des </w:t>
      </w:r>
      <w:r w:rsidR="00CD66B3">
        <w:rPr>
          <w:rFonts w:cs="Times New Roman"/>
          <w:szCs w:val="24"/>
        </w:rPr>
        <w:t>deux extrémités gauches</w:t>
      </w:r>
      <w:r>
        <w:rPr>
          <w:rFonts w:cs="Times New Roman"/>
          <w:szCs w:val="24"/>
        </w:rPr>
        <w:t xml:space="preserve"> du capteur</w:t>
      </w:r>
      <w:r w:rsidR="00D12403">
        <w:rPr>
          <w:rFonts w:cs="Times New Roman"/>
          <w:szCs w:val="24"/>
        </w:rPr>
        <w:t> : une d’alimentation</w:t>
      </w:r>
      <w:r w:rsidR="00143ED2">
        <w:rPr>
          <w:rFonts w:cs="Times New Roman"/>
          <w:szCs w:val="24"/>
        </w:rPr>
        <w:t xml:space="preserve">, </w:t>
      </w:r>
      <w:r w:rsidR="00D12403">
        <w:rPr>
          <w:rFonts w:cs="Times New Roman"/>
          <w:szCs w:val="24"/>
        </w:rPr>
        <w:t>une autre de mesure</w:t>
      </w:r>
      <w:r w:rsidR="00143ED2">
        <w:rPr>
          <w:rFonts w:cs="Times New Roman"/>
          <w:szCs w:val="24"/>
        </w:rPr>
        <w:t xml:space="preserve"> pour la tension ou le courant.</w:t>
      </w:r>
    </w:p>
    <w:p w14:paraId="1A0F8AFE" w14:textId="1A8B64D6" w:rsidR="00475D87" w:rsidRPr="00BC387C" w:rsidRDefault="00A053B8" w:rsidP="00475D87">
      <w:pPr>
        <w:rPr>
          <w:rFonts w:cs="Times New Roman"/>
          <w:szCs w:val="24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35CC6D14" w:rsidR="004A2524" w:rsidRPr="00A23E5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Alimentation requise</w:t>
            </w:r>
            <w:r w:rsidR="00CA77C9">
              <w:rPr>
                <w:rStyle w:val="Appelnotedebasdep"/>
                <w:rFonts w:cs="Times New Roman"/>
                <w:szCs w:val="24"/>
              </w:rPr>
              <w:footnoteReference w:id="1"/>
            </w:r>
          </w:p>
        </w:tc>
        <w:tc>
          <w:tcPr>
            <w:tcW w:w="2475" w:type="dxa"/>
          </w:tcPr>
          <w:p w14:paraId="25DEDD98" w14:textId="1E586951" w:rsidR="004A2524" w:rsidRPr="00A23E54" w:rsidRDefault="00E60145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35DE357E" w:rsidR="0013519F" w:rsidRPr="00A23E54" w:rsidRDefault="004E54E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7C0FE3B7" w:rsidR="0013519F" w:rsidRPr="00A23E54" w:rsidRDefault="00CE7D7C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Déformation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Tout</w:t>
            </w:r>
          </w:p>
        </w:tc>
      </w:tr>
    </w:tbl>
    <w:p w14:paraId="375B38B3" w14:textId="77777777" w:rsidR="0013519F" w:rsidRPr="00BC6591" w:rsidRDefault="0013519F" w:rsidP="00A053B8">
      <w:pPr>
        <w:rPr>
          <w:rFonts w:cs="Times New Roman"/>
          <w:szCs w:val="24"/>
        </w:rPr>
      </w:pPr>
    </w:p>
    <w:p w14:paraId="2DFEB33D" w14:textId="1973C284" w:rsidR="00A053B8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Qualité de l’ai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Air normal</w:t>
            </w:r>
            <w:r w:rsidR="000A1361">
              <w:rPr>
                <w:rFonts w:cs="Times New Roman"/>
                <w:szCs w:val="24"/>
              </w:rPr>
              <w:t xml:space="preserve"> (80% N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, 20% O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 </w:t>
            </w:r>
            <w:r w:rsidRPr="004A2524">
              <w:rPr>
                <w:rFonts w:cs="Times New Roman"/>
                <w:szCs w:val="24"/>
              </w:rPr>
              <w:t>±2</w:t>
            </w:r>
            <w:r w:rsidR="00BC6591">
              <w:rPr>
                <w:rFonts w:cs="Times New Roman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60 </w:t>
            </w:r>
            <w:r w:rsidRPr="004A2524">
              <w:rPr>
                <w:rFonts w:cs="Times New Roman"/>
                <w:szCs w:val="24"/>
              </w:rPr>
              <w:t>±</w:t>
            </w:r>
            <w:r>
              <w:rPr>
                <w:rFonts w:cs="Times New Roman"/>
                <w:szCs w:val="24"/>
              </w:rPr>
              <w:t>5</w:t>
            </w:r>
            <w:r w:rsidR="00BC6591">
              <w:rPr>
                <w:rFonts w:cs="Times New Roman"/>
                <w:szCs w:val="24"/>
              </w:rPr>
              <w:t xml:space="preserve"> %</w:t>
            </w:r>
          </w:p>
        </w:tc>
      </w:tr>
    </w:tbl>
    <w:p w14:paraId="04CDB6AD" w14:textId="77777777" w:rsidR="005C4DDE" w:rsidRDefault="005C4DDE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8EF19A1" w14:textId="1ADF5507" w:rsidR="00A1114B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0D41217D" w:rsidR="00CD66B3" w:rsidRDefault="00CD66B3" w:rsidP="00CD66B3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capteur est équivalent à une impédance.</w:t>
      </w:r>
      <w:r w:rsidR="00762B3D">
        <w:rPr>
          <w:rFonts w:cs="Times New Roman"/>
          <w:szCs w:val="24"/>
        </w:rPr>
        <w:t xml:space="preserve"> </w:t>
      </w:r>
    </w:p>
    <w:p w14:paraId="3A365FDC" w14:textId="77777777" w:rsidR="00135AAF" w:rsidRDefault="00CD66B3" w:rsidP="00135AAF">
      <w:pPr>
        <w:keepNext/>
        <w:jc w:val="center"/>
      </w:pPr>
      <w:r>
        <w:rPr>
          <w:rFonts w:cs="Times New Roman"/>
          <w:b/>
          <w:bCs/>
          <w:noProof/>
          <w:sz w:val="40"/>
          <w:szCs w:val="40"/>
        </w:rPr>
        <w:drawing>
          <wp:inline distT="0" distB="0" distL="0" distR="0" wp14:anchorId="7868E580" wp14:editId="5B2CD0E4">
            <wp:extent cx="3987165" cy="6889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490F0" w14:textId="193ACFA9" w:rsidR="00CD66B3" w:rsidRPr="00135AAF" w:rsidRDefault="00135AAF" w:rsidP="00135AAF">
      <w:pPr>
        <w:pStyle w:val="Lgende"/>
        <w:jc w:val="center"/>
        <w:rPr>
          <w:rFonts w:cs="Times New Roman"/>
          <w:b/>
          <w:bCs/>
          <w:sz w:val="40"/>
          <w:szCs w:val="4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683410">
        <w:t>Schéma équivalent du capteur</w:t>
      </w:r>
    </w:p>
    <w:p w14:paraId="16AE7F72" w14:textId="277EBA3A" w:rsidR="00A42426" w:rsidRDefault="00A42426" w:rsidP="00A4242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L’impédance du capteur dépend du crayon utilisé mais elle est </w:t>
      </w:r>
      <w:r w:rsidR="003A5F66">
        <w:rPr>
          <w:rFonts w:cs="Times New Roman"/>
          <w:szCs w:val="24"/>
        </w:rPr>
        <w:t>généralement</w:t>
      </w:r>
      <w:r>
        <w:rPr>
          <w:rFonts w:cs="Times New Roman"/>
          <w:szCs w:val="24"/>
        </w:rPr>
        <w:t xml:space="preserve"> </w:t>
      </w:r>
      <w:r w:rsidR="00FE6433">
        <w:rPr>
          <w:rFonts w:cs="Times New Roman"/>
          <w:szCs w:val="24"/>
        </w:rPr>
        <w:t>grande (des dizaines/centaines de M</w:t>
      </w:r>
      <w:r w:rsidR="00825258">
        <w:t>Ω. Il faudra donc veille</w:t>
      </w:r>
      <w:r w:rsidR="002B0205">
        <w:t xml:space="preserve">r à </w:t>
      </w:r>
      <w:r w:rsidR="003A5F66">
        <w:t>concevoir une chaîne de mesure adaptée à votre utilisation</w:t>
      </w:r>
      <w:r w:rsidR="00F921C2">
        <w:t xml:space="preserve"> </w:t>
      </w:r>
      <w:r w:rsidR="00D12403">
        <w:t>(ex : un circuit transimpédance afin de faire baisser l’impédance vue par le système de mesure).</w:t>
      </w:r>
      <w:r w:rsidR="003A5F66">
        <w:t xml:space="preserve"> </w:t>
      </w:r>
      <w:r>
        <w:rPr>
          <w:rFonts w:cs="Times New Roman"/>
          <w:szCs w:val="24"/>
        </w:rPr>
        <w:t xml:space="preserve"> </w:t>
      </w:r>
    </w:p>
    <w:p w14:paraId="6A70C9AD" w14:textId="4C0A8545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27CAFEC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319CE0C0" w14:textId="77777777" w:rsidR="00EA7A47" w:rsidRDefault="00EA7A47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C2CC764" w14:textId="77777777" w:rsidR="00BC387C" w:rsidRDefault="00BC387C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23AC634" w14:textId="77777777" w:rsidR="00BC387C" w:rsidRDefault="00BC387C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58A6CE07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rPr>
          <w:rFonts w:cs="Times New Roman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rPr>
          <w:rFonts w:cs="Times New Roman"/>
          <w:szCs w:val="24"/>
        </w:rPr>
      </w:pPr>
      <w:r w:rsidRPr="00475D87">
        <w:rPr>
          <w:rFonts w:cs="Times New Roman"/>
          <w:szCs w:val="24"/>
        </w:rPr>
        <w:t>Dans le triangle</w:t>
      </w:r>
      <w:r>
        <w:rPr>
          <w:rFonts w:cs="Times New Roman"/>
          <w:szCs w:val="24"/>
        </w:rPr>
        <w:t xml:space="preserve"> HI</w:t>
      </w:r>
      <w:r w:rsidR="00B24059">
        <w:rPr>
          <w:rFonts w:cs="Times New Roman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rPr>
          <w:rFonts w:cs="Times New Roman"/>
          <w:szCs w:val="24"/>
        </w:rPr>
      </w:pPr>
    </w:p>
    <w:p w14:paraId="3F0B518C" w14:textId="0BB9972D" w:rsidR="000B2486" w:rsidRPr="009652B8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9652B8" w:rsidRDefault="00135AAF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9652B8" w:rsidRDefault="00135AAF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2CFA394" w14:textId="7027ADCB" w:rsidR="00FE1888" w:rsidRPr="009652B8" w:rsidRDefault="009652B8" w:rsidP="00FE1888">
      <w:pPr>
        <w:jc w:val="center"/>
        <w:rPr>
          <w:rFonts w:ascii="Modern No. 20" w:hAnsi="Modern No. 20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f</m:t>
              </m:r>
            </m:den>
          </m:f>
        </m:oMath>
      </m:oMathPara>
    </w:p>
    <w:p w14:paraId="29B5AD74" w14:textId="39CBF25D" w:rsidR="00475D87" w:rsidRDefault="00475D87" w:rsidP="00A053B8">
      <w:pPr>
        <w:rPr>
          <w:rFonts w:ascii="Modern No. 20" w:hAnsi="Modern No. 20"/>
          <w:i/>
          <w:iCs/>
          <w:sz w:val="32"/>
          <w:szCs w:val="32"/>
        </w:rPr>
      </w:pPr>
    </w:p>
    <w:p w14:paraId="6C03C1CE" w14:textId="77777777" w:rsidR="00B86585" w:rsidRDefault="000A1E77" w:rsidP="00B86585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282D46D9" w:rsidR="000A1E77" w:rsidRPr="00EE0205" w:rsidRDefault="00B86585" w:rsidP="00B86585">
      <w:pPr>
        <w:jc w:val="center"/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65085F" wp14:editId="10FF2B50">
            <wp:extent cx="4438650" cy="3608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1DA" w14:textId="77777777" w:rsidR="00B86585" w:rsidRDefault="00B86585">
      <w:pPr>
        <w:rPr>
          <w:rFonts w:cs="Times New Roman"/>
          <w:szCs w:val="24"/>
        </w:rPr>
      </w:pPr>
    </w:p>
    <w:p w14:paraId="3B6513F0" w14:textId="77777777" w:rsidR="00B86585" w:rsidRDefault="00B86585" w:rsidP="00B86585">
      <w:pPr>
        <w:rPr>
          <w:rFonts w:cs="Times New Roman"/>
          <w:szCs w:val="24"/>
        </w:rPr>
      </w:pPr>
    </w:p>
    <w:p w14:paraId="272D4D7F" w14:textId="77777777" w:rsidR="00B86585" w:rsidRDefault="00B86585" w:rsidP="00B86585">
      <w:pPr>
        <w:rPr>
          <w:rFonts w:cs="Times New Roman"/>
          <w:szCs w:val="24"/>
        </w:rPr>
      </w:pPr>
    </w:p>
    <w:p w14:paraId="25D20449" w14:textId="30001D53" w:rsidR="00B66732" w:rsidRDefault="00B6673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On fait ici l’hypothèse</w:t>
      </w:r>
      <w:r w:rsidR="00416A3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 Bernoulli</w:t>
      </w:r>
      <w:r w:rsidR="00302E8E">
        <w:rPr>
          <w:rFonts w:cs="Times New Roman"/>
          <w:szCs w:val="24"/>
        </w:rPr>
        <w:t xml:space="preserve"> qui dit que les sections droites restent perpendiculaire</w:t>
      </w:r>
      <w:r w:rsidR="000E5290">
        <w:rPr>
          <w:rFonts w:cs="Times New Roman"/>
          <w:szCs w:val="24"/>
        </w:rPr>
        <w:t xml:space="preserve">s </w:t>
      </w:r>
      <w:proofErr w:type="gramStart"/>
      <w:r w:rsidR="000E5290">
        <w:rPr>
          <w:rFonts w:cs="Times New Roman"/>
          <w:szCs w:val="24"/>
        </w:rPr>
        <w:t>au</w:t>
      </w:r>
      <w:proofErr w:type="gramEnd"/>
      <w:r w:rsidR="000E5290">
        <w:rPr>
          <w:rFonts w:cs="Times New Roman"/>
          <w:szCs w:val="24"/>
        </w:rPr>
        <w:t xml:space="preserve"> plan médian.</w:t>
      </w:r>
      <w:r w:rsidR="00001C65" w:rsidRPr="00001C65">
        <w:t xml:space="preserve"> </w:t>
      </w:r>
      <w:r w:rsidR="00001C65" w:rsidRPr="00001C65">
        <w:rPr>
          <w:rFonts w:cs="Times New Roman"/>
          <w:szCs w:val="24"/>
        </w:rPr>
        <w:t>Cette hypothèse</w:t>
      </w:r>
      <w:r w:rsidR="00001C65">
        <w:rPr>
          <w:rFonts w:cs="Times New Roman"/>
          <w:szCs w:val="24"/>
        </w:rPr>
        <w:t xml:space="preserve"> s’appl</w:t>
      </w:r>
      <w:r w:rsidR="007A03E2">
        <w:rPr>
          <w:rFonts w:cs="Times New Roman"/>
          <w:szCs w:val="24"/>
        </w:rPr>
        <w:t>ique ici car la poutre est courte et</w:t>
      </w:r>
      <w:r w:rsidR="00001C65" w:rsidRPr="00001C65">
        <w:rPr>
          <w:rFonts w:cs="Times New Roman"/>
          <w:szCs w:val="24"/>
        </w:rPr>
        <w:t xml:space="preserve"> </w:t>
      </w:r>
      <w:r w:rsidR="007A03E2" w:rsidRPr="00001C65">
        <w:rPr>
          <w:rFonts w:cs="Times New Roman"/>
          <w:szCs w:val="24"/>
        </w:rPr>
        <w:t xml:space="preserve">que la dimension des sections </w:t>
      </w:r>
      <w:r w:rsidR="007A03E2">
        <w:rPr>
          <w:rFonts w:cs="Times New Roman"/>
          <w:szCs w:val="24"/>
        </w:rPr>
        <w:t>est</w:t>
      </w:r>
      <w:r w:rsidR="007A03E2" w:rsidRPr="00001C65">
        <w:rPr>
          <w:rFonts w:cs="Times New Roman"/>
          <w:szCs w:val="24"/>
        </w:rPr>
        <w:t xml:space="preserve"> petite devant la longueur de la </w:t>
      </w:r>
      <w:r w:rsidR="007A03E2">
        <w:rPr>
          <w:rFonts w:cs="Times New Roman"/>
          <w:szCs w:val="24"/>
        </w:rPr>
        <w:t>poutre.</w:t>
      </w:r>
    </w:p>
    <w:p w14:paraId="6CD628D2" w14:textId="64EAFBFD" w:rsidR="00E13062" w:rsidRDefault="006C22D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Pour des arcs</w:t>
      </w:r>
      <w:r w:rsidR="00E13062">
        <w:rPr>
          <w:rFonts w:cs="Times New Roman"/>
          <w:szCs w:val="24"/>
        </w:rPr>
        <w:t xml:space="preserve"> concentriques </w:t>
      </w:r>
      <w:r w:rsidR="00B062ED">
        <w:rPr>
          <w:rFonts w:cs="Times New Roman"/>
          <w:szCs w:val="24"/>
        </w:rPr>
        <w:t xml:space="preserve">avec pour origine </w:t>
      </w:r>
      <w:r w:rsidR="009D51C6">
        <w:rPr>
          <w:rFonts w:cs="Times New Roman"/>
          <w:szCs w:val="24"/>
        </w:rPr>
        <w:t xml:space="preserve">en y </w:t>
      </w:r>
      <w:r w:rsidR="000D1CCB">
        <w:rPr>
          <w:rFonts w:cs="Times New Roman"/>
          <w:szCs w:val="24"/>
        </w:rPr>
        <w:t>le centre du capteur en e/2</w:t>
      </w:r>
      <w:r w:rsidR="00407716">
        <w:rPr>
          <w:rFonts w:cs="Times New Roman"/>
          <w:szCs w:val="24"/>
        </w:rPr>
        <w:t xml:space="preserve">, la longueur de l’arc </w:t>
      </w:r>
      <w:r w:rsidR="00C66D43">
        <w:rPr>
          <w:rFonts w:cs="Times New Roman"/>
          <w:szCs w:val="24"/>
        </w:rPr>
        <w:t xml:space="preserve">vaut </w:t>
      </w:r>
      <w:r w:rsidR="00E13062">
        <w:rPr>
          <w:rFonts w:cs="Times New Roman"/>
          <w:szCs w:val="24"/>
        </w:rPr>
        <w:t>:</w:t>
      </w:r>
    </w:p>
    <w:p w14:paraId="7150C422" w14:textId="127E0595" w:rsidR="00964113" w:rsidRPr="00B339A0" w:rsidRDefault="00D605EF" w:rsidP="006617C3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-y</m:t>
              </m:r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19813445" w14:textId="0392B498" w:rsidR="00407716" w:rsidRPr="00207ADB" w:rsidRDefault="00407716" w:rsidP="00407716">
      <w:pPr>
        <w:rPr>
          <w:rFonts w:ascii="Modern No. 20" w:eastAsiaTheme="minorEastAsia" w:hAnsi="Modern No. 20"/>
          <w:sz w:val="32"/>
          <w:szCs w:val="32"/>
        </w:rPr>
      </w:pPr>
      <w:r w:rsidRPr="00407716">
        <w:rPr>
          <w:rFonts w:eastAsiaTheme="minorEastAsia" w:cs="Times New Roman"/>
          <w:szCs w:val="24"/>
        </w:rPr>
        <w:t>Alors</w:t>
      </w:r>
      <w:r>
        <w:rPr>
          <w:rFonts w:eastAsiaTheme="minorEastAsia" w:cs="Times New Roman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359B1C2D" w14:textId="1776145A" w:rsidR="00855BBD" w:rsidRPr="00207ADB" w:rsidRDefault="00207ADB" w:rsidP="008B3E57">
      <w:pPr>
        <w:rPr>
          <w:rFonts w:eastAsiaTheme="minorEastAsia" w:cs="Times New Roman"/>
          <w:szCs w:val="24"/>
        </w:rPr>
      </w:pPr>
      <w:r w:rsidRPr="00207ADB">
        <w:rPr>
          <w:rFonts w:eastAsiaTheme="minorEastAsia" w:cs="Times New Roman"/>
          <w:szCs w:val="24"/>
        </w:rPr>
        <w:t xml:space="preserve">Réécrivons maintenant </w:t>
      </w:r>
      <w:r>
        <w:rPr>
          <w:rFonts w:eastAsiaTheme="minorEastAsia" w:cs="Times New Roman"/>
          <w:szCs w:val="24"/>
        </w:rPr>
        <w:t xml:space="preserve">l(y) </w:t>
      </w:r>
      <w:r w:rsidR="00855BBD">
        <w:rPr>
          <w:rFonts w:eastAsiaTheme="minorEastAsia" w:cs="Times New Roman"/>
          <w:szCs w:val="24"/>
        </w:rPr>
        <w:t xml:space="preserve">avec l(0) : </w:t>
      </w:r>
    </w:p>
    <w:p w14:paraId="288260B3" w14:textId="079DC870" w:rsidR="00B95511" w:rsidRPr="00B339A0" w:rsidRDefault="00855BBD" w:rsidP="00B95511">
      <w:pPr>
        <w:jc w:val="center"/>
        <w:rPr>
          <w:rFonts w:ascii="Modern No. 20" w:eastAsiaTheme="minorEastAsia" w:hAnsi="Modern No. 20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 ∆l(y)</m:t>
          </m:r>
        </m:oMath>
      </m:oMathPara>
    </w:p>
    <w:p w14:paraId="5AE620C5" w14:textId="77777777" w:rsidR="009652B8" w:rsidRPr="009652B8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w:r w:rsidRPr="00B95511">
        <w:rPr>
          <w:rFonts w:eastAsiaTheme="minorEastAsia" w:cs="Times New Roman"/>
          <w:szCs w:val="24"/>
          <w:lang w:val="en-US"/>
        </w:rPr>
        <w:t>Or</w:t>
      </w:r>
      <w:r>
        <w:rPr>
          <w:rFonts w:eastAsiaTheme="minorEastAsia" w:cs="Times New Roman"/>
          <w:szCs w:val="24"/>
          <w:lang w:val="en-US"/>
        </w:rPr>
        <w:tab/>
      </w:r>
      <w:r>
        <w:rPr>
          <w:rFonts w:eastAsiaTheme="minorEastAsia" w:cs="Times New Roman"/>
          <w:szCs w:val="24"/>
          <w:lang w:val="en-US"/>
        </w:rPr>
        <w:tab/>
      </w:r>
      <w:r w:rsidRPr="00B95511">
        <w:rPr>
          <w:rFonts w:ascii="Modern No. 20" w:eastAsiaTheme="minorEastAsia" w:hAnsi="Modern No. 20"/>
          <w:sz w:val="32"/>
          <w:szCs w:val="32"/>
          <w:lang w:val="en-US"/>
        </w:rPr>
        <w:t xml:space="preserve"> </w:t>
      </w:r>
    </w:p>
    <w:p w14:paraId="37131517" w14:textId="160863B7" w:rsidR="00855BBD" w:rsidRPr="00B95511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∆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=-</m:t>
          </m:r>
          <m:r>
            <w:rPr>
              <w:rFonts w:ascii="Cambria Math" w:hAnsi="Cambria Math"/>
              <w:szCs w:val="24"/>
            </w:rPr>
            <m:t>y</m:t>
          </m:r>
          <m:r>
            <w:rPr>
              <w:rFonts w:ascii="Cambria Math" w:hAnsi="Cambria Math"/>
              <w:szCs w:val="24"/>
              <w:lang w:val="en-US"/>
            </w:rPr>
            <m:t>*</m:t>
          </m:r>
          <m:r>
            <w:rPr>
              <w:rFonts w:ascii="Cambria Math" w:hAnsi="Cambria Math"/>
              <w:szCs w:val="24"/>
            </w:rPr>
            <m:t>θ</m:t>
          </m:r>
          <m:r>
            <w:rPr>
              <w:rFonts w:ascii="Cambria Math" w:hAnsi="Cambria Math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>*</m:t>
              </m:r>
              <m:r>
                <w:rPr>
                  <w:rFonts w:ascii="Cambria Math" w:hAnsi="Cambria Math"/>
                  <w:szCs w:val="24"/>
                </w:rPr>
                <m:t>θ</m:t>
              </m:r>
              <m:r>
                <w:rPr>
                  <w:rFonts w:ascii="Cambria Math" w:hAnsi="Cambria Math"/>
                  <w:szCs w:val="24"/>
                  <w:lang w:val="en-US"/>
                </w:rPr>
                <m:t>*y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Cs w:val="24"/>
              <w:lang w:val="en-US"/>
            </w:rPr>
            <m:t>=-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07A8EA11" w14:textId="68B07304" w:rsidR="008A3435" w:rsidRPr="00B95511" w:rsidRDefault="002A2C30" w:rsidP="00B95511">
      <w:r>
        <w:t>Alors,</w:t>
      </w:r>
    </w:p>
    <w:p w14:paraId="6B11DF87" w14:textId="5866DFC6" w:rsidR="00453AF6" w:rsidRPr="00B339A0" w:rsidRDefault="00D4192C" w:rsidP="00453AF6">
      <w:pPr>
        <w:jc w:val="center"/>
        <w:rPr>
          <w:rFonts w:ascii="Modern No. 20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78B0C1F" w14:textId="1213A313" w:rsidR="007F3515" w:rsidRPr="006617C3" w:rsidRDefault="00D85C63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Donc</w:t>
      </w:r>
      <w:r w:rsidR="006617C3">
        <w:rPr>
          <w:rFonts w:cs="Times New Roman"/>
          <w:szCs w:val="24"/>
        </w:rPr>
        <w:t>,</w:t>
      </w:r>
      <w:r w:rsidR="006617C3" w:rsidRPr="006617C3">
        <w:rPr>
          <w:rFonts w:ascii="Modern No. 20" w:hAnsi="Modern No. 20"/>
          <w:b/>
          <w:bCs/>
          <w:sz w:val="40"/>
          <w:szCs w:val="40"/>
        </w:rPr>
        <w:t xml:space="preserve"> </w:t>
      </w:r>
    </w:p>
    <w:p w14:paraId="73305D5D" w14:textId="4E9B4423" w:rsidR="00453AF6" w:rsidRPr="00B339A0" w:rsidRDefault="00BA2DEF" w:rsidP="00A75159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∆l</m:t>
              </m: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</m:oMath>
      </m:oMathPara>
    </w:p>
    <w:p w14:paraId="59C2AE73" w14:textId="4A115576" w:rsidR="00453AF6" w:rsidRPr="00B339A0" w:rsidRDefault="00BA2DEF" w:rsidP="00B339A0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2R+e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R+e</m:t>
              </m:r>
            </m:den>
          </m:f>
        </m:oMath>
      </m:oMathPara>
    </w:p>
    <w:p w14:paraId="69C159B4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15009BF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65C8E016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2D2F22D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BF4EA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A6E48E2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FB875CB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132082" w14:textId="1C67E654" w:rsidR="00EF4DAB" w:rsidRDefault="00EF4DAB" w:rsidP="00EF4DAB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Courbe</w:t>
      </w:r>
      <w:r w:rsidR="008B4D1B">
        <w:rPr>
          <w:rFonts w:ascii="Modern No. 20" w:hAnsi="Modern No. 20"/>
          <w:i/>
          <w:iCs/>
          <w:sz w:val="32"/>
          <w:szCs w:val="32"/>
        </w:rPr>
        <w:t>s</w:t>
      </w:r>
      <w:r>
        <w:rPr>
          <w:rFonts w:ascii="Modern No. 20" w:hAnsi="Modern No. 20"/>
          <w:i/>
          <w:iCs/>
          <w:sz w:val="32"/>
          <w:szCs w:val="32"/>
        </w:rPr>
        <w:t xml:space="preserve"> de sensibilité</w:t>
      </w:r>
    </w:p>
    <w:p w14:paraId="526296C3" w14:textId="480008D6" w:rsidR="00B95511" w:rsidRDefault="003D0C9E">
      <w:pPr>
        <w:jc w:val="left"/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5FD36E" wp14:editId="5446EF85">
            <wp:extent cx="5760720" cy="3441700"/>
            <wp:effectExtent l="0" t="0" r="11430" b="635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ECE280F6-5070-4C7D-873C-26BB41E938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B95511">
        <w:rPr>
          <w:rFonts w:ascii="Modern No. 20" w:hAnsi="Modern No. 20"/>
          <w:b/>
          <w:bCs/>
          <w:sz w:val="40"/>
          <w:szCs w:val="40"/>
        </w:rPr>
        <w:br w:type="page"/>
      </w:r>
    </w:p>
    <w:p w14:paraId="19A03C21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4362CDAD" w14:textId="77777777" w:rsidR="00D62D37" w:rsidRDefault="002A78AB" w:rsidP="00A23E54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68005411" w14:textId="77777777" w:rsidR="00135AAF" w:rsidRDefault="00D62D37" w:rsidP="00135AAF">
      <w:pPr>
        <w:keepNext/>
        <w:jc w:val="center"/>
      </w:pPr>
      <w:r>
        <w:rPr>
          <w:noProof/>
        </w:rPr>
        <w:drawing>
          <wp:inline distT="0" distB="0" distL="0" distR="0" wp14:anchorId="21C67B5D" wp14:editId="56776358">
            <wp:extent cx="5573473" cy="2642747"/>
            <wp:effectExtent l="0" t="0" r="8255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73" cy="264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688BB" w14:textId="3E01E0FC" w:rsidR="000A1361" w:rsidRDefault="00135AAF" w:rsidP="00135AAF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0666D3">
        <w:t>Schéma d'une application typique du capteur graphite</w:t>
      </w:r>
    </w:p>
    <w:p w14:paraId="705C530B" w14:textId="0336696A" w:rsidR="00A23E54" w:rsidRDefault="00A23E54" w:rsidP="00BC387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Le schéma ci-dessus</w:t>
      </w:r>
      <w:r w:rsidRPr="00A23E54">
        <w:rPr>
          <w:rFonts w:cs="Times New Roman"/>
          <w:szCs w:val="24"/>
        </w:rPr>
        <w:t xml:space="preserve"> est une application typique de la jauge de contrainte de graphite.</w:t>
      </w:r>
      <w:r>
        <w:rPr>
          <w:rFonts w:cs="Times New Roman"/>
          <w:szCs w:val="24"/>
        </w:rPr>
        <w:t xml:space="preserve"> Le capteur est branché à un </w:t>
      </w:r>
      <w:r w:rsidR="00AA4CBE">
        <w:rPr>
          <w:rFonts w:cs="Times New Roman"/>
          <w:szCs w:val="24"/>
        </w:rPr>
        <w:t xml:space="preserve">circuit </w:t>
      </w:r>
      <w:r>
        <w:rPr>
          <w:rFonts w:cs="Times New Roman"/>
          <w:szCs w:val="24"/>
        </w:rPr>
        <w:t>amplificateur transimpédance accompagné d’un filtre passe-bas permettant de limiter le bruit et donc de  récupérer seulement les informations utiles</w:t>
      </w:r>
      <w:r w:rsidR="00F921C2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La tension résultante peut ensuite être </w:t>
      </w:r>
      <w:r w:rsidR="00AA4CBE">
        <w:rPr>
          <w:rFonts w:cs="Times New Roman"/>
          <w:szCs w:val="24"/>
        </w:rPr>
        <w:t>lue</w:t>
      </w:r>
      <w:r>
        <w:rPr>
          <w:rFonts w:cs="Times New Roman"/>
          <w:szCs w:val="24"/>
        </w:rPr>
        <w:t xml:space="preserve"> sur un ADC</w:t>
      </w:r>
      <w:r w:rsidR="006B7E59">
        <w:rPr>
          <w:rFonts w:cs="Times New Roman"/>
          <w:szCs w:val="24"/>
        </w:rPr>
        <w:t xml:space="preserve">. On peut donc </w:t>
      </w:r>
      <w:r w:rsidR="00AE4361">
        <w:rPr>
          <w:rFonts w:cs="Times New Roman"/>
          <w:szCs w:val="24"/>
        </w:rPr>
        <w:t xml:space="preserve">par exemple </w:t>
      </w:r>
      <w:r w:rsidR="006B7E59">
        <w:rPr>
          <w:rFonts w:cs="Times New Roman"/>
          <w:szCs w:val="24"/>
        </w:rPr>
        <w:t xml:space="preserve">récupérer la tension </w:t>
      </w:r>
      <w:r w:rsidR="00AE4361">
        <w:rPr>
          <w:rFonts w:cs="Times New Roman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AE4361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>sur un ADC 5V 10</w:t>
      </w:r>
      <w:r w:rsidR="001B6294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>bits.</w:t>
      </w:r>
    </w:p>
    <w:p w14:paraId="243A0B52" w14:textId="5155FC2F" w:rsidR="004E4C4A" w:rsidRPr="000A1361" w:rsidRDefault="004E4C4A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Dans le cas de basse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fréquence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nous avons : </w:t>
      </w:r>
    </w:p>
    <w:p w14:paraId="053C5E63" w14:textId="77777777" w:rsidR="009F7056" w:rsidRPr="009F7056" w:rsidRDefault="00135AAF" w:rsidP="00A23E54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4E4C4A">
        <w:rPr>
          <w:rFonts w:cs="Times New Roman"/>
          <w:szCs w:val="24"/>
        </w:rPr>
        <w:t xml:space="preserve"> haute fréquence nous avons : </w:t>
      </w:r>
    </w:p>
    <w:p w14:paraId="2D41B4F6" w14:textId="403564B7" w:rsidR="004E4C4A" w:rsidRPr="00F34DB6" w:rsidRDefault="00135AAF" w:rsidP="00A23E54">
      <w:pPr>
        <w:spacing w:after="0" w:line="24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rPr>
          <w:rFonts w:eastAsiaTheme="minorEastAsia" w:cs="Times New Roman"/>
          <w:szCs w:val="24"/>
        </w:rPr>
      </w:pPr>
    </w:p>
    <w:sectPr w:rsidR="00F34DB6" w:rsidRPr="004E4C4A" w:rsidSect="00634A77">
      <w:headerReference w:type="default" r:id="rId14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658A" w14:textId="77777777" w:rsidR="003672CB" w:rsidRDefault="003672CB" w:rsidP="00634A77">
      <w:pPr>
        <w:spacing w:after="0" w:line="240" w:lineRule="auto"/>
      </w:pPr>
      <w:r>
        <w:separator/>
      </w:r>
    </w:p>
  </w:endnote>
  <w:endnote w:type="continuationSeparator" w:id="0">
    <w:p w14:paraId="319F6977" w14:textId="77777777" w:rsidR="003672CB" w:rsidRDefault="003672C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BA87" w14:textId="77777777" w:rsidR="003672CB" w:rsidRDefault="003672CB" w:rsidP="00634A77">
      <w:pPr>
        <w:spacing w:after="0" w:line="240" w:lineRule="auto"/>
      </w:pPr>
      <w:r>
        <w:separator/>
      </w:r>
    </w:p>
  </w:footnote>
  <w:footnote w:type="continuationSeparator" w:id="0">
    <w:p w14:paraId="016A6EC7" w14:textId="77777777" w:rsidR="003672CB" w:rsidRDefault="003672CB" w:rsidP="00634A77">
      <w:pPr>
        <w:spacing w:after="0" w:line="240" w:lineRule="auto"/>
      </w:pPr>
      <w:r>
        <w:continuationSeparator/>
      </w:r>
    </w:p>
  </w:footnote>
  <w:footnote w:id="1">
    <w:p w14:paraId="7E8159E6" w14:textId="059120E5" w:rsidR="00CA77C9" w:rsidRDefault="00CA77C9">
      <w:pPr>
        <w:pStyle w:val="Notedebasdepage"/>
      </w:pPr>
      <w:r>
        <w:rPr>
          <w:rStyle w:val="Appelnotedebasdep"/>
        </w:rPr>
        <w:footnoteRef/>
      </w:r>
      <w:r w:rsidR="0087560B">
        <w:t xml:space="preserve"> </w:t>
      </w:r>
      <w:r w:rsidR="001C3C8E">
        <w:t xml:space="preserve">Veillez à choisir votre alimentation de sorte à ne pas </w:t>
      </w:r>
      <w:r w:rsidR="00674FB1">
        <w:t>dépasser les limites de votre chaîne de mesure en cas de court-circuit</w:t>
      </w:r>
      <w:r w:rsidR="00EA7A4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4F7D" w14:textId="53ECDE3B" w:rsidR="00634A77" w:rsidRPr="00634A77" w:rsidRDefault="00634A77" w:rsidP="00634A77">
    <w:pPr>
      <w:pStyle w:val="En-tte"/>
      <w:jc w:val="center"/>
      <w:rPr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C65"/>
    <w:rsid w:val="00001F3E"/>
    <w:rsid w:val="0000246D"/>
    <w:rsid w:val="00002E48"/>
    <w:rsid w:val="000169A5"/>
    <w:rsid w:val="00047FCF"/>
    <w:rsid w:val="00061569"/>
    <w:rsid w:val="00096FF6"/>
    <w:rsid w:val="000A1361"/>
    <w:rsid w:val="000A1E77"/>
    <w:rsid w:val="000B2486"/>
    <w:rsid w:val="000D1CCB"/>
    <w:rsid w:val="000E02D2"/>
    <w:rsid w:val="000E5290"/>
    <w:rsid w:val="000F47F9"/>
    <w:rsid w:val="0013519F"/>
    <w:rsid w:val="00135AAF"/>
    <w:rsid w:val="00143ED2"/>
    <w:rsid w:val="00147F26"/>
    <w:rsid w:val="00171222"/>
    <w:rsid w:val="001B5ACB"/>
    <w:rsid w:val="001B6294"/>
    <w:rsid w:val="001B7E59"/>
    <w:rsid w:val="001C3C8E"/>
    <w:rsid w:val="001D4ED0"/>
    <w:rsid w:val="00201977"/>
    <w:rsid w:val="00204A25"/>
    <w:rsid w:val="00207ADB"/>
    <w:rsid w:val="00254EDE"/>
    <w:rsid w:val="00275E6F"/>
    <w:rsid w:val="00297B22"/>
    <w:rsid w:val="002A2C30"/>
    <w:rsid w:val="002A78AB"/>
    <w:rsid w:val="002B0205"/>
    <w:rsid w:val="00302E8E"/>
    <w:rsid w:val="00310255"/>
    <w:rsid w:val="00322BC0"/>
    <w:rsid w:val="00332978"/>
    <w:rsid w:val="00350189"/>
    <w:rsid w:val="003672CB"/>
    <w:rsid w:val="0037592C"/>
    <w:rsid w:val="00383A98"/>
    <w:rsid w:val="003A5F66"/>
    <w:rsid w:val="003D0C9E"/>
    <w:rsid w:val="003F05D1"/>
    <w:rsid w:val="00407716"/>
    <w:rsid w:val="00416A36"/>
    <w:rsid w:val="0043162A"/>
    <w:rsid w:val="00435124"/>
    <w:rsid w:val="00453AF6"/>
    <w:rsid w:val="00475D87"/>
    <w:rsid w:val="00482A7D"/>
    <w:rsid w:val="004A2524"/>
    <w:rsid w:val="004A4A1E"/>
    <w:rsid w:val="004E3D0C"/>
    <w:rsid w:val="004E4C4A"/>
    <w:rsid w:val="004E54E3"/>
    <w:rsid w:val="004F0770"/>
    <w:rsid w:val="00521415"/>
    <w:rsid w:val="00533116"/>
    <w:rsid w:val="005453DF"/>
    <w:rsid w:val="005477EA"/>
    <w:rsid w:val="005528F3"/>
    <w:rsid w:val="00565D08"/>
    <w:rsid w:val="00572FBF"/>
    <w:rsid w:val="005C17A6"/>
    <w:rsid w:val="005C4DDE"/>
    <w:rsid w:val="005D5E0D"/>
    <w:rsid w:val="005E3934"/>
    <w:rsid w:val="00634A77"/>
    <w:rsid w:val="0064119E"/>
    <w:rsid w:val="00656285"/>
    <w:rsid w:val="00660993"/>
    <w:rsid w:val="006617C3"/>
    <w:rsid w:val="006748FB"/>
    <w:rsid w:val="00674FB1"/>
    <w:rsid w:val="006B7E59"/>
    <w:rsid w:val="006C22D2"/>
    <w:rsid w:val="00724E05"/>
    <w:rsid w:val="00731DCB"/>
    <w:rsid w:val="00762B3D"/>
    <w:rsid w:val="0076672C"/>
    <w:rsid w:val="007846A8"/>
    <w:rsid w:val="007A03E2"/>
    <w:rsid w:val="007C5831"/>
    <w:rsid w:val="007E74DA"/>
    <w:rsid w:val="007F3515"/>
    <w:rsid w:val="00825258"/>
    <w:rsid w:val="00842BFD"/>
    <w:rsid w:val="00855BBD"/>
    <w:rsid w:val="0087560B"/>
    <w:rsid w:val="00880B9F"/>
    <w:rsid w:val="00895A30"/>
    <w:rsid w:val="008A3435"/>
    <w:rsid w:val="008B3E57"/>
    <w:rsid w:val="008B4D1B"/>
    <w:rsid w:val="008C20C9"/>
    <w:rsid w:val="008D538D"/>
    <w:rsid w:val="008E4F5D"/>
    <w:rsid w:val="008E63DA"/>
    <w:rsid w:val="00913112"/>
    <w:rsid w:val="00964113"/>
    <w:rsid w:val="009652B8"/>
    <w:rsid w:val="00983B88"/>
    <w:rsid w:val="009B063B"/>
    <w:rsid w:val="009C4C02"/>
    <w:rsid w:val="009D51C6"/>
    <w:rsid w:val="009E0E5B"/>
    <w:rsid w:val="009E3E01"/>
    <w:rsid w:val="009F7056"/>
    <w:rsid w:val="00A053B8"/>
    <w:rsid w:val="00A1114B"/>
    <w:rsid w:val="00A23E54"/>
    <w:rsid w:val="00A42426"/>
    <w:rsid w:val="00A45D3A"/>
    <w:rsid w:val="00A53FE3"/>
    <w:rsid w:val="00A5735A"/>
    <w:rsid w:val="00A75159"/>
    <w:rsid w:val="00AA4CBE"/>
    <w:rsid w:val="00AB339C"/>
    <w:rsid w:val="00AE4361"/>
    <w:rsid w:val="00B00B4D"/>
    <w:rsid w:val="00B02EC4"/>
    <w:rsid w:val="00B062ED"/>
    <w:rsid w:val="00B24059"/>
    <w:rsid w:val="00B339A0"/>
    <w:rsid w:val="00B44551"/>
    <w:rsid w:val="00B66732"/>
    <w:rsid w:val="00B86585"/>
    <w:rsid w:val="00B95511"/>
    <w:rsid w:val="00BA2DEF"/>
    <w:rsid w:val="00BC387C"/>
    <w:rsid w:val="00BC6591"/>
    <w:rsid w:val="00BD05BF"/>
    <w:rsid w:val="00BD41C5"/>
    <w:rsid w:val="00C55B74"/>
    <w:rsid w:val="00C66D43"/>
    <w:rsid w:val="00C749CA"/>
    <w:rsid w:val="00CA77C9"/>
    <w:rsid w:val="00CC001B"/>
    <w:rsid w:val="00CD66B3"/>
    <w:rsid w:val="00CE7D7C"/>
    <w:rsid w:val="00D12403"/>
    <w:rsid w:val="00D4192C"/>
    <w:rsid w:val="00D46934"/>
    <w:rsid w:val="00D545BD"/>
    <w:rsid w:val="00D57EC2"/>
    <w:rsid w:val="00D605EF"/>
    <w:rsid w:val="00D62D37"/>
    <w:rsid w:val="00D85C63"/>
    <w:rsid w:val="00D8615B"/>
    <w:rsid w:val="00DB2565"/>
    <w:rsid w:val="00DC285B"/>
    <w:rsid w:val="00E13062"/>
    <w:rsid w:val="00E220E0"/>
    <w:rsid w:val="00E46738"/>
    <w:rsid w:val="00E60145"/>
    <w:rsid w:val="00E71580"/>
    <w:rsid w:val="00EA04F4"/>
    <w:rsid w:val="00EA7A47"/>
    <w:rsid w:val="00EE0205"/>
    <w:rsid w:val="00EF2E37"/>
    <w:rsid w:val="00EF3179"/>
    <w:rsid w:val="00EF4DAB"/>
    <w:rsid w:val="00F34DB6"/>
    <w:rsid w:val="00F469B5"/>
    <w:rsid w:val="00F921C2"/>
    <w:rsid w:val="00FE1888"/>
    <w:rsid w:val="00FE4326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3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77C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77C9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77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c6bc325e90e7782/Documents/CC_Seby_2021/Data%20Sheet/R&#233;sultats%20Banc%20de%20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Caractéristiques de déformation des crayons HB et B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HB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0.12666645835937174"/>
                  <c:y val="-4.284074730511086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'[Résultats Banc de Test.xlsx]Synthèse'!$A$2:$A$10</c:f>
              <c:numCache>
                <c:formatCode>0%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8.4985835694050965E-3</c:v>
                </c:pt>
                <c:pt idx="6">
                  <c:v>-8.4985835694050965E-3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'[Résultats Banc de Test.xlsx]Synthèse'!$C$2:$C$10</c:f>
              <c:numCache>
                <c:formatCode>0%</c:formatCode>
                <c:ptCount val="9"/>
                <c:pt idx="0">
                  <c:v>0</c:v>
                </c:pt>
                <c:pt idx="1">
                  <c:v>0.19174757281553392</c:v>
                </c:pt>
                <c:pt idx="2">
                  <c:v>-4.6116504854369064E-2</c:v>
                </c:pt>
                <c:pt idx="3">
                  <c:v>0.27427184466019411</c:v>
                </c:pt>
                <c:pt idx="4">
                  <c:v>-0.12621359223300976</c:v>
                </c:pt>
                <c:pt idx="7">
                  <c:v>0.10679611650485432</c:v>
                </c:pt>
                <c:pt idx="8">
                  <c:v>-4.1262135922330162E-2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95-42BB-B78C-4F5D13AED240}"/>
            </c:ext>
          </c:extLst>
        </c:ser>
        <c:ser>
          <c:idx val="1"/>
          <c:order val="1"/>
          <c:tx>
            <c:v>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0.12225728728353401"/>
                  <c:y val="6.25199755934567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'[Résultats Banc de Test.xlsx]Synthèse'!$A$2:$A$10</c:f>
              <c:numCache>
                <c:formatCode>0%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8.4985835694050965E-3</c:v>
                </c:pt>
                <c:pt idx="6">
                  <c:v>-8.4985835694050965E-3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'[Résultats Banc de Test.xlsx]Synthèse'!$B$2:$B$10</c:f>
              <c:numCache>
                <c:formatCode>0%</c:formatCode>
                <c:ptCount val="9"/>
                <c:pt idx="0">
                  <c:v>0</c:v>
                </c:pt>
                <c:pt idx="1">
                  <c:v>3.6842105263157857E-2</c:v>
                </c:pt>
                <c:pt idx="2">
                  <c:v>-2.6315789473684209E-2</c:v>
                </c:pt>
                <c:pt idx="3">
                  <c:v>0.11578947368421048</c:v>
                </c:pt>
                <c:pt idx="4">
                  <c:v>-0.10526315789473684</c:v>
                </c:pt>
                <c:pt idx="5">
                  <c:v>4.7368421052631504E-2</c:v>
                </c:pt>
                <c:pt idx="6">
                  <c:v>-7.8947368421052627E-2</c:v>
                </c:pt>
                <c:pt idx="7">
                  <c:v>3.6842105263157857E-2</c:v>
                </c:pt>
                <c:pt idx="8">
                  <c:v>-3.6842105263157857E-2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695-42BB-B78C-4F5D13AED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2098687"/>
        <c:axId val="672101183"/>
      </c:scatterChart>
      <c:valAx>
        <c:axId val="672098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72101183"/>
        <c:crosses val="autoZero"/>
        <c:crossBetween val="midCat"/>
      </c:valAx>
      <c:valAx>
        <c:axId val="67210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R/R0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72098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E4AA-EEED-468F-8372-E7BF36A3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Leni</dc:creator>
  <cp:keywords/>
  <dc:description/>
  <cp:lastModifiedBy>Sébastien LENI</cp:lastModifiedBy>
  <cp:revision>147</cp:revision>
  <cp:lastPrinted>2021-04-29T14:58:00Z</cp:lastPrinted>
  <dcterms:created xsi:type="dcterms:W3CDTF">2021-03-08T09:09:00Z</dcterms:created>
  <dcterms:modified xsi:type="dcterms:W3CDTF">2021-05-17T14:59:00Z</dcterms:modified>
</cp:coreProperties>
</file>