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03721" w14:textId="77777777" w:rsidR="0033103C" w:rsidRPr="0033103C" w:rsidRDefault="004A2E3F" w:rsidP="007451D0">
      <w:pPr>
        <w:spacing w:after="24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Objetivos y criterios de éxito</w:t>
      </w:r>
    </w:p>
    <w:p w14:paraId="4436F9C5" w14:textId="046E2014" w:rsidR="0033103C" w:rsidRDefault="0000635F" w:rsidP="007451D0">
      <w:pPr>
        <w:spacing w:after="24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Objetivos:</w:t>
      </w:r>
    </w:p>
    <w:p w14:paraId="3207D2F8" w14:textId="6803A176" w:rsidR="00BD6B83" w:rsidRPr="00B558ED" w:rsidRDefault="00BD6B83" w:rsidP="007451D0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 xml:space="preserve">Automatizar procesos administrativos clave como: generación de reportes, cierres de caja, generación de salarios y control de horario de los colaboradores, y la generación del precio de los productos traídos por proveedores en base al margen de utilidad y los impuestos. </w:t>
      </w:r>
    </w:p>
    <w:p w14:paraId="71353102" w14:textId="7AC021E4" w:rsidR="00BD6B83" w:rsidRPr="00B558ED" w:rsidRDefault="00BD6B83" w:rsidP="007451D0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Reducir el tiempo promedio de generación de reportes financieros tras el primer mes de uso.</w:t>
      </w:r>
    </w:p>
    <w:p w14:paraId="20A60D6B" w14:textId="5042F543" w:rsidR="00BD6B83" w:rsidRPr="00B558ED" w:rsidRDefault="00BD6B83" w:rsidP="007451D0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Disminuir los errores en el registro de ventas y asistencia.</w:t>
      </w:r>
    </w:p>
    <w:p w14:paraId="1D5D86BC" w14:textId="161D4DFB" w:rsidR="00BD6B83" w:rsidRPr="00B558ED" w:rsidRDefault="00BD6B83" w:rsidP="007451D0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Aumentar la satisfacción del personal y la facilidad de uso del sistema.</w:t>
      </w:r>
    </w:p>
    <w:p w14:paraId="67A4F55D" w14:textId="681FB3DB" w:rsidR="00B558ED" w:rsidRPr="007451D0" w:rsidRDefault="00BD6B83" w:rsidP="007451D0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Habilitar una gestión multiusuario con niveles de acceso diferenciados (roles) sin comprometer la seguridad de los datos.</w:t>
      </w:r>
    </w:p>
    <w:p w14:paraId="58F5C4C3" w14:textId="2E72B23C" w:rsidR="00BD6B83" w:rsidRDefault="00BD6B83" w:rsidP="007451D0">
      <w:pPr>
        <w:spacing w:after="240" w:line="360" w:lineRule="auto"/>
        <w:rPr>
          <w:rFonts w:ascii="Arial" w:hAnsi="Arial" w:cs="Arial"/>
          <w:b/>
          <w:bCs/>
          <w:lang w:val="es-CR"/>
        </w:rPr>
      </w:pPr>
      <w:r>
        <w:rPr>
          <w:rFonts w:ascii="Arial" w:hAnsi="Arial" w:cs="Arial"/>
          <w:b/>
          <w:bCs/>
          <w:lang w:val="es-CR"/>
        </w:rPr>
        <w:t>Criterios de Éxito:</w:t>
      </w:r>
    </w:p>
    <w:p w14:paraId="2DA0E2D8" w14:textId="2D59D4BD" w:rsidR="00B558ED" w:rsidRPr="00B558ED" w:rsidRDefault="00B558ED" w:rsidP="007451D0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 xml:space="preserve">Adaptación al sistema por parte de los colaboradores. </w:t>
      </w:r>
    </w:p>
    <w:p w14:paraId="102B38D6" w14:textId="2B4FD6B6" w:rsidR="00B558ED" w:rsidRPr="00B558ED" w:rsidRDefault="00B558ED" w:rsidP="007451D0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Número de errores reportados al mes por parte de los colaboradores.</w:t>
      </w:r>
    </w:p>
    <w:p w14:paraId="22E0A29D" w14:textId="0A0BD1AE" w:rsidR="00BD6B83" w:rsidRPr="00B558ED" w:rsidRDefault="00B558ED" w:rsidP="007451D0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  <w:lang w:val="es-CR"/>
        </w:rPr>
      </w:pPr>
      <w:r w:rsidRPr="00B558ED">
        <w:rPr>
          <w:rFonts w:ascii="Arial" w:hAnsi="Arial" w:cs="Arial"/>
          <w:lang w:val="es-CR"/>
        </w:rPr>
        <w:t>Reducción del tiempo total semanal invertido en tareas administrativas.</w:t>
      </w:r>
    </w:p>
    <w:sectPr w:rsidR="00BD6B83" w:rsidRPr="00B558E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57FD1" w14:textId="77777777" w:rsidR="00705706" w:rsidRDefault="00705706">
      <w:r>
        <w:separator/>
      </w:r>
    </w:p>
  </w:endnote>
  <w:endnote w:type="continuationSeparator" w:id="0">
    <w:p w14:paraId="11C4370B" w14:textId="77777777" w:rsidR="00705706" w:rsidRDefault="00705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D4842" w14:textId="77777777" w:rsidR="00705706" w:rsidRDefault="00705706">
      <w:r>
        <w:separator/>
      </w:r>
    </w:p>
  </w:footnote>
  <w:footnote w:type="continuationSeparator" w:id="0">
    <w:p w14:paraId="5EBD93C3" w14:textId="77777777" w:rsidR="00705706" w:rsidRDefault="00705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DA926" w14:textId="77777777" w:rsidR="00E809A3" w:rsidRPr="00390755" w:rsidRDefault="00E809A3" w:rsidP="00E809A3">
    <w:pPr>
      <w:pStyle w:val="Encabezado"/>
      <w:rPr>
        <w:sz w:val="20"/>
        <w:szCs w:val="20"/>
      </w:rPr>
    </w:pPr>
    <w:r w:rsidRPr="00390755">
      <w:rPr>
        <w:sz w:val="20"/>
        <w:szCs w:val="20"/>
      </w:rPr>
      <w:t>Sistema:</w:t>
    </w:r>
    <w:r>
      <w:rPr>
        <w:sz w:val="20"/>
        <w:szCs w:val="20"/>
      </w:rPr>
      <w:t xml:space="preserve"> Sistema de Gestión Interna El Bambú</w:t>
    </w:r>
    <w:r w:rsidRPr="00390755">
      <w:rPr>
        <w:sz w:val="20"/>
        <w:szCs w:val="20"/>
      </w:rPr>
      <w:tab/>
    </w:r>
    <w:r w:rsidRPr="00390755">
      <w:rPr>
        <w:sz w:val="20"/>
        <w:szCs w:val="20"/>
      </w:rPr>
      <w:tab/>
    </w:r>
    <w:r>
      <w:rPr>
        <w:sz w:val="20"/>
        <w:szCs w:val="20"/>
      </w:rPr>
      <w:t>31</w:t>
    </w:r>
    <w:r w:rsidRPr="00390755">
      <w:rPr>
        <w:sz w:val="20"/>
        <w:szCs w:val="20"/>
      </w:rPr>
      <w:t>/0</w:t>
    </w:r>
    <w:r>
      <w:rPr>
        <w:sz w:val="20"/>
        <w:szCs w:val="20"/>
      </w:rPr>
      <w:t>7</w:t>
    </w:r>
    <w:r w:rsidRPr="00390755">
      <w:rPr>
        <w:sz w:val="20"/>
        <w:szCs w:val="20"/>
      </w:rPr>
      <w:t>/</w:t>
    </w:r>
    <w:r>
      <w:rPr>
        <w:sz w:val="20"/>
        <w:szCs w:val="20"/>
      </w:rPr>
      <w:t>2</w:t>
    </w:r>
    <w:r w:rsidRPr="00390755">
      <w:rPr>
        <w:sz w:val="20"/>
        <w:szCs w:val="20"/>
      </w:rPr>
      <w:t>5</w:t>
    </w:r>
  </w:p>
  <w:p w14:paraId="3A854882" w14:textId="78C15723" w:rsidR="00DF1D4F" w:rsidRPr="00E809A3" w:rsidRDefault="00E809A3" w:rsidP="00E809A3">
    <w:pPr>
      <w:pStyle w:val="Encabezado"/>
      <w:rPr>
        <w:sz w:val="20"/>
        <w:szCs w:val="20"/>
      </w:rPr>
    </w:pPr>
    <w:r w:rsidRPr="00390755">
      <w:rPr>
        <w:sz w:val="20"/>
        <w:szCs w:val="20"/>
      </w:rPr>
      <w:t>Elaborado por:</w:t>
    </w:r>
    <w:r>
      <w:rPr>
        <w:sz w:val="20"/>
        <w:szCs w:val="20"/>
      </w:rPr>
      <w:t xml:space="preserve"> Isaac Herrera, Melanie Oviedo, Natalia Ortiz, Jeremy Romero, Andrea Morera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74D3B"/>
    <w:multiLevelType w:val="hybridMultilevel"/>
    <w:tmpl w:val="267A87C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066BCD"/>
    <w:multiLevelType w:val="hybridMultilevel"/>
    <w:tmpl w:val="AFF26D7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2229408">
    <w:abstractNumId w:val="0"/>
  </w:num>
  <w:num w:numId="2" w16cid:durableId="270675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03C"/>
    <w:rsid w:val="0000635F"/>
    <w:rsid w:val="000E7424"/>
    <w:rsid w:val="001415B5"/>
    <w:rsid w:val="00320AC0"/>
    <w:rsid w:val="0033103C"/>
    <w:rsid w:val="004A2E3F"/>
    <w:rsid w:val="00705706"/>
    <w:rsid w:val="007451D0"/>
    <w:rsid w:val="00825A75"/>
    <w:rsid w:val="00B558ED"/>
    <w:rsid w:val="00BD6B83"/>
    <w:rsid w:val="00DF1D4F"/>
    <w:rsid w:val="00E809A3"/>
    <w:rsid w:val="00ED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CA2255"/>
  <w15:chartTrackingRefBased/>
  <w15:docId w15:val="{2AF72A3D-9E47-4047-9255-3E362DF0F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link w:val="EncabezadoCar"/>
    <w:uiPriority w:val="99"/>
    <w:rsid w:val="00DF1D4F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DF1D4F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DF1D4F"/>
  </w:style>
  <w:style w:type="character" w:customStyle="1" w:styleId="EncabezadoCar">
    <w:name w:val="Encabezado Car"/>
    <w:basedOn w:val="Fuentedeprrafopredeter"/>
    <w:link w:val="Encabezado"/>
    <w:uiPriority w:val="99"/>
    <w:rsid w:val="00E809A3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B558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134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Propósito del sistema</vt:lpstr>
    </vt:vector>
  </TitlesOfParts>
  <Company>UCR</Company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Propósito del sistema</dc:title>
  <dc:subject/>
  <dc:creator>ECCI</dc:creator>
  <cp:keywords/>
  <dc:description/>
  <cp:lastModifiedBy>Isaac Herrera</cp:lastModifiedBy>
  <cp:revision>8</cp:revision>
  <dcterms:created xsi:type="dcterms:W3CDTF">2025-07-31T22:33:00Z</dcterms:created>
  <dcterms:modified xsi:type="dcterms:W3CDTF">2025-07-31T22:50:00Z</dcterms:modified>
</cp:coreProperties>
</file>