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740CA1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GV-04_Enterprise_Success_Metrics_and_KPI_Framework_v1.0</w:t>
      </w:r>
    </w:p>
    <w:p w14:paraId="521571D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سنجش موفقیت سازمانی و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KPI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1BBC96BA" w14:textId="77777777" w:rsidR="00A150D9" w:rsidRPr="00A150D9" w:rsidRDefault="00A150D9" w:rsidP="00A1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 xml:space="preserve"> GV-04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5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5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50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 xml:space="preserve"> Strategic Governance Document</w:t>
      </w:r>
    </w:p>
    <w:p w14:paraId="2CEF26B4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690AFD93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6DAC85A7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0E9055B3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آنچه اندازه‌گیری نشود، قابل مدیریت نیست.</w:t>
      </w:r>
    </w:p>
    <w:p w14:paraId="52347B6F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آنچه قابل مدیریت نباشد، قابل بهبود نیست.</w:t>
      </w:r>
    </w:p>
    <w:p w14:paraId="42702F22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64A8A2A1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64CD1513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چارچوب رسمی سنجش عملکرد، موفقیت و ارزش‌آفرینی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2AAE5F0F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26603892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E817E2A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مشخص می‌کند:</w:t>
      </w:r>
    </w:p>
    <w:p w14:paraId="48D2088B" w14:textId="77777777" w:rsidR="00A150D9" w:rsidRPr="00A150D9" w:rsidRDefault="00A150D9" w:rsidP="00A15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چه چیزی اندازه‌گیری می‌شود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E9CEE" w14:textId="77777777" w:rsidR="00A150D9" w:rsidRPr="00A150D9" w:rsidRDefault="00A150D9" w:rsidP="00A15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چگونه اندازه‌گیری می‌شود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F72789" w14:textId="77777777" w:rsidR="00A150D9" w:rsidRPr="00A150D9" w:rsidRDefault="00A150D9" w:rsidP="00A15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چه کسی مسئول آن است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B47AC7" w14:textId="77777777" w:rsidR="00A150D9" w:rsidRPr="00A150D9" w:rsidRDefault="00A150D9" w:rsidP="00A15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 چه دوره‌ای پایش می‌شود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D6ED1F" w14:textId="77777777" w:rsidR="00A150D9" w:rsidRPr="00A150D9" w:rsidRDefault="00A150D9" w:rsidP="00A15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چه آستانه‌ای نشان‌دهنده موفقیت است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53AD62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1B90F3F1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5A2F4A76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بنیادین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KPI Framework</w:t>
      </w:r>
    </w:p>
    <w:p w14:paraId="6348841B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ها باید:</w:t>
      </w:r>
    </w:p>
    <w:p w14:paraId="7000E795" w14:textId="77777777" w:rsidR="00A150D9" w:rsidRPr="00A150D9" w:rsidRDefault="00A150D9" w:rsidP="00A15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قابل اندازه‌گیری باشند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C12EEB" w14:textId="77777777" w:rsidR="00A150D9" w:rsidRPr="00A150D9" w:rsidRDefault="00A150D9" w:rsidP="00A15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قابل حسابرسی باشند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31EDE0" w14:textId="77777777" w:rsidR="00A150D9" w:rsidRPr="00A150D9" w:rsidRDefault="00A150D9" w:rsidP="00A15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مبتنی بر داده باشند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F71A2" w14:textId="77777777" w:rsidR="00A150D9" w:rsidRPr="00A150D9" w:rsidRDefault="00A150D9" w:rsidP="00A15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دارای مالک مشخص باشند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3723B9" w14:textId="77777777" w:rsidR="00A150D9" w:rsidRPr="00A150D9" w:rsidRDefault="00A150D9" w:rsidP="00A15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قابل اقدام باشند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2622C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F580106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185D166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سطوح سنجش عملکرد</w:t>
      </w:r>
    </w:p>
    <w:p w14:paraId="4630BD1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چارچوب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پنج سطح تعریف می‌شود:</w:t>
      </w:r>
    </w:p>
    <w:p w14:paraId="56D2EF20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495BC5E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52C7B4F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1</w:t>
      </w:r>
    </w:p>
    <w:p w14:paraId="468379FD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شاخص‌های ملی</w:t>
      </w:r>
    </w:p>
    <w:p w14:paraId="3CEBB527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63243500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399175A1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2</w:t>
      </w:r>
    </w:p>
    <w:p w14:paraId="1C5A80E0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شاخص‌های سازمانی</w:t>
      </w:r>
    </w:p>
    <w:p w14:paraId="570ECD9E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7834F216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6DF301BC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3</w:t>
      </w:r>
    </w:p>
    <w:p w14:paraId="1E96733F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شاخص‌های پلتفرم</w:t>
      </w:r>
    </w:p>
    <w:p w14:paraId="0CD00B96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00CB046C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245928D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4</w:t>
      </w:r>
    </w:p>
    <w:p w14:paraId="0B80DEE2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شاخص‌های عملیاتی</w:t>
      </w:r>
    </w:p>
    <w:p w14:paraId="69F3339B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FB7F89A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320FA14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سطح 5</w:t>
      </w:r>
    </w:p>
    <w:p w14:paraId="1CAB87E0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شاخص‌های فردی</w:t>
      </w:r>
    </w:p>
    <w:p w14:paraId="7B8856BE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6DCD48F9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3874A3F8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North Star Metric</w:t>
      </w:r>
    </w:p>
    <w:p w14:paraId="6DC33EFA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شاخص ستاره شمالی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7653ED82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ارزش عملیات قابل اعتماد انجام‌شده در شبکه</w:t>
      </w:r>
    </w:p>
    <w:p w14:paraId="0CCB9BA0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1F9210C4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A1E054A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فرمول:</w:t>
      </w:r>
    </w:p>
    <w:p w14:paraId="6CBDE29D" w14:textId="77777777" w:rsidR="00A150D9" w:rsidRPr="00A150D9" w:rsidRDefault="00A150D9" w:rsidP="00A1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Trusted Transaction Value (TTV)</w:t>
      </w:r>
    </w:p>
    <w:p w14:paraId="4BAB8F1B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049BED7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0F9DD235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اصلی سازمان</w:t>
      </w:r>
    </w:p>
    <w:p w14:paraId="3495F51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Total Network Value</w:t>
      </w:r>
    </w:p>
    <w:p w14:paraId="77E8A29C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ارزش کل عملیات انجام‌شده در شبکه</w:t>
      </w:r>
    </w:p>
    <w:p w14:paraId="32B33568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0F034EF4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0149E7D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رشد شبکه</w:t>
      </w:r>
    </w:p>
    <w:p w14:paraId="5210F4B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Active Organizations</w:t>
      </w:r>
    </w:p>
    <w:p w14:paraId="6F89832C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تعداد سازمان‌های فعال</w:t>
      </w:r>
    </w:p>
    <w:p w14:paraId="097A15A4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077C2B38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B9CE236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رشد کاربران</w:t>
      </w:r>
    </w:p>
    <w:p w14:paraId="3C9EFCD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Active Users</w:t>
      </w:r>
    </w:p>
    <w:p w14:paraId="3A56D265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کاربران فعال ماهانه</w:t>
      </w:r>
    </w:p>
    <w:p w14:paraId="2FD2440F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16883397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089C55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رشد اکوسیستم</w:t>
      </w:r>
    </w:p>
    <w:p w14:paraId="3064AF4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Connected Stakeholders</w:t>
      </w:r>
    </w:p>
    <w:p w14:paraId="21A48591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تعداد بازیگران متصل به اکوسیستم</w:t>
      </w:r>
    </w:p>
    <w:p w14:paraId="3FA4D88D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8ED3AC9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2148100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اعتماد</w:t>
      </w:r>
    </w:p>
    <w:p w14:paraId="57A5A66E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Average Trust Score</w:t>
      </w:r>
    </w:p>
    <w:p w14:paraId="08EEA41A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میانگین امتیاز اعتماد شبکه</w:t>
      </w:r>
    </w:p>
    <w:p w14:paraId="461A40A1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669F024D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82E296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اعتبار</w:t>
      </w:r>
    </w:p>
    <w:p w14:paraId="1DF6D76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Reputation Index</w:t>
      </w:r>
    </w:p>
    <w:p w14:paraId="21B2E18A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 اعتبار اعضا</w:t>
      </w:r>
    </w:p>
    <w:p w14:paraId="6683316A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22A7B37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20B97E2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حل اختلاف</w:t>
      </w:r>
    </w:p>
    <w:p w14:paraId="21CE93E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 Resolution Rate</w:t>
      </w:r>
    </w:p>
    <w:p w14:paraId="0D0D578B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درصد اختلافات حل‌شده</w:t>
      </w:r>
    </w:p>
    <w:p w14:paraId="53E439AD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0337A37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58574F1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سرعت حل اختلاف</w:t>
      </w:r>
    </w:p>
    <w:p w14:paraId="1BE42C40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Average Resolution Time</w:t>
      </w:r>
    </w:p>
    <w:p w14:paraId="1B825FE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میانگین زمان حل اختلاف</w:t>
      </w:r>
    </w:p>
    <w:p w14:paraId="73A5F3C9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5A28928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086622D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حمل</w:t>
      </w:r>
    </w:p>
    <w:p w14:paraId="7E71316F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Total Shipments</w:t>
      </w:r>
    </w:p>
    <w:p w14:paraId="57826E6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تعداد کل محموله‌ها</w:t>
      </w:r>
    </w:p>
    <w:p w14:paraId="41D241A8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A21EB17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A2D948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حمل موفق</w:t>
      </w:r>
    </w:p>
    <w:p w14:paraId="01A72E3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Successful Deliveries</w:t>
      </w:r>
    </w:p>
    <w:p w14:paraId="05A40E62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درصد تحویل موفق</w:t>
      </w:r>
    </w:p>
    <w:p w14:paraId="01C86D65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E1AFF5D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119659E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زمان تحویل</w:t>
      </w:r>
    </w:p>
    <w:p w14:paraId="465C16C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On-Time Delivery Rate</w:t>
      </w:r>
    </w:p>
    <w:p w14:paraId="55E2EE92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درصد تحویل به‌موقع</w:t>
      </w:r>
    </w:p>
    <w:p w14:paraId="7DE74C60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FA32356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D69E9F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بهره‌وری ناوگان</w:t>
      </w:r>
    </w:p>
    <w:p w14:paraId="5340D87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Fleet Utilization</w:t>
      </w:r>
    </w:p>
    <w:p w14:paraId="79BDD24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بهره‌برداری ناوگان</w:t>
      </w:r>
    </w:p>
    <w:p w14:paraId="0238E7B5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01379A4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C1DAC3F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ظرفیت</w:t>
      </w:r>
    </w:p>
    <w:p w14:paraId="7965CE25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Capacity Usage</w:t>
      </w:r>
    </w:p>
    <w:p w14:paraId="51A24971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درصد استفاده از ظرفیت حمل</w:t>
      </w:r>
    </w:p>
    <w:p w14:paraId="59E85262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15B8601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0AD6DBE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زنجیره تأمین</w:t>
      </w:r>
    </w:p>
    <w:p w14:paraId="5857DA5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Supplier Activity Rate</w:t>
      </w:r>
    </w:p>
    <w:p w14:paraId="3D5FAD38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فعالیت تأمین‌کنندگان</w:t>
      </w:r>
    </w:p>
    <w:p w14:paraId="1A851BFB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24A04F9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F8F2F77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خریداران</w:t>
      </w:r>
    </w:p>
    <w:p w14:paraId="331CECC8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Buyer Activity Rate</w:t>
      </w:r>
    </w:p>
    <w:p w14:paraId="77B47491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فعالیت خریداران</w:t>
      </w:r>
    </w:p>
    <w:p w14:paraId="60E8DC8E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2056F12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062136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KPI RFQ</w:t>
      </w:r>
    </w:p>
    <w:p w14:paraId="2D8FD5ED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RFQ Conversion Rate</w:t>
      </w:r>
    </w:p>
    <w:p w14:paraId="020EA7B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 درخواست‌ها به قرارداد</w:t>
      </w:r>
    </w:p>
    <w:p w14:paraId="0744B6F4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79AC898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22B6D35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فرصت‌های تجاری</w:t>
      </w:r>
    </w:p>
    <w:p w14:paraId="07096E6D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Opportunity Conversion</w:t>
      </w:r>
    </w:p>
    <w:p w14:paraId="0FDE109C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 فرصت به معامله</w:t>
      </w:r>
    </w:p>
    <w:p w14:paraId="552FEF50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2BEBFEA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AFCA435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KPI CRM</w:t>
      </w:r>
    </w:p>
    <w:p w14:paraId="39345E6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 Conversion Rate</w:t>
      </w:r>
    </w:p>
    <w:p w14:paraId="29170E8E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 سرنخ به مشتری</w:t>
      </w:r>
    </w:p>
    <w:p w14:paraId="749635B3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683DC7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197053F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نگهداری مشتری</w:t>
      </w:r>
    </w:p>
    <w:p w14:paraId="59B1070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Retention Rate</w:t>
      </w:r>
    </w:p>
    <w:p w14:paraId="776823EF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حفظ مشتری</w:t>
      </w:r>
    </w:p>
    <w:p w14:paraId="71377A16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681760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8539E57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درآمد</w:t>
      </w:r>
    </w:p>
    <w:p w14:paraId="3AEE75A7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Annual Recurring Revenue</w:t>
      </w:r>
    </w:p>
    <w:p w14:paraId="69245FDB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درآمد تکرارشونده سالانه</w:t>
      </w:r>
    </w:p>
    <w:p w14:paraId="337E4CBF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BDD3F1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F52FC5A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سودآوری</w:t>
      </w:r>
    </w:p>
    <w:p w14:paraId="7DA7CEAD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EBITDA Margin</w:t>
      </w:r>
    </w:p>
    <w:p w14:paraId="29B0B5B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حاشیه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EBITDA</w:t>
      </w:r>
    </w:p>
    <w:p w14:paraId="7B37F27C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A43057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C5E8A6A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رشد درآمد</w:t>
      </w:r>
    </w:p>
    <w:p w14:paraId="41F0D8A7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Growth</w:t>
      </w:r>
    </w:p>
    <w:p w14:paraId="4FB457D5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رشد درآمد</w:t>
      </w:r>
    </w:p>
    <w:p w14:paraId="549A6610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953558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24A4BEE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اسناد</w:t>
      </w:r>
    </w:p>
    <w:p w14:paraId="374FB451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Generated Documents</w:t>
      </w:r>
    </w:p>
    <w:p w14:paraId="07C54C83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تعداد اسناد تولیدشده</w:t>
      </w:r>
    </w:p>
    <w:p w14:paraId="37150333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84D6B2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C288B8D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موتور اسناد</w:t>
      </w:r>
    </w:p>
    <w:p w14:paraId="7A7E79C2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Document Automation Rate</w:t>
      </w:r>
    </w:p>
    <w:p w14:paraId="61120A00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درصد اسناد تولیدشده به صورت خودکار</w:t>
      </w:r>
    </w:p>
    <w:p w14:paraId="0C168BE1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03409E23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800DD1A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کیفیت داده</w:t>
      </w:r>
    </w:p>
    <w:p w14:paraId="342F084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Quality Score</w:t>
      </w:r>
    </w:p>
    <w:p w14:paraId="0B5DAA32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امتیاز کیفیت داده</w:t>
      </w:r>
    </w:p>
    <w:p w14:paraId="2356F331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FD4726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9BC6D06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کامل بودن داده</w:t>
      </w:r>
    </w:p>
    <w:p w14:paraId="2CAF714C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Completeness</w:t>
      </w:r>
    </w:p>
    <w:p w14:paraId="619A3C96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درصد تکمیل داده‌ها</w:t>
      </w:r>
    </w:p>
    <w:p w14:paraId="7513275F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9453D2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ADA626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KPI API</w:t>
      </w:r>
    </w:p>
    <w:p w14:paraId="26FD9256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Usage</w:t>
      </w:r>
    </w:p>
    <w:p w14:paraId="68E3B865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تعداد فراخوانی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0325DBA7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99DB66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E684ACA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KPI AI</w:t>
      </w:r>
    </w:p>
    <w:p w14:paraId="620A1F45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Adoption Rate</w:t>
      </w:r>
    </w:p>
    <w:p w14:paraId="395E7C86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استفاده از قابلیت‌های هوش مصنوعی</w:t>
      </w:r>
    </w:p>
    <w:p w14:paraId="78DBEE14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38D532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8496775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مدل‌های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2312C67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Active AI Models</w:t>
      </w:r>
    </w:p>
    <w:p w14:paraId="2254068A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تعداد مدل‌های فعال</w:t>
      </w:r>
    </w:p>
    <w:p w14:paraId="0C8BB108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128FDE1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6132BAA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دقت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087EF59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Accuracy</w:t>
      </w:r>
    </w:p>
    <w:p w14:paraId="09A0A416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دقت مدل‌های هوش مصنوعی</w:t>
      </w:r>
    </w:p>
    <w:p w14:paraId="72C387A0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FCA513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23708B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امنیت</w:t>
      </w:r>
    </w:p>
    <w:p w14:paraId="2455935F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Incidents</w:t>
      </w:r>
    </w:p>
    <w:p w14:paraId="02035CE9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تعداد رخدادهای امنیتی</w:t>
      </w:r>
    </w:p>
    <w:p w14:paraId="56100F5D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CD0F1E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12A4FE2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دسترس‌پذیری</w:t>
      </w:r>
    </w:p>
    <w:p w14:paraId="0F476D91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Availability</w:t>
      </w:r>
    </w:p>
    <w:p w14:paraId="42430CB2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درصد دسترس‌پذیری</w:t>
      </w:r>
    </w:p>
    <w:p w14:paraId="214AEB46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6C0352C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230916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2C47065E" w14:textId="77777777" w:rsidR="00A150D9" w:rsidRPr="00A150D9" w:rsidRDefault="00A150D9" w:rsidP="00A1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99.95%</w:t>
      </w:r>
    </w:p>
    <w:p w14:paraId="3BCC17D8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07C310C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FBB8F30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عملکرد سیستم</w:t>
      </w:r>
    </w:p>
    <w:p w14:paraId="7970F67B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Average Response Time</w:t>
      </w:r>
    </w:p>
    <w:p w14:paraId="7DACC8E9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میانگین زمان پاسخ</w:t>
      </w:r>
    </w:p>
    <w:p w14:paraId="68A498FD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7019BA9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D8E15FA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رضایت مشتری</w:t>
      </w:r>
    </w:p>
    <w:p w14:paraId="1EEDD92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Satisfaction</w:t>
      </w:r>
    </w:p>
    <w:p w14:paraId="25B0BC5C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امتیاز رضایت مشتری</w:t>
      </w:r>
    </w:p>
    <w:p w14:paraId="0836CD52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6279C5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96F899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KPI NPS</w:t>
      </w:r>
    </w:p>
    <w:p w14:paraId="06FE7F0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 Promoter Score</w:t>
      </w:r>
    </w:p>
    <w:p w14:paraId="6C5B540E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 توصیه مشتری</w:t>
      </w:r>
    </w:p>
    <w:p w14:paraId="06B47F3F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00C5EFF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582456A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کارکنان</w:t>
      </w:r>
    </w:p>
    <w:p w14:paraId="01ADCFD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Employee Engagement</w:t>
      </w:r>
    </w:p>
    <w:p w14:paraId="040A7CBD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میزان مشارکت کارکنان</w:t>
      </w:r>
    </w:p>
    <w:p w14:paraId="21602326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F244D1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0313408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نوآوری</w:t>
      </w:r>
    </w:p>
    <w:p w14:paraId="7AA5D0D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Innovation Index</w:t>
      </w:r>
    </w:p>
    <w:p w14:paraId="4649182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 نوآوری سازمان</w:t>
      </w:r>
    </w:p>
    <w:p w14:paraId="7D306ECD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611357D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617981F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42.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رشد دانش</w:t>
      </w:r>
    </w:p>
    <w:p w14:paraId="1233BB73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Growth</w:t>
      </w:r>
    </w:p>
    <w:p w14:paraId="65AAEA9D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نرخ رشد پایگاه دانش</w:t>
      </w:r>
    </w:p>
    <w:p w14:paraId="68F77FF2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BBA5AD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9F44ADD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43.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</w:t>
      </w:r>
    </w:p>
    <w:p w14:paraId="2BE90C5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 Penetration</w:t>
      </w:r>
    </w:p>
    <w:p w14:paraId="268AB8BA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نرخ نفوذ بازار</w:t>
      </w:r>
    </w:p>
    <w:p w14:paraId="32DD729D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776E1E8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482CFF7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منطقه‌ای</w:t>
      </w:r>
    </w:p>
    <w:p w14:paraId="59713C40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Regional Coverage</w:t>
      </w:r>
    </w:p>
    <w:p w14:paraId="68215750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پوشش جغرافیایی شبکه</w:t>
      </w:r>
    </w:p>
    <w:p w14:paraId="621F7FC3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7CF4FB6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D7544A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45.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کریدورها</w:t>
      </w:r>
    </w:p>
    <w:p w14:paraId="46D80C0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Corridor Intelligence Coverage</w:t>
      </w:r>
    </w:p>
    <w:p w14:paraId="6951E29F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درصد پوشش کریدورهای هدف</w:t>
      </w:r>
    </w:p>
    <w:p w14:paraId="056FE08E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27236BF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006658E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46. KPI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ملی</w:t>
      </w:r>
    </w:p>
    <w:p w14:paraId="0072B462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National Impact Index</w:t>
      </w:r>
    </w:p>
    <w:p w14:paraId="4B7EC521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 اثرگذاری ملی</w:t>
      </w:r>
    </w:p>
    <w:p w14:paraId="595D5F4D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1B40ED6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E1DE9E2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47.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داشبورد هیئت‌مدیره</w:t>
      </w:r>
    </w:p>
    <w:p w14:paraId="0CA265EF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داشبورد هیئت‌مدیره باید شامل:</w:t>
      </w:r>
    </w:p>
    <w:p w14:paraId="4D2D4BC7" w14:textId="77777777" w:rsidR="00A150D9" w:rsidRPr="00A150D9" w:rsidRDefault="00A150D9" w:rsidP="00A1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درآمد</w:t>
      </w:r>
    </w:p>
    <w:p w14:paraId="5DC0F5D8" w14:textId="77777777" w:rsidR="00A150D9" w:rsidRPr="00A150D9" w:rsidRDefault="00A150D9" w:rsidP="00A1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سود</w:t>
      </w:r>
    </w:p>
    <w:p w14:paraId="4EA45687" w14:textId="77777777" w:rsidR="00A150D9" w:rsidRPr="00A150D9" w:rsidRDefault="00A150D9" w:rsidP="00A1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رشد کاربران</w:t>
      </w:r>
    </w:p>
    <w:p w14:paraId="11986AF0" w14:textId="77777777" w:rsidR="00A150D9" w:rsidRPr="00A150D9" w:rsidRDefault="00A150D9" w:rsidP="00A1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رشد سازمان‌ها</w:t>
      </w:r>
    </w:p>
    <w:p w14:paraId="1F4B3043" w14:textId="77777777" w:rsidR="00A150D9" w:rsidRPr="00A150D9" w:rsidRDefault="00A150D9" w:rsidP="00A1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رشد اعتماد</w:t>
      </w:r>
    </w:p>
    <w:p w14:paraId="22874139" w14:textId="77777777" w:rsidR="00A150D9" w:rsidRPr="00A150D9" w:rsidRDefault="00A150D9" w:rsidP="00A15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رشد عملیات</w:t>
      </w:r>
    </w:p>
    <w:p w14:paraId="39DDFB1A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13F6F4A8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F261D0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4148D34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48.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داشبورد مدیرعامل</w:t>
      </w:r>
    </w:p>
    <w:p w14:paraId="2379B1E6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مدیرعامل باید تصویر لحظه‌ای از:</w:t>
      </w:r>
    </w:p>
    <w:p w14:paraId="0EAA8C44" w14:textId="77777777" w:rsidR="00A150D9" w:rsidRPr="00A150D9" w:rsidRDefault="00A150D9" w:rsidP="00A1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عملیات</w:t>
      </w:r>
    </w:p>
    <w:p w14:paraId="3FD3B9A9" w14:textId="77777777" w:rsidR="00A150D9" w:rsidRPr="00A150D9" w:rsidRDefault="00A150D9" w:rsidP="00A1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مالی</w:t>
      </w:r>
    </w:p>
    <w:p w14:paraId="388661A3" w14:textId="77777777" w:rsidR="00A150D9" w:rsidRPr="00A150D9" w:rsidRDefault="00A150D9" w:rsidP="00A1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165C6A82" w14:textId="77777777" w:rsidR="00A150D9" w:rsidRPr="00A150D9" w:rsidRDefault="00A150D9" w:rsidP="00A1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ریسک</w:t>
      </w:r>
    </w:p>
    <w:p w14:paraId="726EAADB" w14:textId="77777777" w:rsidR="00A150D9" w:rsidRPr="00A150D9" w:rsidRDefault="00A150D9" w:rsidP="00A15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رشد</w:t>
      </w:r>
    </w:p>
    <w:p w14:paraId="1A9D852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داشته باشد.</w:t>
      </w:r>
    </w:p>
    <w:p w14:paraId="2809EABB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744C9A8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F7EDF4D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49.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داشبورد سرمایه‌گذاران</w:t>
      </w:r>
    </w:p>
    <w:p w14:paraId="61495EDE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تمرکز بر:</w:t>
      </w:r>
    </w:p>
    <w:p w14:paraId="56C958F1" w14:textId="77777777" w:rsidR="00A150D9" w:rsidRPr="00A150D9" w:rsidRDefault="00A150D9" w:rsidP="00A150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رشد شبکه</w:t>
      </w:r>
    </w:p>
    <w:p w14:paraId="0565FDC8" w14:textId="77777777" w:rsidR="00A150D9" w:rsidRPr="00A150D9" w:rsidRDefault="00A150D9" w:rsidP="00A150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رشد درآمد</w:t>
      </w:r>
    </w:p>
    <w:p w14:paraId="34C5882C" w14:textId="77777777" w:rsidR="00A150D9" w:rsidRPr="00A150D9" w:rsidRDefault="00A150D9" w:rsidP="00A150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ارزش شبکه</w:t>
      </w:r>
    </w:p>
    <w:p w14:paraId="1905C166" w14:textId="77777777" w:rsidR="00A150D9" w:rsidRPr="00A150D9" w:rsidRDefault="00A150D9" w:rsidP="00A150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مقیاس‌پذیری</w:t>
      </w:r>
    </w:p>
    <w:p w14:paraId="0CD92F7D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D0DBD8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2FF8231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50.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داشبورد ملی</w:t>
      </w:r>
    </w:p>
    <w:p w14:paraId="1F32329F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تمرکز بر:</w:t>
      </w:r>
    </w:p>
    <w:p w14:paraId="63CCC6AB" w14:textId="77777777" w:rsidR="00A150D9" w:rsidRPr="00A150D9" w:rsidRDefault="00A150D9" w:rsidP="00A15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</w:t>
      </w:r>
    </w:p>
    <w:p w14:paraId="41EE74D9" w14:textId="77777777" w:rsidR="00A150D9" w:rsidRPr="00A150D9" w:rsidRDefault="00A150D9" w:rsidP="00A15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740583CB" w14:textId="77777777" w:rsidR="00A150D9" w:rsidRPr="00A150D9" w:rsidRDefault="00A150D9" w:rsidP="00A15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بهره‌وری</w:t>
      </w:r>
    </w:p>
    <w:p w14:paraId="129DF038" w14:textId="77777777" w:rsidR="00A150D9" w:rsidRPr="00A150D9" w:rsidRDefault="00A150D9" w:rsidP="00A15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شفافیت</w:t>
      </w:r>
    </w:p>
    <w:p w14:paraId="5015565B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53C3E2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9EBBDF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51.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فرکانس اندازه‌گیری</w:t>
      </w:r>
    </w:p>
    <w:p w14:paraId="2D9A398C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شاخص‌ها در سطوح:</w:t>
      </w:r>
    </w:p>
    <w:p w14:paraId="109E7A0B" w14:textId="77777777" w:rsidR="00A150D9" w:rsidRPr="00A150D9" w:rsidRDefault="00A150D9" w:rsidP="00A15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روزانه</w:t>
      </w:r>
    </w:p>
    <w:p w14:paraId="2ABCA4BB" w14:textId="77777777" w:rsidR="00A150D9" w:rsidRPr="00A150D9" w:rsidRDefault="00A150D9" w:rsidP="00A15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هفتگی</w:t>
      </w:r>
    </w:p>
    <w:p w14:paraId="22085E45" w14:textId="77777777" w:rsidR="00A150D9" w:rsidRPr="00A150D9" w:rsidRDefault="00A150D9" w:rsidP="00A15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ماهانه</w:t>
      </w:r>
    </w:p>
    <w:p w14:paraId="361549B8" w14:textId="77777777" w:rsidR="00A150D9" w:rsidRPr="00A150D9" w:rsidRDefault="00A150D9" w:rsidP="00A15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فصلی</w:t>
      </w:r>
    </w:p>
    <w:p w14:paraId="69B9EAB6" w14:textId="77777777" w:rsidR="00A150D9" w:rsidRPr="00A150D9" w:rsidRDefault="00A150D9" w:rsidP="00A15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سالانه</w:t>
      </w:r>
    </w:p>
    <w:p w14:paraId="1C6E444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پایش می‌شوند.</w:t>
      </w:r>
    </w:p>
    <w:p w14:paraId="4D3E0A72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4B65DF0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238929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OKR Framework</w:t>
      </w:r>
    </w:p>
    <w:p w14:paraId="4E51CA40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باید به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OKR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های سازمان متصل باشند.</w:t>
      </w:r>
    </w:p>
    <w:p w14:paraId="32C8E9B8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16AA7C7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BB03F8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KPI Ownership</w:t>
      </w:r>
    </w:p>
    <w:p w14:paraId="01942FEB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مالک مشخص داشته باشد.</w:t>
      </w:r>
    </w:p>
    <w:p w14:paraId="2CFEF049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84BD34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54F6EA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KPI Governance</w:t>
      </w:r>
    </w:p>
    <w:p w14:paraId="15913E8C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هیچ 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بدون منبع داده معتبر پذیرفته نمی‌شود.</w:t>
      </w:r>
    </w:p>
    <w:p w14:paraId="00194054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35EDBE2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C58438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55.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معیار موفقیت نهایی</w:t>
      </w:r>
    </w:p>
    <w:p w14:paraId="2B6E50E8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موفقیت زمانی حاصل می‌شود که:</w:t>
      </w:r>
    </w:p>
    <w:p w14:paraId="42229F5C" w14:textId="77777777" w:rsidR="00A150D9" w:rsidRPr="00A150D9" w:rsidRDefault="00A150D9" w:rsidP="00A15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رشد کند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86669" w14:textId="77777777" w:rsidR="00A150D9" w:rsidRPr="00A150D9" w:rsidRDefault="00A150D9" w:rsidP="00A15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بهره‌وری رشد کند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DA9C2" w14:textId="77777777" w:rsidR="00A150D9" w:rsidRPr="00A150D9" w:rsidRDefault="00A150D9" w:rsidP="00A15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شبکه رشد کند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62243" w14:textId="77777777" w:rsidR="00A150D9" w:rsidRPr="00A150D9" w:rsidRDefault="00A150D9" w:rsidP="00A15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درآمد رشد کند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4D3351" w14:textId="77777777" w:rsidR="00A150D9" w:rsidRPr="00A150D9" w:rsidRDefault="00A150D9" w:rsidP="00A15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اثر ملی رشد کند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66F23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5024A1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D25AD8" w14:textId="77777777" w:rsidR="00A150D9" w:rsidRPr="00A150D9" w:rsidRDefault="00A150D9" w:rsidP="00A15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56. </w:t>
      </w:r>
      <w:r w:rsidRPr="00A15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3DF3F519" w14:textId="77777777" w:rsidR="00A150D9" w:rsidRPr="00A150D9" w:rsidRDefault="00A150D9" w:rsidP="00A1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14:ligatures w14:val="none"/>
        </w:rPr>
        <w:t xml:space="preserve">KPI Framework 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ستون فقرات حاکمیت داده‌محور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0E97BF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6EF5408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E06827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:rtl/>
          <w14:ligatures w14:val="none"/>
        </w:rPr>
        <w:t>تمام تصمیمات مدیریتی باید مبتنی بر شاخص‌های تعریف‌شده در این سند باشند.</w:t>
      </w:r>
    </w:p>
    <w:p w14:paraId="4908A457" w14:textId="77777777" w:rsidR="00A150D9" w:rsidRPr="00A150D9" w:rsidRDefault="0005443D" w:rsidP="00A150D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5443D">
        <w:rPr>
          <w:rFonts w:ascii="Times New Roman" w:eastAsia="Times New Roman" w:hAnsi="Times New Roman" w:cs="Times New Roman"/>
          <w:noProof/>
          <w:kern w:val="0"/>
        </w:rPr>
        <w:pict w14:anchorId="16480B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958754" w14:textId="77777777" w:rsidR="00A150D9" w:rsidRPr="00A150D9" w:rsidRDefault="00A150D9" w:rsidP="00A150D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50D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627586AB" w14:textId="77777777" w:rsidR="00A150D9" w:rsidRPr="00A150D9" w:rsidRDefault="00A150D9" w:rsidP="00A1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150D9">
        <w:rPr>
          <w:rFonts w:ascii="Times New Roman" w:eastAsia="Times New Roman" w:hAnsi="Times New Roman" w:cs="Times New Roman"/>
          <w:kern w:val="0"/>
          <w14:ligatures w14:val="none"/>
        </w:rPr>
        <w:t>GV-04_Enterprise_Success_Metrics_and_KPI_Framework_v1.0</w:t>
      </w:r>
    </w:p>
    <w:p w14:paraId="0842E220" w14:textId="77777777" w:rsidR="00956720" w:rsidRDefault="00956720"/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F15FF"/>
    <w:multiLevelType w:val="multilevel"/>
    <w:tmpl w:val="3D4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D1ABD"/>
    <w:multiLevelType w:val="multilevel"/>
    <w:tmpl w:val="EEA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F17F7"/>
    <w:multiLevelType w:val="multilevel"/>
    <w:tmpl w:val="368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25C52"/>
    <w:multiLevelType w:val="multilevel"/>
    <w:tmpl w:val="08C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637C3"/>
    <w:multiLevelType w:val="multilevel"/>
    <w:tmpl w:val="D11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E73DE"/>
    <w:multiLevelType w:val="multilevel"/>
    <w:tmpl w:val="D8FE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F05B5"/>
    <w:multiLevelType w:val="multilevel"/>
    <w:tmpl w:val="561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31B35"/>
    <w:multiLevelType w:val="multilevel"/>
    <w:tmpl w:val="F8F8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11675">
    <w:abstractNumId w:val="0"/>
  </w:num>
  <w:num w:numId="2" w16cid:durableId="1663698634">
    <w:abstractNumId w:val="3"/>
  </w:num>
  <w:num w:numId="3" w16cid:durableId="93014403">
    <w:abstractNumId w:val="4"/>
  </w:num>
  <w:num w:numId="4" w16cid:durableId="81685957">
    <w:abstractNumId w:val="5"/>
  </w:num>
  <w:num w:numId="5" w16cid:durableId="1665081625">
    <w:abstractNumId w:val="7"/>
  </w:num>
  <w:num w:numId="6" w16cid:durableId="1313170069">
    <w:abstractNumId w:val="6"/>
  </w:num>
  <w:num w:numId="7" w16cid:durableId="1138886466">
    <w:abstractNumId w:val="2"/>
  </w:num>
  <w:num w:numId="8" w16cid:durableId="18876377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9A"/>
    <w:rsid w:val="0005443D"/>
    <w:rsid w:val="0025597D"/>
    <w:rsid w:val="00956720"/>
    <w:rsid w:val="00A150D9"/>
    <w:rsid w:val="00B21416"/>
    <w:rsid w:val="00E9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D5E3B4-84BB-524F-B37A-BF27146B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150D9"/>
  </w:style>
  <w:style w:type="paragraph" w:customStyle="1" w:styleId="p1">
    <w:name w:val="p1"/>
    <w:basedOn w:val="Normal"/>
    <w:rsid w:val="00A1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150D9"/>
  </w:style>
  <w:style w:type="paragraph" w:customStyle="1" w:styleId="p2">
    <w:name w:val="p2"/>
    <w:basedOn w:val="Normal"/>
    <w:rsid w:val="00A1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1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1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1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A1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A1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A1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731</Words>
  <Characters>3765</Characters>
  <Application>Microsoft Office Word</Application>
  <DocSecurity>0</DocSecurity>
  <Lines>268</Lines>
  <Paragraphs>224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2026-06-19T14:57:00Z</dcterms:created>
  <dcterms:modified xsi:type="dcterms:W3CDTF">2026-06-19T15:04:00Z</dcterms:modified>
</cp:coreProperties>
</file>