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A208F1" w:rsidP="00A208F1">
      <w:pPr>
        <w:pStyle w:val="1"/>
        <w:spacing w:after="312"/>
      </w:pPr>
      <w:r>
        <w:rPr>
          <w:rFonts w:hint="eastAsia"/>
        </w:rPr>
        <w:t>激活函数的优缺点</w:t>
      </w:r>
    </w:p>
    <w:p w:rsidR="00A208F1" w:rsidRDefault="00BE3E34" w:rsidP="00A208F1">
      <w:pPr>
        <w:pStyle w:val="2"/>
        <w:spacing w:before="156" w:after="156"/>
      </w:pPr>
      <w:proofErr w:type="spellStart"/>
      <w:r>
        <w:t>S</w:t>
      </w:r>
      <w:r w:rsidR="00A208F1">
        <w:rPr>
          <w:rFonts w:hint="eastAsia"/>
        </w:rPr>
        <w:t>igmod</w:t>
      </w:r>
      <w:proofErr w:type="spellEnd"/>
    </w:p>
    <w:p w:rsidR="00BE3E34" w:rsidRDefault="00BE3E34" w:rsidP="00BE3E34">
      <w:pPr>
        <w:pStyle w:val="a1"/>
        <w:ind w:firstLine="360"/>
      </w:pPr>
      <w:r>
        <w:rPr>
          <w:rFonts w:hint="eastAsia"/>
        </w:rPr>
        <w:t>公式：</w:t>
      </w:r>
    </w:p>
    <w:p w:rsidR="00BE3E34" w:rsidRPr="00BE3E34" w:rsidRDefault="00BE3E34" w:rsidP="00BE3E34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BE3E34" w:rsidRPr="00BE3E34" w:rsidRDefault="00BE3E34" w:rsidP="00BE3E34">
      <w:pPr>
        <w:pStyle w:val="a1"/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99386" cy="1536767"/>
            <wp:effectExtent l="0" t="0" r="1270" b="6350"/>
            <wp:docPr id="1" name="图片 1" descr="https://img-blog.csdn.net/2016091715324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71532425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39" cy="15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F1" w:rsidRDefault="00A208F1" w:rsidP="00A208F1">
      <w:pPr>
        <w:pStyle w:val="a1"/>
        <w:ind w:firstLine="360"/>
      </w:pPr>
      <w:proofErr w:type="spellStart"/>
      <w:r>
        <w:rPr>
          <w:rFonts w:hint="eastAsia"/>
        </w:rPr>
        <w:t>si</w:t>
      </w:r>
      <w:r>
        <w:t>gmod</w:t>
      </w:r>
      <w:proofErr w:type="spellEnd"/>
      <w:r>
        <w:rPr>
          <w:rFonts w:hint="eastAsia"/>
        </w:rPr>
        <w:t>激活函数具有广泛饱和性，会使得神经元学习变得困难</w:t>
      </w:r>
      <w:r w:rsidR="000216DC">
        <w:rPr>
          <w:rFonts w:hint="eastAsia"/>
        </w:rPr>
        <w:t>(</w:t>
      </w:r>
      <w:r w:rsidR="000216DC">
        <w:rPr>
          <w:rFonts w:hint="eastAsia"/>
        </w:rPr>
        <w:t>梯度接近</w:t>
      </w:r>
      <w:r w:rsidR="000216DC">
        <w:rPr>
          <w:rFonts w:hint="eastAsia"/>
        </w:rPr>
        <w:t>0</w:t>
      </w:r>
      <w:r w:rsidR="000216DC">
        <w:t>)</w:t>
      </w:r>
      <w:r>
        <w:rPr>
          <w:rFonts w:hint="eastAsia"/>
        </w:rPr>
        <w:t>，因此不推荐在隐藏层中使用。</w:t>
      </w:r>
    </w:p>
    <w:p w:rsidR="00A208F1" w:rsidRDefault="00A208F1" w:rsidP="00A208F1">
      <w:pPr>
        <w:pStyle w:val="a1"/>
        <w:ind w:firstLine="360"/>
      </w:pPr>
      <w:r>
        <w:rPr>
          <w:rFonts w:hint="eastAsia"/>
        </w:rPr>
        <w:t>在输出层中，如果选择了合适的损失函数抵消掉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函数的饱和性，则可以使用。</w:t>
      </w:r>
    </w:p>
    <w:p w:rsidR="00A208F1" w:rsidRDefault="00A208F1" w:rsidP="00A208F1">
      <w:pPr>
        <w:pStyle w:val="2"/>
        <w:spacing w:before="156" w:after="156"/>
      </w:pPr>
      <w:proofErr w:type="spellStart"/>
      <w:r>
        <w:rPr>
          <w:rFonts w:hint="eastAsia"/>
        </w:rPr>
        <w:t>tanh</w:t>
      </w:r>
      <w:proofErr w:type="spellEnd"/>
    </w:p>
    <w:p w:rsidR="00A208F1" w:rsidRDefault="00D74815" w:rsidP="00A208F1">
      <w:pPr>
        <w:pStyle w:val="a1"/>
        <w:ind w:firstLine="360"/>
      </w:pPr>
      <w:r>
        <w:rPr>
          <w:rFonts w:hint="eastAsia"/>
        </w:rPr>
        <w:t>公式：</w:t>
      </w:r>
    </w:p>
    <w:p w:rsidR="00D74815" w:rsidRPr="00644D67" w:rsidRDefault="00720B0B" w:rsidP="00A208F1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den>
          </m:f>
        </m:oMath>
      </m:oMathPara>
    </w:p>
    <w:p w:rsidR="00644D67" w:rsidRDefault="00644D67" w:rsidP="00644D67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2326233" cy="1387497"/>
            <wp:effectExtent l="0" t="0" r="0" b="3175"/>
            <wp:docPr id="2" name="图片 2" descr="https://img-blog.csdn.net/2016091715043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9171504319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80" cy="139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67" w:rsidRDefault="00644D67" w:rsidP="00644D67">
      <w:pPr>
        <w:pStyle w:val="a1"/>
        <w:ind w:firstLine="360"/>
        <w:rPr>
          <w:rFonts w:hint="eastAsia"/>
        </w:rPr>
      </w:pPr>
      <w:r>
        <w:tab/>
      </w:r>
      <w:proofErr w:type="spellStart"/>
      <w:r>
        <w:t>Tanh</w:t>
      </w:r>
      <w:proofErr w:type="spellEnd"/>
      <w:r>
        <w:rPr>
          <w:rFonts w:hint="eastAsia"/>
        </w:rPr>
        <w:t>均值为</w:t>
      </w:r>
      <w:r>
        <w:rPr>
          <w:rFonts w:hint="eastAsia"/>
        </w:rPr>
        <w:t>0</w:t>
      </w:r>
      <w:r>
        <w:rPr>
          <w:rFonts w:hint="eastAsia"/>
        </w:rPr>
        <w:t>，比</w:t>
      </w:r>
      <w:proofErr w:type="spellStart"/>
      <w:r>
        <w:rPr>
          <w:rFonts w:hint="eastAsia"/>
        </w:rPr>
        <w:t>s</w:t>
      </w:r>
      <w:r>
        <w:t>igmod</w:t>
      </w:r>
      <w:proofErr w:type="spellEnd"/>
      <w:r>
        <w:rPr>
          <w:rFonts w:hint="eastAsia"/>
        </w:rPr>
        <w:t>要容易收敛，一般情况下效果也较好，不过也是具有广泛饱和性。</w:t>
      </w:r>
      <w:bookmarkStart w:id="0" w:name="_GoBack"/>
      <w:bookmarkEnd w:id="0"/>
    </w:p>
    <w:p w:rsidR="00DA2C14" w:rsidRDefault="00DA2C14" w:rsidP="00DA2C14">
      <w:pPr>
        <w:pStyle w:val="a1"/>
        <w:ind w:firstLineChars="0" w:firstLine="0"/>
      </w:pPr>
    </w:p>
    <w:p w:rsidR="00DA2C14" w:rsidRDefault="00DA2C14" w:rsidP="00DA2C14">
      <w:pPr>
        <w:pStyle w:val="1"/>
        <w:spacing w:after="312"/>
      </w:pPr>
      <w:r>
        <w:rPr>
          <w:rFonts w:hint="eastAsia"/>
        </w:rPr>
        <w:lastRenderedPageBreak/>
        <w:t>激活函数优化策略</w:t>
      </w:r>
    </w:p>
    <w:p w:rsidR="00DA2C14" w:rsidRPr="008935C7" w:rsidRDefault="008935C7" w:rsidP="008935C7">
      <w:pPr>
        <w:pStyle w:val="2"/>
        <w:spacing w:before="156" w:after="156"/>
      </w:pPr>
      <w:r w:rsidRPr="008935C7">
        <w:t>batch normalization</w:t>
      </w:r>
    </w:p>
    <w:p w:rsidR="00A208F1" w:rsidRPr="00A208F1" w:rsidRDefault="00A208F1" w:rsidP="00A208F1">
      <w:pPr>
        <w:pStyle w:val="a1"/>
        <w:ind w:firstLine="360"/>
      </w:pPr>
    </w:p>
    <w:sectPr w:rsidR="00A208F1" w:rsidRPr="00A208F1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079" w:rsidRDefault="00D12079">
      <w:r>
        <w:separator/>
      </w:r>
    </w:p>
  </w:endnote>
  <w:endnote w:type="continuationSeparator" w:id="0">
    <w:p w:rsidR="00D12079" w:rsidRDefault="00D1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079" w:rsidRDefault="00D12079">
      <w:r>
        <w:separator/>
      </w:r>
    </w:p>
  </w:footnote>
  <w:footnote w:type="continuationSeparator" w:id="0">
    <w:p w:rsidR="00D12079" w:rsidRDefault="00D1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6DC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429E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032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067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9F2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4D67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0B0B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35C7"/>
    <w:rsid w:val="00895C3E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341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08F1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3E3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079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4815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2C14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10BD8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BD60-1F37-48A4-B45C-F2A8D314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13525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1101</cp:revision>
  <cp:lastPrinted>2016-06-07T05:59:00Z</cp:lastPrinted>
  <dcterms:created xsi:type="dcterms:W3CDTF">2012-05-21T06:04:00Z</dcterms:created>
  <dcterms:modified xsi:type="dcterms:W3CDTF">2019-11-18T09:46:00Z</dcterms:modified>
</cp:coreProperties>
</file>