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11112"/>
          <w:sz w:val="52"/>
        </w:rPr>
        <w:t>CynaSecure</w:t>
      </w:r>
    </w:p>
    <w:p>
      <w:r>
        <w:rPr>
          <w:b/>
          <w:color w:val="2563EB"/>
          <w:sz w:val="26"/>
        </w:rPr>
        <w:t>Trame de soutenance - prise de parole et minutage</w:t>
      </w:r>
    </w:p>
    <w:p>
      <w:r>
        <w:rPr>
          <w:color w:val="6B7280"/>
          <w:sz w:val="20"/>
        </w:rPr>
        <w:t>Projet fil rouge B3 - DEV · H3 HITEMA · Promotion 2025-2026</w:t>
        <w:br/>
        <w:t>Mouad BOUNOKRA (coordination, frontend &amp; BDD) · Pharell TITI (backend &amp; API) · Nolwen FERNANDES (back-office) · Wissal LIDAM (mobile)</w:t>
      </w:r>
    </w:p>
    <w:p>
      <w:r>
        <w:rPr>
          <w:i/>
          <w:color w:val="6B7280"/>
          <w:sz w:val="20"/>
        </w:rPr>
        <w:t>Durée visée : 18 minutes de présentation et démonstration, puis questions. Ce texte est une base à s'approprier : à dire avec ses propres mots, sans le réciter.</w:t>
      </w:r>
    </w:p>
    <w:p>
      <w:r>
        <w:rPr>
          <w:b/>
        </w:rPr>
        <w:t>Plan et minutage</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576"/>
            <w:shd w:val="clear" w:fill="2563EB"/>
          </w:tcPr>
          <w:p>
            <w:r/>
            <w:r>
              <w:rPr>
                <w:b/>
                <w:color w:val="FFFFFF"/>
                <w:sz w:val="20"/>
              </w:rPr>
              <w:t>#</w:t>
            </w:r>
          </w:p>
        </w:tc>
        <w:tc>
          <w:tcPr>
            <w:tcW w:type="dxa" w:w="4176"/>
            <w:shd w:val="clear" w:fill="2563EB"/>
          </w:tcPr>
          <w:p>
            <w:r/>
            <w:r>
              <w:rPr>
                <w:b/>
                <w:color w:val="FFFFFF"/>
                <w:sz w:val="20"/>
              </w:rPr>
              <w:t>Section</w:t>
            </w:r>
          </w:p>
        </w:tc>
        <w:tc>
          <w:tcPr>
            <w:tcW w:type="dxa" w:w="2016"/>
            <w:shd w:val="clear" w:fill="2563EB"/>
          </w:tcPr>
          <w:p>
            <w:r/>
            <w:r>
              <w:rPr>
                <w:b/>
                <w:color w:val="FFFFFF"/>
                <w:sz w:val="20"/>
              </w:rPr>
              <w:t>Intervenant</w:t>
            </w:r>
          </w:p>
        </w:tc>
        <w:tc>
          <w:tcPr>
            <w:tcW w:type="dxa" w:w="1152"/>
            <w:shd w:val="clear" w:fill="2563EB"/>
          </w:tcPr>
          <w:p>
            <w:r/>
            <w:r>
              <w:rPr>
                <w:b/>
                <w:color w:val="FFFFFF"/>
                <w:sz w:val="20"/>
              </w:rPr>
              <w:t>Durée</w:t>
            </w:r>
          </w:p>
        </w:tc>
        <w:tc>
          <w:tcPr>
            <w:tcW w:type="dxa" w:w="1152"/>
            <w:shd w:val="clear" w:fill="2563EB"/>
          </w:tcPr>
          <w:p>
            <w:r/>
            <w:r>
              <w:rPr>
                <w:b/>
                <w:color w:val="FFFFFF"/>
                <w:sz w:val="20"/>
              </w:rPr>
              <w:t>Cumul</w:t>
            </w:r>
          </w:p>
        </w:tc>
      </w:tr>
      <w:tr>
        <w:tc>
          <w:tcPr>
            <w:tcW w:type="dxa" w:w="576"/>
          </w:tcPr>
          <w:p>
            <w:pPr>
              <w:jc w:val="center"/>
            </w:pPr>
            <w:r/>
            <w:r>
              <w:rPr>
                <w:sz w:val="19"/>
              </w:rPr>
              <w:t>1</w:t>
            </w:r>
          </w:p>
        </w:tc>
        <w:tc>
          <w:tcPr>
            <w:tcW w:type="dxa" w:w="4176"/>
          </w:tcPr>
          <w:p>
            <w:r/>
            <w:r>
              <w:rPr>
                <w:sz w:val="19"/>
              </w:rPr>
              <w:t>Introduction</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0:45</w:t>
            </w:r>
          </w:p>
        </w:tc>
      </w:tr>
      <w:tr>
        <w:tc>
          <w:tcPr>
            <w:tcW w:type="dxa" w:w="576"/>
          </w:tcPr>
          <w:p>
            <w:pPr>
              <w:jc w:val="center"/>
            </w:pPr>
            <w:r/>
            <w:r>
              <w:rPr>
                <w:sz w:val="19"/>
              </w:rPr>
              <w:t>2</w:t>
            </w:r>
          </w:p>
        </w:tc>
        <w:tc>
          <w:tcPr>
            <w:tcW w:type="dxa" w:w="4176"/>
          </w:tcPr>
          <w:p>
            <w:r/>
            <w:r>
              <w:rPr>
                <w:sz w:val="19"/>
              </w:rPr>
              <w:t>L'équipe</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1:30</w:t>
            </w:r>
          </w:p>
        </w:tc>
      </w:tr>
      <w:tr>
        <w:tc>
          <w:tcPr>
            <w:tcW w:type="dxa" w:w="576"/>
          </w:tcPr>
          <w:p>
            <w:pPr>
              <w:jc w:val="center"/>
            </w:pPr>
            <w:r/>
            <w:r>
              <w:rPr>
                <w:sz w:val="19"/>
              </w:rPr>
              <w:t>3</w:t>
            </w:r>
          </w:p>
        </w:tc>
        <w:tc>
          <w:tcPr>
            <w:tcW w:type="dxa" w:w="4176"/>
          </w:tcPr>
          <w:p>
            <w:r/>
            <w:r>
              <w:rPr>
                <w:sz w:val="19"/>
              </w:rPr>
              <w:t>Contexte &amp; problématique</w:t>
            </w:r>
          </w:p>
        </w:tc>
        <w:tc>
          <w:tcPr>
            <w:tcW w:type="dxa" w:w="2016"/>
          </w:tcPr>
          <w:p>
            <w:r/>
            <w:r>
              <w:rPr>
                <w:sz w:val="19"/>
              </w:rPr>
              <w:t>Mouad</w:t>
            </w:r>
          </w:p>
        </w:tc>
        <w:tc>
          <w:tcPr>
            <w:tcW w:type="dxa" w:w="1152"/>
          </w:tcPr>
          <w:p>
            <w:pPr>
              <w:jc w:val="center"/>
            </w:pPr>
            <w:r/>
            <w:r>
              <w:rPr>
                <w:sz w:val="19"/>
              </w:rPr>
              <w:t>1:00</w:t>
            </w:r>
          </w:p>
        </w:tc>
        <w:tc>
          <w:tcPr>
            <w:tcW w:type="dxa" w:w="1152"/>
          </w:tcPr>
          <w:p>
            <w:pPr>
              <w:jc w:val="center"/>
            </w:pPr>
            <w:r/>
            <w:r>
              <w:rPr>
                <w:sz w:val="19"/>
              </w:rPr>
              <w:t>2:30</w:t>
            </w:r>
          </w:p>
        </w:tc>
      </w:tr>
      <w:tr>
        <w:tc>
          <w:tcPr>
            <w:tcW w:type="dxa" w:w="576"/>
          </w:tcPr>
          <w:p>
            <w:pPr>
              <w:jc w:val="center"/>
            </w:pPr>
            <w:r/>
            <w:r>
              <w:rPr>
                <w:sz w:val="19"/>
              </w:rPr>
              <w:t>4</w:t>
            </w:r>
          </w:p>
        </w:tc>
        <w:tc>
          <w:tcPr>
            <w:tcW w:type="dxa" w:w="4176"/>
          </w:tcPr>
          <w:p>
            <w:r/>
            <w:r>
              <w:rPr>
                <w:sz w:val="19"/>
              </w:rPr>
              <w:t>La solution</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3:15</w:t>
            </w:r>
          </w:p>
        </w:tc>
      </w:tr>
      <w:tr>
        <w:tc>
          <w:tcPr>
            <w:tcW w:type="dxa" w:w="576"/>
          </w:tcPr>
          <w:p>
            <w:pPr>
              <w:jc w:val="center"/>
            </w:pPr>
            <w:r/>
            <w:r>
              <w:rPr>
                <w:sz w:val="19"/>
              </w:rPr>
              <w:t>5</w:t>
            </w:r>
          </w:p>
        </w:tc>
        <w:tc>
          <w:tcPr>
            <w:tcW w:type="dxa" w:w="4176"/>
          </w:tcPr>
          <w:p>
            <w:r/>
            <w:r>
              <w:rPr>
                <w:sz w:val="19"/>
              </w:rPr>
              <w:t>Veille concurrentielle</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4:00</w:t>
            </w:r>
          </w:p>
        </w:tc>
      </w:tr>
      <w:tr>
        <w:tc>
          <w:tcPr>
            <w:tcW w:type="dxa" w:w="576"/>
          </w:tcPr>
          <w:p>
            <w:pPr>
              <w:jc w:val="center"/>
            </w:pPr>
            <w:r/>
            <w:r>
              <w:rPr>
                <w:sz w:val="19"/>
              </w:rPr>
              <w:t>6</w:t>
            </w:r>
          </w:p>
        </w:tc>
        <w:tc>
          <w:tcPr>
            <w:tcW w:type="dxa" w:w="4176"/>
          </w:tcPr>
          <w:p>
            <w:r/>
            <w:r>
              <w:rPr>
                <w:sz w:val="19"/>
              </w:rPr>
              <w:t>Fonctionnalités client</w:t>
            </w:r>
          </w:p>
        </w:tc>
        <w:tc>
          <w:tcPr>
            <w:tcW w:type="dxa" w:w="2016"/>
          </w:tcPr>
          <w:p>
            <w:r/>
            <w:r>
              <w:rPr>
                <w:sz w:val="19"/>
              </w:rPr>
              <w:t>Mouad</w:t>
            </w:r>
          </w:p>
        </w:tc>
        <w:tc>
          <w:tcPr>
            <w:tcW w:type="dxa" w:w="1152"/>
          </w:tcPr>
          <w:p>
            <w:pPr>
              <w:jc w:val="center"/>
            </w:pPr>
            <w:r/>
            <w:r>
              <w:rPr>
                <w:sz w:val="19"/>
              </w:rPr>
              <w:t>1:00</w:t>
            </w:r>
          </w:p>
        </w:tc>
        <w:tc>
          <w:tcPr>
            <w:tcW w:type="dxa" w:w="1152"/>
          </w:tcPr>
          <w:p>
            <w:pPr>
              <w:jc w:val="center"/>
            </w:pPr>
            <w:r/>
            <w:r>
              <w:rPr>
                <w:sz w:val="19"/>
              </w:rPr>
              <w:t>5:00</w:t>
            </w:r>
          </w:p>
        </w:tc>
      </w:tr>
      <w:tr>
        <w:tc>
          <w:tcPr>
            <w:tcW w:type="dxa" w:w="576"/>
          </w:tcPr>
          <w:p>
            <w:pPr>
              <w:jc w:val="center"/>
            </w:pPr>
            <w:r/>
            <w:r>
              <w:rPr>
                <w:sz w:val="19"/>
              </w:rPr>
              <w:t>7</w:t>
            </w:r>
          </w:p>
        </w:tc>
        <w:tc>
          <w:tcPr>
            <w:tcW w:type="dxa" w:w="4176"/>
          </w:tcPr>
          <w:p>
            <w:r/>
            <w:r>
              <w:rPr>
                <w:sz w:val="19"/>
              </w:rPr>
              <w:t>Back-office</w:t>
            </w:r>
          </w:p>
        </w:tc>
        <w:tc>
          <w:tcPr>
            <w:tcW w:type="dxa" w:w="2016"/>
          </w:tcPr>
          <w:p>
            <w:r/>
            <w:r>
              <w:rPr>
                <w:sz w:val="19"/>
              </w:rPr>
              <w:t>Nolwen</w:t>
            </w:r>
          </w:p>
        </w:tc>
        <w:tc>
          <w:tcPr>
            <w:tcW w:type="dxa" w:w="1152"/>
          </w:tcPr>
          <w:p>
            <w:pPr>
              <w:jc w:val="center"/>
            </w:pPr>
            <w:r/>
            <w:r>
              <w:rPr>
                <w:sz w:val="19"/>
              </w:rPr>
              <w:t>1:00</w:t>
            </w:r>
          </w:p>
        </w:tc>
        <w:tc>
          <w:tcPr>
            <w:tcW w:type="dxa" w:w="1152"/>
          </w:tcPr>
          <w:p>
            <w:pPr>
              <w:jc w:val="center"/>
            </w:pPr>
            <w:r/>
            <w:r>
              <w:rPr>
                <w:sz w:val="19"/>
              </w:rPr>
              <w:t>6:00</w:t>
            </w:r>
          </w:p>
        </w:tc>
      </w:tr>
      <w:tr>
        <w:tc>
          <w:tcPr>
            <w:tcW w:type="dxa" w:w="576"/>
          </w:tcPr>
          <w:p>
            <w:pPr>
              <w:jc w:val="center"/>
            </w:pPr>
            <w:r/>
            <w:r>
              <w:rPr>
                <w:sz w:val="19"/>
              </w:rPr>
              <w:t>8</w:t>
            </w:r>
          </w:p>
        </w:tc>
        <w:tc>
          <w:tcPr>
            <w:tcW w:type="dxa" w:w="4176"/>
          </w:tcPr>
          <w:p>
            <w:r/>
            <w:r>
              <w:rPr>
                <w:sz w:val="19"/>
              </w:rPr>
              <w:t>Architecture</w:t>
            </w:r>
          </w:p>
        </w:tc>
        <w:tc>
          <w:tcPr>
            <w:tcW w:type="dxa" w:w="2016"/>
          </w:tcPr>
          <w:p>
            <w:r/>
            <w:r>
              <w:rPr>
                <w:sz w:val="19"/>
              </w:rPr>
              <w:t>Pharell</w:t>
            </w:r>
          </w:p>
        </w:tc>
        <w:tc>
          <w:tcPr>
            <w:tcW w:type="dxa" w:w="1152"/>
          </w:tcPr>
          <w:p>
            <w:pPr>
              <w:jc w:val="center"/>
            </w:pPr>
            <w:r/>
            <w:r>
              <w:rPr>
                <w:sz w:val="19"/>
              </w:rPr>
              <w:t>1:00</w:t>
            </w:r>
          </w:p>
        </w:tc>
        <w:tc>
          <w:tcPr>
            <w:tcW w:type="dxa" w:w="1152"/>
          </w:tcPr>
          <w:p>
            <w:pPr>
              <w:jc w:val="center"/>
            </w:pPr>
            <w:r/>
            <w:r>
              <w:rPr>
                <w:sz w:val="19"/>
              </w:rPr>
              <w:t>7:00</w:t>
            </w:r>
          </w:p>
        </w:tc>
      </w:tr>
      <w:tr>
        <w:tc>
          <w:tcPr>
            <w:tcW w:type="dxa" w:w="576"/>
          </w:tcPr>
          <w:p>
            <w:pPr>
              <w:jc w:val="center"/>
            </w:pPr>
            <w:r/>
            <w:r>
              <w:rPr>
                <w:sz w:val="19"/>
              </w:rPr>
              <w:t>9</w:t>
            </w:r>
          </w:p>
        </w:tc>
        <w:tc>
          <w:tcPr>
            <w:tcW w:type="dxa" w:w="4176"/>
          </w:tcPr>
          <w:p>
            <w:r/>
            <w:r>
              <w:rPr>
                <w:sz w:val="19"/>
              </w:rPr>
              <w:t>Modèle de données</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7:45</w:t>
            </w:r>
          </w:p>
        </w:tc>
      </w:tr>
      <w:tr>
        <w:tc>
          <w:tcPr>
            <w:tcW w:type="dxa" w:w="576"/>
          </w:tcPr>
          <w:p>
            <w:pPr>
              <w:jc w:val="center"/>
            </w:pPr>
            <w:r/>
            <w:r>
              <w:rPr>
                <w:sz w:val="19"/>
              </w:rPr>
              <w:t>10</w:t>
            </w:r>
          </w:p>
        </w:tc>
        <w:tc>
          <w:tcPr>
            <w:tcW w:type="dxa" w:w="4176"/>
          </w:tcPr>
          <w:p>
            <w:r/>
            <w:r>
              <w:rPr>
                <w:sz w:val="19"/>
              </w:rPr>
              <w:t>Stack technique</w:t>
            </w:r>
          </w:p>
        </w:tc>
        <w:tc>
          <w:tcPr>
            <w:tcW w:type="dxa" w:w="2016"/>
          </w:tcPr>
          <w:p>
            <w:r/>
            <w:r>
              <w:rPr>
                <w:sz w:val="19"/>
              </w:rPr>
              <w:t>Pharell</w:t>
            </w:r>
          </w:p>
        </w:tc>
        <w:tc>
          <w:tcPr>
            <w:tcW w:type="dxa" w:w="1152"/>
          </w:tcPr>
          <w:p>
            <w:pPr>
              <w:jc w:val="center"/>
            </w:pPr>
            <w:r/>
            <w:r>
              <w:rPr>
                <w:sz w:val="19"/>
              </w:rPr>
              <w:t>0:45</w:t>
            </w:r>
          </w:p>
        </w:tc>
        <w:tc>
          <w:tcPr>
            <w:tcW w:type="dxa" w:w="1152"/>
          </w:tcPr>
          <w:p>
            <w:pPr>
              <w:jc w:val="center"/>
            </w:pPr>
            <w:r/>
            <w:r>
              <w:rPr>
                <w:sz w:val="19"/>
              </w:rPr>
              <w:t>8:30</w:t>
            </w:r>
          </w:p>
        </w:tc>
      </w:tr>
      <w:tr>
        <w:tc>
          <w:tcPr>
            <w:tcW w:type="dxa" w:w="576"/>
          </w:tcPr>
          <w:p>
            <w:pPr>
              <w:jc w:val="center"/>
            </w:pPr>
            <w:r/>
            <w:r>
              <w:rPr>
                <w:sz w:val="19"/>
              </w:rPr>
              <w:t>11</w:t>
            </w:r>
          </w:p>
        </w:tc>
        <w:tc>
          <w:tcPr>
            <w:tcW w:type="dxa" w:w="4176"/>
          </w:tcPr>
          <w:p>
            <w:r/>
            <w:r>
              <w:rPr>
                <w:sz w:val="19"/>
              </w:rPr>
              <w:t>Sécurité</w:t>
            </w:r>
          </w:p>
        </w:tc>
        <w:tc>
          <w:tcPr>
            <w:tcW w:type="dxa" w:w="2016"/>
          </w:tcPr>
          <w:p>
            <w:r/>
            <w:r>
              <w:rPr>
                <w:sz w:val="19"/>
              </w:rPr>
              <w:t>Pharell</w:t>
            </w:r>
          </w:p>
        </w:tc>
        <w:tc>
          <w:tcPr>
            <w:tcW w:type="dxa" w:w="1152"/>
          </w:tcPr>
          <w:p>
            <w:pPr>
              <w:jc w:val="center"/>
            </w:pPr>
            <w:r/>
            <w:r>
              <w:rPr>
                <w:sz w:val="19"/>
              </w:rPr>
              <w:t>1:00</w:t>
            </w:r>
          </w:p>
        </w:tc>
        <w:tc>
          <w:tcPr>
            <w:tcW w:type="dxa" w:w="1152"/>
          </w:tcPr>
          <w:p>
            <w:pPr>
              <w:jc w:val="center"/>
            </w:pPr>
            <w:r/>
            <w:r>
              <w:rPr>
                <w:sz w:val="19"/>
              </w:rPr>
              <w:t>9:30</w:t>
            </w:r>
          </w:p>
        </w:tc>
      </w:tr>
      <w:tr>
        <w:tc>
          <w:tcPr>
            <w:tcW w:type="dxa" w:w="576"/>
          </w:tcPr>
          <w:p>
            <w:pPr>
              <w:jc w:val="center"/>
            </w:pPr>
            <w:r/>
            <w:r>
              <w:rPr>
                <w:sz w:val="19"/>
              </w:rPr>
              <w:t>12</w:t>
            </w:r>
          </w:p>
        </w:tc>
        <w:tc>
          <w:tcPr>
            <w:tcW w:type="dxa" w:w="4176"/>
          </w:tcPr>
          <w:p>
            <w:r/>
            <w:r>
              <w:rPr>
                <w:sz w:val="19"/>
              </w:rPr>
              <w:t>Paiement</w:t>
            </w:r>
          </w:p>
        </w:tc>
        <w:tc>
          <w:tcPr>
            <w:tcW w:type="dxa" w:w="2016"/>
          </w:tcPr>
          <w:p>
            <w:r/>
            <w:r>
              <w:rPr>
                <w:sz w:val="19"/>
              </w:rPr>
              <w:t>Pharell</w:t>
            </w:r>
          </w:p>
        </w:tc>
        <w:tc>
          <w:tcPr>
            <w:tcW w:type="dxa" w:w="1152"/>
          </w:tcPr>
          <w:p>
            <w:pPr>
              <w:jc w:val="center"/>
            </w:pPr>
            <w:r/>
            <w:r>
              <w:rPr>
                <w:sz w:val="19"/>
              </w:rPr>
              <w:t>0:45</w:t>
            </w:r>
          </w:p>
        </w:tc>
        <w:tc>
          <w:tcPr>
            <w:tcW w:type="dxa" w:w="1152"/>
          </w:tcPr>
          <w:p>
            <w:pPr>
              <w:jc w:val="center"/>
            </w:pPr>
            <w:r/>
            <w:r>
              <w:rPr>
                <w:sz w:val="19"/>
              </w:rPr>
              <w:t>10:15</w:t>
            </w:r>
          </w:p>
        </w:tc>
      </w:tr>
      <w:tr>
        <w:tc>
          <w:tcPr>
            <w:tcW w:type="dxa" w:w="576"/>
          </w:tcPr>
          <w:p>
            <w:pPr>
              <w:jc w:val="center"/>
            </w:pPr>
            <w:r/>
            <w:r>
              <w:rPr>
                <w:sz w:val="19"/>
              </w:rPr>
              <w:t>13</w:t>
            </w:r>
          </w:p>
        </w:tc>
        <w:tc>
          <w:tcPr>
            <w:tcW w:type="dxa" w:w="4176"/>
          </w:tcPr>
          <w:p>
            <w:r/>
            <w:r>
              <w:rPr>
                <w:sz w:val="19"/>
              </w:rPr>
              <w:t>Application mobile</w:t>
            </w:r>
          </w:p>
        </w:tc>
        <w:tc>
          <w:tcPr>
            <w:tcW w:type="dxa" w:w="2016"/>
          </w:tcPr>
          <w:p>
            <w:r/>
            <w:r>
              <w:rPr>
                <w:sz w:val="19"/>
              </w:rPr>
              <w:t>Wissal</w:t>
            </w:r>
          </w:p>
        </w:tc>
        <w:tc>
          <w:tcPr>
            <w:tcW w:type="dxa" w:w="1152"/>
          </w:tcPr>
          <w:p>
            <w:pPr>
              <w:jc w:val="center"/>
            </w:pPr>
            <w:r/>
            <w:r>
              <w:rPr>
                <w:sz w:val="19"/>
              </w:rPr>
              <w:t>1:00</w:t>
            </w:r>
          </w:p>
        </w:tc>
        <w:tc>
          <w:tcPr>
            <w:tcW w:type="dxa" w:w="1152"/>
          </w:tcPr>
          <w:p>
            <w:pPr>
              <w:jc w:val="center"/>
            </w:pPr>
            <w:r/>
            <w:r>
              <w:rPr>
                <w:sz w:val="19"/>
              </w:rPr>
              <w:t>11:15</w:t>
            </w:r>
          </w:p>
        </w:tc>
      </w:tr>
      <w:tr>
        <w:tc>
          <w:tcPr>
            <w:tcW w:type="dxa" w:w="576"/>
          </w:tcPr>
          <w:p>
            <w:pPr>
              <w:jc w:val="center"/>
            </w:pPr>
            <w:r/>
            <w:r>
              <w:rPr>
                <w:sz w:val="19"/>
              </w:rPr>
              <w:t>14</w:t>
            </w:r>
          </w:p>
        </w:tc>
        <w:tc>
          <w:tcPr>
            <w:tcW w:type="dxa" w:w="4176"/>
          </w:tcPr>
          <w:p>
            <w:r/>
            <w:r>
              <w:rPr>
                <w:sz w:val="19"/>
              </w:rPr>
              <w:t>Méthodologie</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12:00</w:t>
            </w:r>
          </w:p>
        </w:tc>
      </w:tr>
      <w:tr>
        <w:tc>
          <w:tcPr>
            <w:tcW w:type="dxa" w:w="576"/>
          </w:tcPr>
          <w:p>
            <w:pPr>
              <w:jc w:val="center"/>
            </w:pPr>
            <w:r/>
            <w:r>
              <w:rPr>
                <w:sz w:val="19"/>
              </w:rPr>
              <w:t>15</w:t>
            </w:r>
          </w:p>
        </w:tc>
        <w:tc>
          <w:tcPr>
            <w:tcW w:type="dxa" w:w="4176"/>
          </w:tcPr>
          <w:p>
            <w:r/>
            <w:r>
              <w:rPr>
                <w:sz w:val="19"/>
              </w:rPr>
              <w:t>Rétroplanning (Gantt)</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12:45</w:t>
            </w:r>
          </w:p>
        </w:tc>
      </w:tr>
      <w:tr>
        <w:tc>
          <w:tcPr>
            <w:tcW w:type="dxa" w:w="576"/>
          </w:tcPr>
          <w:p>
            <w:pPr>
              <w:jc w:val="center"/>
            </w:pPr>
            <w:r/>
            <w:r>
              <w:rPr>
                <w:sz w:val="19"/>
              </w:rPr>
              <w:t>16</w:t>
            </w:r>
          </w:p>
        </w:tc>
        <w:tc>
          <w:tcPr>
            <w:tcW w:type="dxa" w:w="4176"/>
          </w:tcPr>
          <w:p>
            <w:r/>
            <w:r>
              <w:rPr>
                <w:sz w:val="19"/>
              </w:rPr>
              <w:t>Tests &amp; qualité</w:t>
            </w:r>
          </w:p>
        </w:tc>
        <w:tc>
          <w:tcPr>
            <w:tcW w:type="dxa" w:w="2016"/>
          </w:tcPr>
          <w:p>
            <w:r/>
            <w:r>
              <w:rPr>
                <w:sz w:val="19"/>
              </w:rPr>
              <w:t>Nolwen</w:t>
            </w:r>
          </w:p>
        </w:tc>
        <w:tc>
          <w:tcPr>
            <w:tcW w:type="dxa" w:w="1152"/>
          </w:tcPr>
          <w:p>
            <w:pPr>
              <w:jc w:val="center"/>
            </w:pPr>
            <w:r/>
            <w:r>
              <w:rPr>
                <w:sz w:val="19"/>
              </w:rPr>
              <w:t>0:45</w:t>
            </w:r>
          </w:p>
        </w:tc>
        <w:tc>
          <w:tcPr>
            <w:tcW w:type="dxa" w:w="1152"/>
          </w:tcPr>
          <w:p>
            <w:pPr>
              <w:jc w:val="center"/>
            </w:pPr>
            <w:r/>
            <w:r>
              <w:rPr>
                <w:sz w:val="19"/>
              </w:rPr>
              <w:t>13:30</w:t>
            </w:r>
          </w:p>
        </w:tc>
      </w:tr>
      <w:tr>
        <w:tc>
          <w:tcPr>
            <w:tcW w:type="dxa" w:w="576"/>
          </w:tcPr>
          <w:p>
            <w:pPr>
              <w:jc w:val="center"/>
            </w:pPr>
            <w:r/>
            <w:r>
              <w:rPr>
                <w:sz w:val="19"/>
              </w:rPr>
              <w:t>17</w:t>
            </w:r>
          </w:p>
        </w:tc>
        <w:tc>
          <w:tcPr>
            <w:tcW w:type="dxa" w:w="4176"/>
          </w:tcPr>
          <w:p>
            <w:r/>
            <w:r>
              <w:rPr>
                <w:sz w:val="19"/>
              </w:rPr>
              <w:t>Démonstration</w:t>
            </w:r>
          </w:p>
        </w:tc>
        <w:tc>
          <w:tcPr>
            <w:tcW w:type="dxa" w:w="2016"/>
          </w:tcPr>
          <w:p>
            <w:r/>
            <w:r>
              <w:rPr>
                <w:sz w:val="19"/>
              </w:rPr>
              <w:t>Tous</w:t>
            </w:r>
          </w:p>
        </w:tc>
        <w:tc>
          <w:tcPr>
            <w:tcW w:type="dxa" w:w="1152"/>
          </w:tcPr>
          <w:p>
            <w:pPr>
              <w:jc w:val="center"/>
            </w:pPr>
            <w:r/>
            <w:r>
              <w:rPr>
                <w:sz w:val="19"/>
              </w:rPr>
              <w:t>3:00</w:t>
            </w:r>
          </w:p>
        </w:tc>
        <w:tc>
          <w:tcPr>
            <w:tcW w:type="dxa" w:w="1152"/>
          </w:tcPr>
          <w:p>
            <w:pPr>
              <w:jc w:val="center"/>
            </w:pPr>
            <w:r/>
            <w:r>
              <w:rPr>
                <w:sz w:val="19"/>
              </w:rPr>
              <w:t>16:30</w:t>
            </w:r>
          </w:p>
        </w:tc>
      </w:tr>
      <w:tr>
        <w:tc>
          <w:tcPr>
            <w:tcW w:type="dxa" w:w="576"/>
          </w:tcPr>
          <w:p>
            <w:pPr>
              <w:jc w:val="center"/>
            </w:pPr>
            <w:r/>
            <w:r>
              <w:rPr>
                <w:sz w:val="19"/>
              </w:rPr>
              <w:t>18</w:t>
            </w:r>
          </w:p>
        </w:tc>
        <w:tc>
          <w:tcPr>
            <w:tcW w:type="dxa" w:w="4176"/>
          </w:tcPr>
          <w:p>
            <w:r/>
            <w:r>
              <w:rPr>
                <w:sz w:val="19"/>
              </w:rPr>
              <w:t>Difficultés</w:t>
            </w:r>
          </w:p>
        </w:tc>
        <w:tc>
          <w:tcPr>
            <w:tcW w:type="dxa" w:w="2016"/>
          </w:tcPr>
          <w:p>
            <w:r/>
            <w:r>
              <w:rPr>
                <w:sz w:val="19"/>
              </w:rPr>
              <w:t>Chacun</w:t>
            </w:r>
          </w:p>
        </w:tc>
        <w:tc>
          <w:tcPr>
            <w:tcW w:type="dxa" w:w="1152"/>
          </w:tcPr>
          <w:p>
            <w:pPr>
              <w:jc w:val="center"/>
            </w:pPr>
            <w:r/>
            <w:r>
              <w:rPr>
                <w:sz w:val="19"/>
              </w:rPr>
              <w:t>1:00</w:t>
            </w:r>
          </w:p>
        </w:tc>
        <w:tc>
          <w:tcPr>
            <w:tcW w:type="dxa" w:w="1152"/>
          </w:tcPr>
          <w:p>
            <w:pPr>
              <w:jc w:val="center"/>
            </w:pPr>
            <w:r/>
            <w:r>
              <w:rPr>
                <w:sz w:val="19"/>
              </w:rPr>
              <w:t>17:30</w:t>
            </w:r>
          </w:p>
        </w:tc>
      </w:tr>
      <w:tr>
        <w:tc>
          <w:tcPr>
            <w:tcW w:type="dxa" w:w="576"/>
          </w:tcPr>
          <w:p>
            <w:pPr>
              <w:jc w:val="center"/>
            </w:pPr>
            <w:r/>
            <w:r>
              <w:rPr>
                <w:sz w:val="19"/>
              </w:rPr>
              <w:t>19</w:t>
            </w:r>
          </w:p>
        </w:tc>
        <w:tc>
          <w:tcPr>
            <w:tcW w:type="dxa" w:w="4176"/>
          </w:tcPr>
          <w:p>
            <w:r/>
            <w:r>
              <w:rPr>
                <w:sz w:val="19"/>
              </w:rPr>
              <w:t>Bilan &amp; perspectives</w:t>
            </w:r>
          </w:p>
        </w:tc>
        <w:tc>
          <w:tcPr>
            <w:tcW w:type="dxa" w:w="2016"/>
          </w:tcPr>
          <w:p>
            <w:r/>
            <w:r>
              <w:rPr>
                <w:sz w:val="19"/>
              </w:rPr>
              <w:t>Mouad</w:t>
            </w:r>
          </w:p>
        </w:tc>
        <w:tc>
          <w:tcPr>
            <w:tcW w:type="dxa" w:w="1152"/>
          </w:tcPr>
          <w:p>
            <w:pPr>
              <w:jc w:val="center"/>
            </w:pPr>
            <w:r/>
            <w:r>
              <w:rPr>
                <w:sz w:val="19"/>
              </w:rPr>
              <w:t>0:45</w:t>
            </w:r>
          </w:p>
        </w:tc>
        <w:tc>
          <w:tcPr>
            <w:tcW w:type="dxa" w:w="1152"/>
          </w:tcPr>
          <w:p>
            <w:pPr>
              <w:jc w:val="center"/>
            </w:pPr>
            <w:r/>
            <w:r>
              <w:rPr>
                <w:sz w:val="19"/>
              </w:rPr>
              <w:t>18:15</w:t>
            </w:r>
          </w:p>
        </w:tc>
      </w:tr>
      <w:tr>
        <w:tc>
          <w:tcPr>
            <w:tcW w:type="dxa" w:w="576"/>
          </w:tcPr>
          <w:p>
            <w:pPr>
              <w:jc w:val="center"/>
            </w:pPr>
            <w:r/>
            <w:r>
              <w:rPr>
                <w:sz w:val="19"/>
              </w:rPr>
              <w:t>20</w:t>
            </w:r>
          </w:p>
        </w:tc>
        <w:tc>
          <w:tcPr>
            <w:tcW w:type="dxa" w:w="4176"/>
          </w:tcPr>
          <w:p>
            <w:r/>
            <w:r>
              <w:rPr>
                <w:sz w:val="19"/>
              </w:rPr>
              <w:t>Merci &amp; questions</w:t>
            </w:r>
          </w:p>
        </w:tc>
        <w:tc>
          <w:tcPr>
            <w:tcW w:type="dxa" w:w="2016"/>
          </w:tcPr>
          <w:p>
            <w:r/>
            <w:r>
              <w:rPr>
                <w:sz w:val="19"/>
              </w:rPr>
              <w:t>Mouad</w:t>
            </w:r>
          </w:p>
        </w:tc>
        <w:tc>
          <w:tcPr>
            <w:tcW w:type="dxa" w:w="1152"/>
          </w:tcPr>
          <w:p>
            <w:pPr>
              <w:jc w:val="center"/>
            </w:pPr>
            <w:r/>
            <w:r>
              <w:rPr>
                <w:sz w:val="19"/>
              </w:rPr>
              <w:t>0:20</w:t>
            </w:r>
          </w:p>
        </w:tc>
        <w:tc>
          <w:tcPr>
            <w:tcW w:type="dxa" w:w="1152"/>
          </w:tcPr>
          <w:p>
            <w:pPr>
              <w:jc w:val="center"/>
            </w:pPr>
            <w:r/>
            <w:r>
              <w:rPr>
                <w:sz w:val="19"/>
              </w:rPr>
              <w:t>18:35</w:t>
            </w:r>
          </w:p>
        </w:tc>
      </w:tr>
    </w:tbl>
    <w:p>
      <w:r>
        <w:br w:type="page"/>
      </w:r>
    </w:p>
    <w:p>
      <w:r>
        <w:rPr>
          <w:b/>
        </w:rPr>
        <w:t>Script détaillé</w:t>
      </w:r>
    </w:p>
    <w:p>
      <w:r>
        <w:rPr>
          <w:b/>
          <w:color w:val="111112"/>
          <w:sz w:val="28"/>
        </w:rPr>
        <w:t>Slide 1 - Introduction</w:t>
      </w:r>
    </w:p>
    <w:p>
      <w:r>
        <w:rPr>
          <w:b/>
          <w:color w:val="2563EB"/>
          <w:sz w:val="22"/>
        </w:rPr>
        <w:t>Mouad BOUNOKRA</w:t>
      </w:r>
      <w:r>
        <w:rPr>
          <w:b/>
          <w:color w:val="6B7280"/>
          <w:sz w:val="20"/>
        </w:rPr>
        <w:t xml:space="preserve"> · 0:45</w:t>
      </w:r>
    </w:p>
    <w:p>
      <w:pPr>
        <w:spacing w:after="160"/>
      </w:pPr>
      <w:r>
        <w:t>Bonjour à toutes et à tous, merci de nous recevoir. Nous sommes le groupe en charge du projet CynaSecure, et je m'appelle Mouad BOUNOKRA. Avec mon équipe, nous allons vous présenter pendant une quinzaine de minutes la plateforme que nous avons développée cette année, avant de vous faire une démonstration en direct et de répondre à vos questions.</w:t>
      </w:r>
    </w:p>
    <w:p>
      <w:pPr>
        <w:spacing w:after="160"/>
      </w:pPr>
      <w:r>
        <w:t>CynaSecure, c'est une plateforme e-commerce qui permet de vendre des services de cybersécurité en ligne : un site web, un back-office et une application mobile. Je vous propose de commencer par vous présenter l'équipe.</w:t>
      </w:r>
    </w:p>
    <w:p>
      <w:pPr>
        <w:spacing w:after="40"/>
      </w:pPr>
    </w:p>
    <w:p>
      <w:r>
        <w:rPr>
          <w:b/>
          <w:color w:val="111112"/>
          <w:sz w:val="28"/>
        </w:rPr>
        <w:t>Slide 2 - L'équipe</w:t>
      </w:r>
    </w:p>
    <w:p>
      <w:r>
        <w:rPr>
          <w:b/>
          <w:color w:val="2563EB"/>
          <w:sz w:val="22"/>
        </w:rPr>
        <w:t>Mouad BOUNOKRA</w:t>
      </w:r>
      <w:r>
        <w:rPr>
          <w:b/>
          <w:color w:val="6B7280"/>
          <w:sz w:val="20"/>
        </w:rPr>
        <w:t xml:space="preserve"> · 0:45</w:t>
      </w:r>
    </w:p>
    <w:p>
      <w:pPr>
        <w:spacing w:after="160"/>
      </w:pPr>
      <w:r>
        <w:t>Nous sommes quatre, et chacun a piloté une partie du projet.</w:t>
      </w:r>
    </w:p>
    <w:p>
      <w:pPr>
        <w:spacing w:after="160"/>
      </w:pPr>
      <w:r>
        <w:t>Moi, Mouad, je me suis occupé du front-end du site web et de la base de données. Pharell TITI a développé tout le back-end et l'API. Nolwen FERNANDES a construit le back-office d'administration. Et Wissal LIDAM a réalisé l'application mobile.</w:t>
      </w:r>
    </w:p>
    <w:p>
      <w:pPr>
        <w:spacing w:after="160"/>
      </w:pPr>
      <w:r>
        <w:t>En tant que coordinateur du projet, j'ai aussi assuré le suivi global et la répartition des tâches. On a travaillé en parallèle, autour d'une API commune, j'y reviendrai.</w:t>
      </w:r>
    </w:p>
    <w:p>
      <w:pPr>
        <w:spacing w:after="40"/>
      </w:pPr>
    </w:p>
    <w:p>
      <w:r>
        <w:rPr>
          <w:b/>
          <w:color w:val="111112"/>
          <w:sz w:val="28"/>
        </w:rPr>
        <w:t>Slide 3 - Contexte &amp; problématique</w:t>
      </w:r>
    </w:p>
    <w:p>
      <w:r>
        <w:rPr>
          <w:b/>
          <w:color w:val="2563EB"/>
          <w:sz w:val="22"/>
        </w:rPr>
        <w:t>Mouad BOUNOKRA</w:t>
      </w:r>
      <w:r>
        <w:rPr>
          <w:b/>
          <w:color w:val="6B7280"/>
          <w:sz w:val="20"/>
        </w:rPr>
        <w:t xml:space="preserve"> · 1:00</w:t>
      </w:r>
    </w:p>
    <w:p>
      <w:pPr>
        <w:spacing w:after="160"/>
      </w:pPr>
      <w:r>
        <w:t>Quelques mots sur le contexte. Notre client, Cyna, est une entreprise qui vend des solutions de cybersécurité - du SOC, de l'EDR, du XDR - mais uniquement via des commerciaux et un réseau de distribution. Concrètement, pas de vente en ligne, et un accès lent à ses services.</w:t>
      </w:r>
    </w:p>
    <w:p>
      <w:pPr>
        <w:spacing w:after="160"/>
      </w:pPr>
      <w:r>
        <w:t>L'objectif qu'on nous a confié était clair : créer une plateforme e-commerce mobile-first, avec une application mobile miroir du site, un back-office complet pour gérer le catalogue et les commandes, et un système de paiement sécurisé. C'est exactement ce qu'on a livré.</w:t>
      </w:r>
    </w:p>
    <w:p>
      <w:pPr>
        <w:spacing w:after="40"/>
      </w:pPr>
    </w:p>
    <w:p>
      <w:r>
        <w:rPr>
          <w:b/>
          <w:color w:val="111112"/>
          <w:sz w:val="28"/>
        </w:rPr>
        <w:t>Slide 4 - La solution</w:t>
      </w:r>
    </w:p>
    <w:p>
      <w:r>
        <w:rPr>
          <w:b/>
          <w:color w:val="2563EB"/>
          <w:sz w:val="22"/>
        </w:rPr>
        <w:t>Mouad BOUNOKRA</w:t>
      </w:r>
      <w:r>
        <w:rPr>
          <w:b/>
          <w:color w:val="6B7280"/>
          <w:sz w:val="20"/>
        </w:rPr>
        <w:t xml:space="preserve"> · 0:45</w:t>
      </w:r>
    </w:p>
    <w:p>
      <w:pPr>
        <w:spacing w:after="160"/>
      </w:pPr>
      <w:r>
        <w:t>Notre solution se compose de trois éléments. Un site web en React pour la partie publique et l'administration. Une API REST en Symfony, qui centralise toute la logique métier, avec plus de cent endpoints documentés. Et une application mobile en React Native.</w:t>
      </w:r>
    </w:p>
    <w:p>
      <w:pPr>
        <w:spacing w:after="160"/>
      </w:pPr>
      <w:r>
        <w:t>Le point important : le web et le mobile ne dupliquent aucune logique. Ils consomment exactement la même API et la même base de données. C'est ce qui garantit la cohérence entre les deux.</w:t>
      </w:r>
    </w:p>
    <w:p>
      <w:pPr>
        <w:spacing w:after="40"/>
      </w:pPr>
    </w:p>
    <w:p>
      <w:r>
        <w:rPr>
          <w:b/>
          <w:color w:val="111112"/>
          <w:sz w:val="28"/>
        </w:rPr>
        <w:t>Slide 5 - Veille concurrentielle</w:t>
      </w:r>
    </w:p>
    <w:p>
      <w:r>
        <w:rPr>
          <w:b/>
          <w:color w:val="2563EB"/>
          <w:sz w:val="22"/>
        </w:rPr>
        <w:t>Mouad BOUNOKRA</w:t>
      </w:r>
      <w:r>
        <w:rPr>
          <w:b/>
          <w:color w:val="6B7280"/>
          <w:sz w:val="20"/>
        </w:rPr>
        <w:t xml:space="preserve"> · 0:45</w:t>
      </w:r>
    </w:p>
    <w:p>
      <w:pPr>
        <w:spacing w:after="160"/>
      </w:pPr>
      <w:r>
        <w:t>Avant de développer, on a regardé ce qui existait. Les grandes marketplaces comme AWS ou Azure ont des catalogues très riches, mais ce sont des expériences web réservées à des experts, sans vraie application d'achat. Les éditeurs comme CrowdStrike ont d'excellents produits, mais pas de vente en self-service simple.</w:t>
      </w:r>
    </w:p>
    <w:p>
      <w:pPr>
        <w:spacing w:after="160"/>
      </w:pPr>
      <w:r>
        <w:t>On a donc identifié un créneau : proposer le confort d'achat d'un app store grand public, appliqué à la cybersécurité, et accessible aux PME. C'est le positionnement de CynaSecure.</w:t>
      </w:r>
    </w:p>
    <w:p>
      <w:pPr>
        <w:spacing w:after="40"/>
      </w:pPr>
    </w:p>
    <w:p>
      <w:r>
        <w:rPr>
          <w:b/>
          <w:color w:val="111112"/>
          <w:sz w:val="28"/>
        </w:rPr>
        <w:t>Slide 6 - Fonctionnalités client</w:t>
      </w:r>
    </w:p>
    <w:p>
      <w:r>
        <w:rPr>
          <w:b/>
          <w:color w:val="2563EB"/>
          <w:sz w:val="22"/>
        </w:rPr>
        <w:t>Mouad BOUNOKRA (frontend)</w:t>
      </w:r>
      <w:r>
        <w:rPr>
          <w:b/>
          <w:color w:val="6B7280"/>
          <w:sz w:val="20"/>
        </w:rPr>
        <w:t xml:space="preserve"> · 1:00</w:t>
      </w:r>
    </w:p>
    <w:p>
      <w:pPr>
        <w:spacing w:after="160"/>
      </w:pPr>
      <w:r>
        <w:t>Côté client, j'ai développé l'ensemble du parcours. On a un catalogue avec une recherche avancée à cinq filtres, du tri et de la pagination. Un panier qui gère l'abonnement mensuel ou annuel et les codes promo. Un tunnel de commande en quatre étapes. Un espace compte complet : abonnements, commandes, adresses, moyens de paiement. Et tout ce qui touche à la sécurité du compte côté utilisateur, comme la vérification de l'e-mail et la double authentification.</w:t>
      </w:r>
    </w:p>
    <w:p>
      <w:pPr>
        <w:spacing w:after="160"/>
      </w:pPr>
      <w:r>
        <w:t>Pour la partie administration, je laisse la parole à Nolwen.</w:t>
      </w:r>
    </w:p>
    <w:p>
      <w:pPr>
        <w:spacing w:after="40"/>
      </w:pPr>
    </w:p>
    <w:p>
      <w:r>
        <w:rPr>
          <w:b/>
          <w:color w:val="111112"/>
          <w:sz w:val="28"/>
        </w:rPr>
        <w:t>Slide 7 - Back-office</w:t>
      </w:r>
    </w:p>
    <w:p>
      <w:r>
        <w:rPr>
          <w:b/>
          <w:color w:val="2563EB"/>
          <w:sz w:val="22"/>
        </w:rPr>
        <w:t>Nolwen FERNANDES</w:t>
      </w:r>
      <w:r>
        <w:rPr>
          <w:b/>
          <w:color w:val="6B7280"/>
          <w:sz w:val="20"/>
        </w:rPr>
        <w:t xml:space="preserve"> · 1:00</w:t>
      </w:r>
    </w:p>
    <w:p>
      <w:pPr>
        <w:spacing w:after="160"/>
      </w:pPr>
      <w:r>
        <w:t>Merci Mouad. De mon côté, j'ai construit le back-office, c'est-à-dire l'interface réservée aux administrateurs.</w:t>
      </w:r>
    </w:p>
    <w:p>
      <w:pPr>
        <w:spacing w:after="160"/>
      </w:pPr>
      <w:r>
        <w:t>Il y a d'abord un tableau de bord avec les indicateurs clés - le nombre de services, d'utilisateurs, d'abonnements actifs, le chiffre d'affaires récurrent - et plusieurs graphiques sur les ventes.</w:t>
      </w:r>
    </w:p>
    <w:p>
      <w:pPr>
        <w:spacing w:after="160"/>
      </w:pPr>
      <w:r>
        <w:t>Ensuite, toute la gestion : les services, les catégories, le contenu de la page d'accueil, les utilisateurs, les paiements, les codes promo. Et la modération des messages de contact et du chatbot. L'accès à cet espace est protégé par une double authentification obligatoire.</w:t>
      </w:r>
    </w:p>
    <w:p>
      <w:pPr>
        <w:spacing w:after="160"/>
      </w:pPr>
      <w:r>
        <w:t>Pour expliquer comment tout ça tient techniquement, je passe la parole à Pharell.</w:t>
      </w:r>
    </w:p>
    <w:p>
      <w:pPr>
        <w:spacing w:after="40"/>
      </w:pPr>
    </w:p>
    <w:p>
      <w:r>
        <w:rPr>
          <w:b/>
          <w:color w:val="111112"/>
          <w:sz w:val="28"/>
        </w:rPr>
        <w:t>Slide 8 - Architecture</w:t>
      </w:r>
    </w:p>
    <w:p>
      <w:r>
        <w:rPr>
          <w:b/>
          <w:color w:val="2563EB"/>
          <w:sz w:val="22"/>
        </w:rPr>
        <w:t>Pharell TITI (backend)</w:t>
      </w:r>
      <w:r>
        <w:rPr>
          <w:b/>
          <w:color w:val="6B7280"/>
          <w:sz w:val="20"/>
        </w:rPr>
        <w:t xml:space="preserve"> · 1:00</w:t>
      </w:r>
    </w:p>
    <w:p>
      <w:pPr>
        <w:spacing w:after="160"/>
      </w:pPr>
      <w:r>
        <w:t>Merci Nolwen. Voici l'architecture du projet. On a fait le choix d'une architecture découplée : d'un côté les clients - le site web et l'application mobile - de l'autre une API REST développée en Symfony, et derrière, la base de données MySQL et les services externes comme Stripe et PayPal.</w:t>
      </w:r>
    </w:p>
    <w:p>
      <w:pPr>
        <w:spacing w:after="160"/>
      </w:pPr>
      <w:r>
        <w:t>L'avantage, c'est que toute la logique métier est au même endroit, dans l'API. Le web et le mobile ne font qu'envoyer des requêtes et afficher les réponses. Ça évite la duplication et ça rend le système beaucoup plus maintenable.</w:t>
      </w:r>
    </w:p>
    <w:p>
      <w:pPr>
        <w:spacing w:after="40"/>
      </w:pPr>
    </w:p>
    <w:p>
      <w:r>
        <w:rPr>
          <w:b/>
          <w:color w:val="111112"/>
          <w:sz w:val="28"/>
        </w:rPr>
        <w:t>Slide 9 - Modèle de données</w:t>
      </w:r>
    </w:p>
    <w:p>
      <w:r>
        <w:rPr>
          <w:b/>
          <w:color w:val="2563EB"/>
          <w:sz w:val="22"/>
        </w:rPr>
        <w:t>Mouad BOUNOKRA (BDD)</w:t>
      </w:r>
      <w:r>
        <w:rPr>
          <w:b/>
          <w:color w:val="6B7280"/>
          <w:sz w:val="20"/>
        </w:rPr>
        <w:t xml:space="preserve"> · 0:45</w:t>
      </w:r>
    </w:p>
    <w:p>
      <w:pPr>
        <w:spacing w:after="160"/>
      </w:pPr>
      <w:r>
        <w:t>Je reprends la main pour la base de données, que j'ai modélisée. Voici le schéma des entités principales : les utilisateurs, les commandes, les services, les abonnements, les paiements.</w:t>
      </w:r>
    </w:p>
    <w:p>
      <w:pPr>
        <w:spacing w:after="160"/>
      </w:pPr>
      <w:r>
        <w:t>On a une structure relationnelle classique mais rigoureuse : chaque commande est liée à un utilisateur et à des lignes de commande, chaque abonnement à un service et à un client. On gère aussi les adresses, les codes promo et leur historique. Le tout avec des contraintes de clés étrangères pour garantir l'intégrité des données.</w:t>
      </w:r>
    </w:p>
    <w:p>
      <w:pPr>
        <w:spacing w:after="40"/>
      </w:pPr>
    </w:p>
    <w:p>
      <w:r>
        <w:rPr>
          <w:b/>
          <w:color w:val="111112"/>
          <w:sz w:val="28"/>
        </w:rPr>
        <w:t>Slide 10 - Stack technique</w:t>
      </w:r>
    </w:p>
    <w:p>
      <w:r>
        <w:rPr>
          <w:b/>
          <w:color w:val="2563EB"/>
          <w:sz w:val="22"/>
        </w:rPr>
        <w:t>Pharell TITI</w:t>
      </w:r>
      <w:r>
        <w:rPr>
          <w:b/>
          <w:color w:val="6B7280"/>
          <w:sz w:val="20"/>
        </w:rPr>
        <w:t xml:space="preserve"> · 0:45</w:t>
      </w:r>
    </w:p>
    <w:p>
      <w:pPr>
        <w:spacing w:after="160"/>
      </w:pPr>
      <w:r>
        <w:t>Sur les technologies, on est resté sur des choix éprouvés et cohérents.</w:t>
      </w:r>
    </w:p>
    <w:p>
      <w:pPr>
        <w:spacing w:after="160"/>
      </w:pPr>
      <w:r>
        <w:t>Côté front, React 18 avec TypeScript, Vite et Tailwind. Côté back, PHP 8.2, Symfony 7.4, Doctrine et MySQL, avec Stripe, PayPal et Dompdf pour les factures. Et côté mobile, React Native avec Expo.</w:t>
      </w:r>
    </w:p>
    <w:p>
      <w:pPr>
        <w:spacing w:after="160"/>
      </w:pPr>
      <w:r>
        <w:t>L'idée, c'était d'avoir un écosystème JavaScript et TypeScript partagé entre le web et le mobile, et un back-end robuste et bien structuré.</w:t>
      </w:r>
    </w:p>
    <w:p>
      <w:pPr>
        <w:spacing w:after="40"/>
      </w:pPr>
    </w:p>
    <w:p>
      <w:r>
        <w:rPr>
          <w:b/>
          <w:color w:val="111112"/>
          <w:sz w:val="28"/>
        </w:rPr>
        <w:t>Slide 11 - Sécurité</w:t>
      </w:r>
    </w:p>
    <w:p>
      <w:r>
        <w:rPr>
          <w:b/>
          <w:color w:val="2563EB"/>
          <w:sz w:val="22"/>
        </w:rPr>
        <w:t>Pharell TITI</w:t>
      </w:r>
      <w:r>
        <w:rPr>
          <w:b/>
          <w:color w:val="6B7280"/>
          <w:sz w:val="20"/>
        </w:rPr>
        <w:t xml:space="preserve"> · 1:00</w:t>
      </w:r>
    </w:p>
    <w:p>
      <w:pPr>
        <w:spacing w:after="160"/>
      </w:pPr>
      <w:r>
        <w:t>La sécurité a été un axe majeur, vu le domaine du projet. Les mots de passe sont hachés en Argon2id. On a une double authentification obligatoire pour les admins. On a mis en place une limitation des tentatives de connexion contre la force brute. Le CORS est verrouillé sur des origines précises. Les webhooks Stripe et PayPal sont vérifiés par signature côté serveur. Et on a un système de détection de fraude sur les paiements.</w:t>
      </w:r>
    </w:p>
    <w:p>
      <w:pPr>
        <w:spacing w:after="160"/>
      </w:pPr>
      <w:r>
        <w:t>Enfin, on est conformes au RGPD, et on ne stocke aucune donnée de carte bancaire : tout passe par Stripe.</w:t>
      </w:r>
    </w:p>
    <w:p>
      <w:pPr>
        <w:spacing w:after="40"/>
      </w:pPr>
    </w:p>
    <w:p>
      <w:r>
        <w:rPr>
          <w:b/>
          <w:color w:val="111112"/>
          <w:sz w:val="28"/>
        </w:rPr>
        <w:t>Slide 12 - Paiement</w:t>
      </w:r>
    </w:p>
    <w:p>
      <w:r>
        <w:rPr>
          <w:b/>
          <w:color w:val="2563EB"/>
          <w:sz w:val="22"/>
        </w:rPr>
        <w:t>Pharell TITI</w:t>
      </w:r>
      <w:r>
        <w:rPr>
          <w:b/>
          <w:color w:val="6B7280"/>
          <w:sz w:val="20"/>
        </w:rPr>
        <w:t xml:space="preserve"> · 0:45</w:t>
      </w:r>
    </w:p>
    <w:p>
      <w:pPr>
        <w:spacing w:after="160"/>
      </w:pPr>
      <w:r>
        <w:t>Pour le paiement, on propose deux moyens : Stripe pour les cartes, avec le 3D Secure géré automatiquement, et PayPal en alternative.</w:t>
      </w:r>
    </w:p>
    <w:p>
      <w:pPr>
        <w:spacing w:after="160"/>
      </w:pPr>
      <w:r>
        <w:t>À chaque paiement, on lance une vérification anti-fraude, on génère automatiquement une facture PDF téléchargeable, et on synchronise le statut de la commande via les webhooks. On a aussi une commande qui gère le renouvellement automatique des abonnements.</w:t>
      </w:r>
    </w:p>
    <w:p>
      <w:pPr>
        <w:spacing w:after="160"/>
      </w:pPr>
      <w:r>
        <w:t>Maintenant, place à la partie mobile, avec Wissal.</w:t>
      </w:r>
    </w:p>
    <w:p>
      <w:pPr>
        <w:spacing w:after="40"/>
      </w:pPr>
    </w:p>
    <w:p>
      <w:r>
        <w:rPr>
          <w:b/>
          <w:color w:val="111112"/>
          <w:sz w:val="28"/>
        </w:rPr>
        <w:t>Slide 13 - Application mobile</w:t>
      </w:r>
    </w:p>
    <w:p>
      <w:r>
        <w:rPr>
          <w:b/>
          <w:color w:val="2563EB"/>
          <w:sz w:val="22"/>
        </w:rPr>
        <w:t>Wissal LIDAM</w:t>
      </w:r>
      <w:r>
        <w:rPr>
          <w:b/>
          <w:color w:val="6B7280"/>
          <w:sz w:val="20"/>
        </w:rPr>
        <w:t xml:space="preserve"> · 1:00</w:t>
      </w:r>
    </w:p>
    <w:p>
      <w:pPr>
        <w:spacing w:after="160"/>
      </w:pPr>
      <w:r>
        <w:t>Merci Pharell. J'ai développé l'application mobile en React Native avec Expo.</w:t>
      </w:r>
    </w:p>
    <w:p>
      <w:pPr>
        <w:spacing w:after="160"/>
      </w:pPr>
      <w:r>
        <w:t>Le principe, c'est que ce n'est pas une simple copie du site : c'est une vraie application native, qui reprend tous les parcours - catalogue, panier, paiement, compte - et qui consomme exactement la même API que le site web. Elle gère la session de manière sécurisée, elle est multilingue, en français, anglais et espagnol, et elle reprend le thème sombre de la marque.</w:t>
      </w:r>
    </w:p>
    <w:p>
      <w:pPr>
        <w:spacing w:after="160"/>
      </w:pPr>
      <w:r>
        <w:t>Ce qui est intéressant, c'est que les grandes marketplaces n'ont justement pas d'application mobile dédiée à l'achat. C'est donc une vraie valeur ajoutée pour CynaSecure.</w:t>
      </w:r>
    </w:p>
    <w:p>
      <w:pPr>
        <w:spacing w:after="40"/>
      </w:pPr>
    </w:p>
    <w:p>
      <w:r>
        <w:rPr>
          <w:b/>
          <w:color w:val="111112"/>
          <w:sz w:val="28"/>
        </w:rPr>
        <w:t>Slide 14 - Méthodologie</w:t>
      </w:r>
    </w:p>
    <w:p>
      <w:r>
        <w:rPr>
          <w:b/>
          <w:color w:val="2563EB"/>
          <w:sz w:val="22"/>
        </w:rPr>
        <w:t>Mouad BOUNOKRA (chef de projet)</w:t>
      </w:r>
      <w:r>
        <w:rPr>
          <w:b/>
          <w:color w:val="6B7280"/>
          <w:sz w:val="20"/>
        </w:rPr>
        <w:t xml:space="preserve"> · 0:45</w:t>
      </w:r>
    </w:p>
    <w:p>
      <w:pPr>
        <w:spacing w:after="160"/>
      </w:pPr>
      <w:r>
        <w:t>Sur la gestion de projet, en tant que coordinateur, on a travaillé en méthode agile, sur une dizaine de sprints, depuis le cadrage jusqu'à la mise en production.</w:t>
      </w:r>
    </w:p>
    <w:p>
      <w:pPr>
        <w:spacing w:after="160"/>
      </w:pPr>
      <w:r>
        <w:t>On a utilisé Trello pour le backlog et le suivi des tâches, Discord pour communiquer au quotidien, GitHub pour le versioning du code, et Postman pour tester l'API. On faisait des points réguliers pour répartir le travail et débloquer les difficultés ensemble.</w:t>
      </w:r>
    </w:p>
    <w:p>
      <w:pPr>
        <w:spacing w:after="40"/>
      </w:pPr>
    </w:p>
    <w:p>
      <w:r>
        <w:rPr>
          <w:b/>
          <w:color w:val="111112"/>
          <w:sz w:val="28"/>
        </w:rPr>
        <w:t>Slide 15 - Rétroplanning (Gantt)</w:t>
      </w:r>
    </w:p>
    <w:p>
      <w:r>
        <w:rPr>
          <w:b/>
          <w:color w:val="2563EB"/>
          <w:sz w:val="22"/>
        </w:rPr>
        <w:t>Mouad BOUNOKRA</w:t>
      </w:r>
      <w:r>
        <w:rPr>
          <w:b/>
          <w:color w:val="6B7280"/>
          <w:sz w:val="20"/>
        </w:rPr>
        <w:t xml:space="preserve"> · 0:45</w:t>
      </w:r>
    </w:p>
    <w:p>
      <w:pPr>
        <w:spacing w:after="160"/>
      </w:pPr>
      <w:r>
        <w:t>Voici notre rétroplanning, sous forme de diagramme de Gantt. On y voit les grandes phases : la gestion de projet en continu, la conception, le développement réparti entre nous quatre, puis la phase de tests, de documentation et de livrables.</w:t>
      </w:r>
    </w:p>
    <w:p>
      <w:pPr>
        <w:spacing w:after="160"/>
      </w:pPr>
      <w:r>
        <w:t>On a calé nos jalons sur les rendez-vous clés : le cadrage, le rendu intermédiaire, et la soutenance d'aujourd'hui. Globalement, on a tenu le planning.</w:t>
      </w:r>
    </w:p>
    <w:p>
      <w:pPr>
        <w:spacing w:after="40"/>
      </w:pPr>
    </w:p>
    <w:p>
      <w:r>
        <w:rPr>
          <w:b/>
          <w:color w:val="111112"/>
          <w:sz w:val="28"/>
        </w:rPr>
        <w:t>Slide 16 - Tests &amp; qualité</w:t>
      </w:r>
    </w:p>
    <w:p>
      <w:r>
        <w:rPr>
          <w:b/>
          <w:color w:val="2563EB"/>
          <w:sz w:val="22"/>
        </w:rPr>
        <w:t>Nolwen FERNANDES</w:t>
      </w:r>
      <w:r>
        <w:rPr>
          <w:b/>
          <w:color w:val="6B7280"/>
          <w:sz w:val="20"/>
        </w:rPr>
        <w:t xml:space="preserve"> · 0:45</w:t>
      </w:r>
    </w:p>
    <w:p>
      <w:pPr>
        <w:spacing w:after="160"/>
      </w:pPr>
      <w:r>
        <w:t>Concernant la qualité, on a mis en place près de 90 tests automatisés - 34 côté back-end avec PHPUnit, 55 côté front-end avec Vitest - tous au vert.</w:t>
      </w:r>
    </w:p>
    <w:p>
      <w:pPr>
        <w:spacing w:after="160"/>
      </w:pPr>
      <w:r>
        <w:t>On a aussi soigné l'accessibilité : un score Lighthouse de 100, la navigation au clavier, des contrastes vérifiés, conformes aux normes WCAG. Et l'application est disponible en trois langues. L'objectif, c'était d'avoir un produit fini, pas juste un prototype.</w:t>
      </w:r>
    </w:p>
    <w:p>
      <w:pPr>
        <w:spacing w:after="40"/>
      </w:pPr>
    </w:p>
    <w:p>
      <w:r>
        <w:rPr>
          <w:b/>
          <w:color w:val="111112"/>
          <w:sz w:val="28"/>
        </w:rPr>
        <w:t>Slide 17 - Démonstration</w:t>
      </w:r>
    </w:p>
    <w:p>
      <w:r>
        <w:rPr>
          <w:b/>
          <w:color w:val="2563EB"/>
          <w:sz w:val="22"/>
        </w:rPr>
        <w:t>Toute l'équipe (Mouad orchestre)</w:t>
      </w:r>
      <w:r>
        <w:rPr>
          <w:b/>
          <w:color w:val="6B7280"/>
          <w:sz w:val="20"/>
        </w:rPr>
        <w:t xml:space="preserve"> · 3:00</w:t>
      </w:r>
    </w:p>
    <w:p>
      <w:pPr>
        <w:spacing w:after="80"/>
      </w:pPr>
      <w:r>
        <w:rPr>
          <w:b/>
          <w:color w:val="2563EB"/>
          <w:sz w:val="22"/>
        </w:rPr>
        <w:t xml:space="preserve">Mouad : </w:t>
      </w:r>
      <w:r>
        <w:rPr>
          <w:sz w:val="22"/>
        </w:rPr>
        <w:t>On va maintenant vous montrer tout ça en direct. Je commence par le parcours côté site web : inscription, catalogue, fiche service, panier.</w:t>
      </w:r>
    </w:p>
    <w:p>
      <w:pPr>
        <w:spacing w:after="80"/>
      </w:pPr>
      <w:r>
        <w:rPr>
          <w:b/>
          <w:color w:val="2563EB"/>
          <w:sz w:val="22"/>
        </w:rPr>
        <w:t xml:space="preserve">Pharell : </w:t>
      </w:r>
      <w:r>
        <w:rPr>
          <w:sz w:val="22"/>
        </w:rPr>
        <w:t>Je prends le relais sur le paiement : checkout Stripe avec la carte de test, confirmation, puis la facture PDF.</w:t>
      </w:r>
    </w:p>
    <w:p>
      <w:pPr>
        <w:spacing w:after="80"/>
      </w:pPr>
      <w:r>
        <w:rPr>
          <w:b/>
          <w:color w:val="2563EB"/>
          <w:sz w:val="22"/>
        </w:rPr>
        <w:t xml:space="preserve">Nolwen : </w:t>
      </w:r>
      <w:r>
        <w:rPr>
          <w:sz w:val="22"/>
        </w:rPr>
        <w:t>Et voici le même flux vu côté administrateur : le tableau de bord, et la commande qui apparaît.</w:t>
      </w:r>
    </w:p>
    <w:p>
      <w:pPr>
        <w:spacing w:after="80"/>
      </w:pPr>
      <w:r>
        <w:rPr>
          <w:b/>
          <w:color w:val="2563EB"/>
          <w:sz w:val="22"/>
        </w:rPr>
        <w:t xml:space="preserve">Wissal : </w:t>
      </w:r>
      <w:r>
        <w:rPr>
          <w:sz w:val="22"/>
        </w:rPr>
        <w:t>Et pour finir, la même chose sur l'application mobile.</w:t>
      </w:r>
    </w:p>
    <w:p>
      <w:pPr>
        <w:spacing w:after="160"/>
      </w:pPr>
      <w:r>
        <w:t>Conseil : tout doit être lancé et connecté avant de commencer (backend, frontend, téléphone sur le bon réseau). Prévoir un compte déjà créé en secours.</w:t>
      </w:r>
    </w:p>
    <w:p>
      <w:pPr>
        <w:spacing w:after="40"/>
      </w:pPr>
    </w:p>
    <w:p>
      <w:r>
        <w:rPr>
          <w:b/>
          <w:color w:val="111112"/>
          <w:sz w:val="28"/>
        </w:rPr>
        <w:t>Slide 18 - Difficultés</w:t>
      </w:r>
    </w:p>
    <w:p>
      <w:r>
        <w:rPr>
          <w:b/>
          <w:color w:val="2563EB"/>
          <w:sz w:val="22"/>
        </w:rPr>
        <w:t>Chacun une difficulté</w:t>
      </w:r>
      <w:r>
        <w:rPr>
          <w:b/>
          <w:color w:val="6B7280"/>
          <w:sz w:val="20"/>
        </w:rPr>
        <w:t xml:space="preserve"> · 1:00</w:t>
      </w:r>
    </w:p>
    <w:p>
      <w:pPr>
        <w:spacing w:after="80"/>
      </w:pPr>
      <w:r>
        <w:rPr>
          <w:b/>
          <w:color w:val="2563EB"/>
          <w:sz w:val="22"/>
        </w:rPr>
        <w:t xml:space="preserve">Mouad : </w:t>
      </w:r>
      <w:r>
        <w:rPr>
          <w:sz w:val="22"/>
        </w:rPr>
        <w:t>La principale difficulté a été de garder le web et le mobile parfaitement synchronisés. La solution, ça a été cette API unique partagée par les deux.</w:t>
      </w:r>
    </w:p>
    <w:p>
      <w:pPr>
        <w:spacing w:after="80"/>
      </w:pPr>
      <w:r>
        <w:rPr>
          <w:b/>
          <w:color w:val="2563EB"/>
          <w:sz w:val="22"/>
        </w:rPr>
        <w:t xml:space="preserve">Pharell : </w:t>
      </w:r>
      <w:r>
        <w:rPr>
          <w:sz w:val="22"/>
        </w:rPr>
        <w:t>De mon côté, le plus délicat a été la fiabilité des paiements : bien vérifier les signatures des webhooks et gérer les statuts de commande de façon asynchrone.</w:t>
      </w:r>
    </w:p>
    <w:p>
      <w:pPr>
        <w:spacing w:after="80"/>
      </w:pPr>
      <w:r>
        <w:rPr>
          <w:b/>
          <w:color w:val="2563EB"/>
          <w:sz w:val="22"/>
        </w:rPr>
        <w:t xml:space="preserve">Nolwen : </w:t>
      </w:r>
      <w:r>
        <w:rPr>
          <w:sz w:val="22"/>
        </w:rPr>
        <w:t>Pour moi, c'était de penser une interface d'administration claire malgré le nombre de fonctionnalités à gérer.</w:t>
      </w:r>
    </w:p>
    <w:p>
      <w:pPr>
        <w:spacing w:after="80"/>
      </w:pPr>
      <w:r>
        <w:rPr>
          <w:b/>
          <w:color w:val="2563EB"/>
          <w:sz w:val="22"/>
        </w:rPr>
        <w:t xml:space="preserve">Wissal : </w:t>
      </w:r>
      <w:r>
        <w:rPr>
          <w:sz w:val="22"/>
        </w:rPr>
        <w:t>Et côté mobile, l'enjeu était de retrouver toutes les fonctionnalités du site sans dégrader l'expérience sur petit écran.</w:t>
      </w:r>
    </w:p>
    <w:p>
      <w:pPr>
        <w:spacing w:after="40"/>
      </w:pPr>
    </w:p>
    <w:p>
      <w:r>
        <w:rPr>
          <w:b/>
          <w:color w:val="111112"/>
          <w:sz w:val="28"/>
        </w:rPr>
        <w:t>Slide 19 - Bilan &amp; perspectives</w:t>
      </w:r>
    </w:p>
    <w:p>
      <w:r>
        <w:rPr>
          <w:b/>
          <w:color w:val="2563EB"/>
          <w:sz w:val="22"/>
        </w:rPr>
        <w:t>Mouad BOUNOKRA</w:t>
      </w:r>
      <w:r>
        <w:rPr>
          <w:b/>
          <w:color w:val="6B7280"/>
          <w:sz w:val="20"/>
        </w:rPr>
        <w:t xml:space="preserve"> · 0:45</w:t>
      </w:r>
    </w:p>
    <w:p>
      <w:pPr>
        <w:spacing w:after="160"/>
      </w:pPr>
      <w:r>
        <w:t>Pour conclure : on a livré une plateforme complète, web et mobile, qui couvre l'ensemble du cahier des charges - le paiement, la sécurité, le back-office, la documentation et les tests.</w:t>
      </w:r>
    </w:p>
    <w:p>
      <w:pPr>
        <w:spacing w:after="160"/>
      </w:pPr>
      <w:r>
        <w:t>Si on devait continuer, on envisagerait un déploiement en production sur le cloud, une chaîne d'intégration continue, des notifications push sur mobile, et un espace dédié aux revendeurs.</w:t>
      </w:r>
    </w:p>
    <w:p>
      <w:pPr>
        <w:spacing w:after="40"/>
      </w:pPr>
    </w:p>
    <w:p>
      <w:r>
        <w:rPr>
          <w:b/>
          <w:color w:val="111112"/>
          <w:sz w:val="28"/>
        </w:rPr>
        <w:t>Slide 20 - Merci &amp; questions</w:t>
      </w:r>
    </w:p>
    <w:p>
      <w:r>
        <w:rPr>
          <w:b/>
          <w:color w:val="2563EB"/>
          <w:sz w:val="22"/>
        </w:rPr>
        <w:t>Mouad BOUNOKRA</w:t>
      </w:r>
      <w:r>
        <w:rPr>
          <w:b/>
          <w:color w:val="6B7280"/>
          <w:sz w:val="20"/>
        </w:rPr>
        <w:t xml:space="preserve"> · 0:20</w:t>
      </w:r>
    </w:p>
    <w:p>
      <w:pPr>
        <w:spacing w:after="160"/>
      </w:pPr>
      <w:r>
        <w:t>Voilà pour notre présentation. Merci beaucoup de votre attention, nous sommes à votre disposition pour vos questions.</w:t>
      </w:r>
    </w:p>
    <w:p>
      <w:pPr>
        <w:spacing w:after="40"/>
      </w:pPr>
    </w:p>
    <w:p>
      <w:r>
        <w:br w:type="page"/>
      </w:r>
    </w:p>
    <w:p>
      <w:r>
        <w:rPr>
          <w:b/>
        </w:rPr>
        <w:t>Annexe - questions probables du jury</w:t>
      </w:r>
    </w:p>
    <w:p>
      <w:r>
        <w:rPr>
          <w:b/>
          <w:sz w:val="22"/>
        </w:rPr>
        <w:t>Q. Pourquoi Symfony et pas Node ?</w:t>
      </w:r>
    </w:p>
    <w:p>
      <w:pPr>
        <w:spacing w:after="160"/>
      </w:pPr>
      <w:r>
        <w:rPr>
          <w:sz w:val="21"/>
        </w:rPr>
        <w:t>Pharell : Symfony offre une structure claire, un ORM mature (Doctrine) et des composants de sécurité robustes, adaptés à une API métier comme la nôtre.</w:t>
      </w:r>
    </w:p>
    <w:p>
      <w:r>
        <w:rPr>
          <w:b/>
          <w:sz w:val="22"/>
        </w:rPr>
        <w:t>Q. Comment sécurisez-vous les paiements ?</w:t>
      </w:r>
    </w:p>
    <w:p>
      <w:pPr>
        <w:spacing w:after="160"/>
      </w:pPr>
      <w:r>
        <w:rPr>
          <w:sz w:val="21"/>
        </w:rPr>
        <w:t>Pharell : on ne stocke aucune donnée de carte, tout passe par Stripe ; les webhooks sont vérifiés par signature et on a un scoring anti-fraude.</w:t>
      </w:r>
    </w:p>
    <w:p>
      <w:r>
        <w:rPr>
          <w:b/>
          <w:sz w:val="22"/>
        </w:rPr>
        <w:t>Q. L'application est-elle déployée en ligne ?</w:t>
      </w:r>
    </w:p>
    <w:p>
      <w:pPr>
        <w:spacing w:after="160"/>
      </w:pPr>
      <w:r>
        <w:rPr>
          <w:sz w:val="21"/>
        </w:rPr>
        <w:t>Mouad : pour la filière DEV, le déploiement est documenté (schéma et procédure dans le DAT) ; la démo tourne en local. La mise en production cloud fait partie de nos perspectives.</w:t>
      </w:r>
    </w:p>
    <w:p>
      <w:r>
        <w:rPr>
          <w:b/>
          <w:sz w:val="22"/>
        </w:rPr>
        <w:t>Q. Comment avez-vous réparti le travail ?</w:t>
      </w:r>
    </w:p>
    <w:p>
      <w:pPr>
        <w:spacing w:after="160"/>
      </w:pPr>
      <w:r>
        <w:rPr>
          <w:sz w:val="21"/>
        </w:rPr>
        <w:t>Mouad : par domaine - frontend et BDD pour moi, backend pour Pharell, back-office pour Nolwen, mobile pour Wissal - avec un suivi sur Trello et des revues de code régulières.</w:t>
      </w:r>
    </w:p>
    <w:p>
      <w:r>
        <w:rPr>
          <w:b/>
          <w:sz w:val="22"/>
        </w:rPr>
        <w:t>Q. Web et mobile partagent-ils vraiment le même back-end ?</w:t>
      </w:r>
    </w:p>
    <w:p>
      <w:pPr>
        <w:spacing w:after="160"/>
      </w:pPr>
      <w:r>
        <w:rPr>
          <w:sz w:val="21"/>
        </w:rPr>
        <w:t>Wissal : oui, l'application mobile consomme exactement la même API REST que le site, sans duplication de logique.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