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99F" w:rsidRPr="000D7288" w:rsidRDefault="002B5EC9" w:rsidP="00657843">
      <w:pPr>
        <w:spacing w:before="120" w:after="120"/>
        <w:jc w:val="both"/>
        <w:rPr>
          <w:rFonts w:ascii="Times New Roman" w:hAnsi="Times New Roman" w:cs="Times New Roman"/>
          <w:b/>
          <w:color w:val="FF0000"/>
          <w:sz w:val="32"/>
          <w:szCs w:val="32"/>
          <w:u w:val="single"/>
        </w:rPr>
      </w:pPr>
      <w:r w:rsidRPr="000D7288">
        <w:rPr>
          <w:rFonts w:ascii="Times New Roman" w:hAnsi="Times New Roman" w:cs="Times New Roman"/>
          <w:b/>
          <w:color w:val="FF0000"/>
          <w:sz w:val="32"/>
          <w:szCs w:val="32"/>
          <w:u w:val="single"/>
        </w:rPr>
        <w:t xml:space="preserve">1. </w:t>
      </w:r>
      <w:r w:rsidR="00087860" w:rsidRPr="000D7288">
        <w:rPr>
          <w:rFonts w:ascii="Times New Roman" w:hAnsi="Times New Roman" w:cs="Times New Roman"/>
          <w:b/>
          <w:color w:val="FF0000"/>
          <w:sz w:val="32"/>
          <w:szCs w:val="32"/>
          <w:u w:val="single"/>
        </w:rPr>
        <w:t>Introduction</w:t>
      </w:r>
      <w:bookmarkStart w:id="0" w:name="_GoBack"/>
      <w:bookmarkEnd w:id="0"/>
    </w:p>
    <w:p w:rsidR="00CC2473" w:rsidRPr="00657843" w:rsidRDefault="00796902" w:rsidP="00657843">
      <w:pPr>
        <w:spacing w:before="120" w:after="120"/>
        <w:jc w:val="both"/>
        <w:rPr>
          <w:rFonts w:ascii="Times New Roman" w:hAnsi="Times New Roman" w:cs="Times New Roman"/>
        </w:rPr>
      </w:pPr>
      <w:r w:rsidRPr="00657843">
        <w:rPr>
          <w:rFonts w:ascii="Times New Roman" w:hAnsi="Times New Roman" w:cs="Times New Roman"/>
          <w:b/>
        </w:rPr>
        <w:t>1.1 Robotique</w:t>
      </w:r>
      <w:r w:rsidR="00087860" w:rsidRPr="00657843">
        <w:rPr>
          <w:rFonts w:ascii="Times New Roman" w:hAnsi="Times New Roman" w:cs="Times New Roman"/>
          <w:b/>
        </w:rPr>
        <w:t xml:space="preserve"> :</w:t>
      </w:r>
      <w:r w:rsidR="00087860" w:rsidRPr="00657843">
        <w:rPr>
          <w:rFonts w:ascii="Times New Roman" w:hAnsi="Times New Roman" w:cs="Times New Roman"/>
        </w:rPr>
        <w:t xml:space="preserve"> </w:t>
      </w:r>
    </w:p>
    <w:p w:rsidR="00483C43" w:rsidRPr="00657843" w:rsidRDefault="00CC2473" w:rsidP="00657843">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5C5332">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3943350" cy="160637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946168" cy="1607526"/>
                    </a:xfrm>
                    <a:prstGeom prst="rect">
                      <a:avLst/>
                    </a:prstGeom>
                    <a:noFill/>
                    <a:ln w="9525">
                      <a:noFill/>
                      <a:miter lim="800000"/>
                      <a:headEnd/>
                      <a:tailEnd/>
                    </a:ln>
                  </pic:spPr>
                </pic:pic>
              </a:graphicData>
            </a:graphic>
          </wp:inline>
        </w:drawing>
      </w:r>
    </w:p>
    <w:p w:rsidR="00E47821" w:rsidRPr="00657843" w:rsidRDefault="00A469F7" w:rsidP="005C5332">
      <w:pPr>
        <w:tabs>
          <w:tab w:val="left" w:pos="2698"/>
        </w:tabs>
        <w:spacing w:before="120" w:after="120"/>
        <w:jc w:val="center"/>
        <w:rPr>
          <w:rFonts w:ascii="Times New Roman" w:hAnsi="Times New Roman" w:cs="Times New Roman"/>
          <w:b/>
          <w:sz w:val="18"/>
          <w:szCs w:val="18"/>
        </w:rPr>
      </w:pPr>
      <w:r w:rsidRPr="00657843">
        <w:rPr>
          <w:rFonts w:ascii="Times New Roman" w:hAnsi="Times New Roman" w:cs="Times New Roman"/>
          <w:b/>
          <w:sz w:val="18"/>
          <w:szCs w:val="18"/>
        </w:rPr>
        <w:t>FIGURE 1.1 Schéma des interactions d’un robot avec son environnement.</w:t>
      </w:r>
    </w:p>
    <w:p w:rsidR="00454D97" w:rsidRPr="00657843" w:rsidRDefault="00A469F7"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95150E" w:rsidRPr="00657843">
        <w:rPr>
          <w:rFonts w:ascii="Times New Roman" w:hAnsi="Times New Roman" w:cs="Times New Roman"/>
          <w:b/>
        </w:rPr>
        <w:t>.2 Un bref aperçu historique</w:t>
      </w:r>
    </w:p>
    <w:p w:rsidR="006447AA" w:rsidRPr="00657843" w:rsidRDefault="006447AA" w:rsidP="00657843">
      <w:pPr>
        <w:pStyle w:val="NormalWeb"/>
        <w:spacing w:before="120" w:beforeAutospacing="0" w:after="120" w:afterAutospacing="0"/>
        <w:jc w:val="both"/>
        <w:rPr>
          <w:rFonts w:eastAsiaTheme="minorEastAsia"/>
          <w:sz w:val="22"/>
          <w:szCs w:val="22"/>
        </w:rPr>
      </w:pPr>
      <w:r w:rsidRPr="00657843">
        <w:rPr>
          <w:rFonts w:eastAsiaTheme="minorEastAsia"/>
          <w:sz w:val="22"/>
          <w:szCs w:val="22"/>
        </w:rPr>
        <w:t xml:space="preserve">Le terme de robot apparaît pour la première fois dans une pièce de Karel Capek en 1920 : </w:t>
      </w:r>
      <w:proofErr w:type="spellStart"/>
      <w:r w:rsidRPr="00657843">
        <w:rPr>
          <w:rFonts w:eastAsiaTheme="minorEastAsia"/>
          <w:sz w:val="22"/>
          <w:szCs w:val="22"/>
        </w:rPr>
        <w:t>Rossum's</w:t>
      </w:r>
      <w:proofErr w:type="spellEnd"/>
      <w:r w:rsidRPr="00657843">
        <w:rPr>
          <w:rFonts w:eastAsiaTheme="minorEastAsia"/>
          <w:sz w:val="22"/>
          <w:szCs w:val="22"/>
        </w:rPr>
        <w:t xml:space="preserve"> </w:t>
      </w:r>
      <w:proofErr w:type="spellStart"/>
      <w:r w:rsidRPr="00657843">
        <w:rPr>
          <w:rFonts w:eastAsiaTheme="minorEastAsia"/>
          <w:sz w:val="22"/>
          <w:szCs w:val="22"/>
        </w:rPr>
        <w:t>Universal</w:t>
      </w:r>
      <w:proofErr w:type="spellEnd"/>
      <w:r w:rsidRPr="00657843">
        <w:rPr>
          <w:rFonts w:eastAsiaTheme="minorEastAsia"/>
          <w:sz w:val="22"/>
          <w:szCs w:val="22"/>
        </w:rPr>
        <w:t xml:space="preserve"> Robots. Il vient du tchèque '</w:t>
      </w:r>
      <w:proofErr w:type="spellStart"/>
      <w:r w:rsidRPr="00657843">
        <w:rPr>
          <w:rFonts w:eastAsiaTheme="minorEastAsia"/>
          <w:sz w:val="22"/>
          <w:szCs w:val="22"/>
        </w:rPr>
        <w:t>robota</w:t>
      </w:r>
      <w:proofErr w:type="spellEnd"/>
      <w:r w:rsidRPr="00657843">
        <w:rPr>
          <w:rFonts w:eastAsiaTheme="minorEastAsia"/>
          <w:sz w:val="22"/>
          <w:szCs w:val="22"/>
        </w:rPr>
        <w:t>' (servitude) et présente une</w:t>
      </w:r>
      <w:r w:rsidR="00657843" w:rsidRPr="00657843">
        <w:rPr>
          <w:rFonts w:eastAsiaTheme="minorEastAsia"/>
          <w:sz w:val="22"/>
          <w:szCs w:val="22"/>
        </w:rPr>
        <w:t xml:space="preserve"> </w:t>
      </w:r>
      <w:r w:rsidRPr="00657843">
        <w:rPr>
          <w:rFonts w:eastAsiaTheme="minorEastAsia"/>
          <w:sz w:val="22"/>
          <w:szCs w:val="22"/>
        </w:rPr>
        <w:t>vision des robots comme serviteurs dociles et efficaces pour réaliser les taches pénibles mais qui déjà vont se rebeller contre leurs créateurs.</w:t>
      </w:r>
    </w:p>
    <w:p w:rsidR="00657843" w:rsidRPr="00657843" w:rsidRDefault="00657843" w:rsidP="00657843">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6"/>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200016" w:rsidRDefault="00657843" w:rsidP="00657843">
      <w:pPr>
        <w:pStyle w:val="NormalWeb"/>
        <w:spacing w:before="120" w:beforeAutospacing="0" w:after="120" w:afterAutospacing="0"/>
        <w:jc w:val="center"/>
        <w:rPr>
          <w:b/>
          <w:sz w:val="18"/>
          <w:szCs w:val="18"/>
        </w:rPr>
      </w:pPr>
      <w:r w:rsidRPr="00200016">
        <w:rPr>
          <w:b/>
          <w:sz w:val="18"/>
          <w:szCs w:val="18"/>
        </w:rPr>
        <w:t>FIGURE 1.2 – La tortue de Grey Walter : ELSIE</w:t>
      </w:r>
    </w:p>
    <w:p w:rsidR="00657843" w:rsidRDefault="00657843" w:rsidP="00657843">
      <w:pPr>
        <w:pStyle w:val="NormalWeb"/>
        <w:spacing w:before="120" w:beforeAutospacing="0" w:after="120" w:afterAutospacing="0"/>
        <w:rPr>
          <w:rFonts w:eastAsiaTheme="minorEastAsia"/>
          <w:sz w:val="22"/>
          <w:szCs w:val="22"/>
        </w:rPr>
      </w:pPr>
      <w:r w:rsidRPr="00657843">
        <w:rPr>
          <w:rFonts w:eastAsiaTheme="minorEastAsia"/>
          <w:sz w:val="22"/>
          <w:szCs w:val="22"/>
        </w:rPr>
        <w:t xml:space="preserve">La Tortue construite par </w:t>
      </w:r>
      <w:proofErr w:type="spellStart"/>
      <w:r w:rsidRPr="00657843">
        <w:rPr>
          <w:rFonts w:eastAsiaTheme="minorEastAsia"/>
          <w:sz w:val="22"/>
          <w:szCs w:val="22"/>
        </w:rPr>
        <w:t>GreyWalter</w:t>
      </w:r>
      <w:proofErr w:type="spellEnd"/>
      <w:r w:rsidRPr="00657843">
        <w:rPr>
          <w:rFonts w:eastAsiaTheme="minorEastAsia"/>
          <w:sz w:val="22"/>
          <w:szCs w:val="22"/>
        </w:rPr>
        <w:t xml:space="preserve"> dans les années 1950, est l’un des tout premiers robots mobiles autonomes.</w:t>
      </w:r>
      <w:r w:rsidR="0055798E">
        <w:rPr>
          <w:rFonts w:eastAsiaTheme="minorEastAsia"/>
          <w:sz w:val="22"/>
          <w:szCs w:val="22"/>
        </w:rPr>
        <w:t xml:space="preserve"> </w:t>
      </w:r>
      <w:r w:rsidR="0055798E" w:rsidRPr="0055798E">
        <w:rPr>
          <w:rFonts w:eastAsiaTheme="minorEastAsia"/>
          <w:sz w:val="22"/>
          <w:szCs w:val="22"/>
        </w:rPr>
        <w:t>Grey Walter n'utilise que quelques composants analogiques, dont des tubes à vide, mais son robot est capable de se diriger vers une lumière qui marque un but, de s'arrêter face à des obstacles 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Default="00200016" w:rsidP="00200016">
      <w:pPr>
        <w:pStyle w:val="NormalWeb"/>
        <w:spacing w:before="120" w:beforeAutospacing="0" w:after="120" w:afterAutospacing="0"/>
        <w:jc w:val="center"/>
        <w:rPr>
          <w:b/>
          <w:sz w:val="18"/>
          <w:szCs w:val="18"/>
        </w:rPr>
      </w:pPr>
      <w:r w:rsidRPr="00200016">
        <w:rPr>
          <w:b/>
          <w:sz w:val="18"/>
          <w:szCs w:val="18"/>
        </w:rPr>
        <w:t>FIGURE 1.</w:t>
      </w:r>
      <w:r>
        <w:rPr>
          <w:b/>
          <w:sz w:val="18"/>
          <w:szCs w:val="18"/>
        </w:rPr>
        <w:t xml:space="preserve">3 – </w:t>
      </w:r>
      <w:r w:rsidRPr="00200016">
        <w:rPr>
          <w:b/>
          <w:sz w:val="18"/>
          <w:szCs w:val="18"/>
        </w:rPr>
        <w:t xml:space="preserve">John Hopkins </w:t>
      </w:r>
      <w:proofErr w:type="spellStart"/>
      <w:r w:rsidRPr="00200016">
        <w:rPr>
          <w:b/>
          <w:sz w:val="18"/>
          <w:szCs w:val="18"/>
        </w:rPr>
        <w:t>University</w:t>
      </w:r>
      <w:proofErr w:type="spellEnd"/>
      <w:r w:rsidRPr="00200016">
        <w:rPr>
          <w:b/>
          <w:sz w:val="18"/>
          <w:szCs w:val="18"/>
        </w:rPr>
        <w:t xml:space="preserve"> : BEAST</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Dans les années 60, les recherches en électronique vont conduire, avec l’apparition du transistor, à des robots plus complexes mais qui vont réaliser des tâches similaires. Ainsi le robot "</w:t>
      </w:r>
      <w:proofErr w:type="spellStart"/>
      <w:r w:rsidRPr="00200016">
        <w:rPr>
          <w:rFonts w:eastAsiaTheme="minorEastAsia"/>
          <w:sz w:val="22"/>
          <w:szCs w:val="22"/>
        </w:rPr>
        <w:t>Beast</w:t>
      </w:r>
      <w:proofErr w:type="spellEnd"/>
      <w:r w:rsidRPr="00200016">
        <w:rPr>
          <w:rFonts w:eastAsiaTheme="minorEastAsia"/>
          <w:sz w:val="22"/>
          <w:szCs w:val="22"/>
        </w:rPr>
        <w:t xml:space="preserve">" (Figure 1.3) de l’université John Hopkins est capable de se déplacer au centre des couloirs en utilisant des capteurs ultrason, de chercher des prises électriques (noires sur des murs </w:t>
      </w:r>
      <w:proofErr w:type="gramStart"/>
      <w:r w:rsidRPr="00200016">
        <w:rPr>
          <w:rFonts w:eastAsiaTheme="minorEastAsia"/>
          <w:sz w:val="22"/>
          <w:szCs w:val="22"/>
        </w:rPr>
        <w:t>blanc</w:t>
      </w:r>
      <w:proofErr w:type="gramEnd"/>
      <w:r w:rsidRPr="00200016">
        <w:rPr>
          <w:rFonts w:eastAsiaTheme="minorEastAsia"/>
          <w:sz w:val="22"/>
          <w:szCs w:val="22"/>
        </w:rPr>
        <w:t xml:space="preserve">) en utilisant des </w:t>
      </w:r>
      <w:proofErr w:type="spellStart"/>
      <w:r w:rsidRPr="00200016">
        <w:rPr>
          <w:rFonts w:eastAsiaTheme="minorEastAsia"/>
          <w:sz w:val="22"/>
          <w:szCs w:val="22"/>
        </w:rPr>
        <w:t>photo-diodes</w:t>
      </w:r>
      <w:proofErr w:type="spellEnd"/>
      <w:r w:rsidRPr="00200016">
        <w:rPr>
          <w:rFonts w:eastAsiaTheme="minorEastAsia"/>
          <w:sz w:val="22"/>
          <w:szCs w:val="22"/>
        </w:rPr>
        <w:t xml:space="preserve"> et de s’y recharger.</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7D5582" w:rsidRDefault="00200016" w:rsidP="00200016">
      <w:pPr>
        <w:pStyle w:val="NormalWeb"/>
        <w:spacing w:before="120" w:beforeAutospacing="0" w:after="120" w:afterAutospacing="0"/>
        <w:jc w:val="center"/>
        <w:rPr>
          <w:b/>
          <w:sz w:val="18"/>
          <w:szCs w:val="18"/>
        </w:rPr>
      </w:pPr>
      <w:r w:rsidRPr="007D5582">
        <w:rPr>
          <w:b/>
          <w:sz w:val="18"/>
          <w:szCs w:val="18"/>
        </w:rPr>
        <w:t>FIGURE 1.4 – Shakey Stanford Research Institute</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 xml:space="preserve">Les </w:t>
      </w:r>
      <w:proofErr w:type="gramStart"/>
      <w:r w:rsidRPr="00200016">
        <w:rPr>
          <w:rFonts w:eastAsiaTheme="minorEastAsia"/>
          <w:sz w:val="22"/>
          <w:szCs w:val="22"/>
        </w:rPr>
        <w:t>premier</w:t>
      </w:r>
      <w:proofErr w:type="gramEnd"/>
      <w:r w:rsidRPr="00200016">
        <w:rPr>
          <w:rFonts w:eastAsiaTheme="minorEastAsia"/>
          <w:sz w:val="22"/>
          <w:szCs w:val="22"/>
        </w:rPr>
        <w:t xml:space="preserve"> liens entre la recherche en intelligence artificielle et la robotique apparaissent </w:t>
      </w:r>
      <w:r w:rsidR="00ED172E">
        <w:rPr>
          <w:rFonts w:eastAsiaTheme="minorEastAsia"/>
          <w:sz w:val="22"/>
          <w:szCs w:val="22"/>
        </w:rPr>
        <w:t xml:space="preserve">à </w:t>
      </w:r>
      <w:proofErr w:type="spellStart"/>
      <w:r w:rsidR="00ED172E">
        <w:rPr>
          <w:rFonts w:eastAsiaTheme="minorEastAsia"/>
          <w:sz w:val="22"/>
          <w:szCs w:val="22"/>
        </w:rPr>
        <w:t>Stanford</w:t>
      </w:r>
      <w:proofErr w:type="spellEnd"/>
      <w:r w:rsidR="00ED172E">
        <w:rPr>
          <w:rFonts w:eastAsiaTheme="minorEastAsia"/>
          <w:sz w:val="22"/>
          <w:szCs w:val="22"/>
        </w:rPr>
        <w:t xml:space="preserve"> en 1969 avec </w:t>
      </w:r>
      <w:proofErr w:type="spellStart"/>
      <w:r w:rsidR="00ED172E">
        <w:rPr>
          <w:rFonts w:eastAsiaTheme="minorEastAsia"/>
          <w:sz w:val="22"/>
          <w:szCs w:val="22"/>
        </w:rPr>
        <w:t>Shakey</w:t>
      </w:r>
      <w:proofErr w:type="spellEnd"/>
      <w:r w:rsidR="00ED172E">
        <w:rPr>
          <w:rFonts w:eastAsiaTheme="minorEastAsia"/>
          <w:sz w:val="22"/>
          <w:szCs w:val="22"/>
        </w:rPr>
        <w:t xml:space="preserve">.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ED172E">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7D5582" w:rsidRDefault="00ED172E" w:rsidP="00ED172E">
      <w:pPr>
        <w:pStyle w:val="NormalWeb"/>
        <w:spacing w:before="120" w:beforeAutospacing="0" w:after="120" w:afterAutospacing="0"/>
        <w:jc w:val="center"/>
        <w:rPr>
          <w:b/>
          <w:sz w:val="18"/>
          <w:szCs w:val="18"/>
        </w:rPr>
      </w:pPr>
      <w:r w:rsidRPr="007D5582">
        <w:rPr>
          <w:b/>
          <w:sz w:val="18"/>
          <w:szCs w:val="18"/>
        </w:rPr>
        <w:t xml:space="preserve">FIGURE 1.5 – Cart Stanford </w:t>
      </w:r>
    </w:p>
    <w:p w:rsidR="005C5332" w:rsidRDefault="005C5332" w:rsidP="005C5332">
      <w:pPr>
        <w:pStyle w:val="NormalWeb"/>
        <w:spacing w:before="120" w:beforeAutospacing="0" w:after="120" w:afterAutospacing="0"/>
        <w:rPr>
          <w:rFonts w:eastAsiaTheme="minorEastAsia"/>
          <w:sz w:val="22"/>
          <w:szCs w:val="22"/>
        </w:rPr>
      </w:pPr>
      <w:r w:rsidRPr="005C5332">
        <w:rPr>
          <w:rFonts w:eastAsiaTheme="minorEastAsia"/>
          <w:sz w:val="22"/>
          <w:szCs w:val="22"/>
        </w:rPr>
        <w:t xml:space="preserve">Ces développements de poursuivent avec le </w:t>
      </w:r>
      <w:proofErr w:type="spellStart"/>
      <w:r w:rsidRPr="005C5332">
        <w:rPr>
          <w:rFonts w:eastAsiaTheme="minorEastAsia"/>
          <w:sz w:val="22"/>
          <w:szCs w:val="22"/>
        </w:rPr>
        <w:t>Stanford</w:t>
      </w:r>
      <w:proofErr w:type="spellEnd"/>
      <w:r w:rsidRPr="005C5332">
        <w:rPr>
          <w:rFonts w:eastAsiaTheme="minorEastAsia"/>
          <w:sz w:val="22"/>
          <w:szCs w:val="22"/>
        </w:rPr>
        <w:t xml:space="preserve"> </w:t>
      </w:r>
      <w:proofErr w:type="spellStart"/>
      <w:r w:rsidRPr="005C5332">
        <w:rPr>
          <w:rFonts w:eastAsiaTheme="minorEastAsia"/>
          <w:sz w:val="22"/>
          <w:szCs w:val="22"/>
        </w:rPr>
        <w:t>Cart</w:t>
      </w:r>
      <w:proofErr w:type="spellEnd"/>
      <w:r w:rsidRPr="005C5332">
        <w:rPr>
          <w:rFonts w:eastAsiaTheme="minorEastAsia"/>
          <w:sz w:val="22"/>
          <w:szCs w:val="22"/>
        </w:rPr>
        <w:t xml:space="preserve">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xml:space="preserve">, avec notamment les premières utilisations de la </w:t>
      </w:r>
      <w:proofErr w:type="spellStart"/>
      <w:r w:rsidRPr="005C5332">
        <w:rPr>
          <w:rFonts w:eastAsiaTheme="minorEastAsia"/>
          <w:sz w:val="22"/>
          <w:szCs w:val="22"/>
        </w:rPr>
        <w:t>stéréo-vision</w:t>
      </w:r>
      <w:proofErr w:type="spellEnd"/>
      <w:r w:rsidRPr="005C5332">
        <w:rPr>
          <w:rFonts w:eastAsiaTheme="minorEastAsia"/>
          <w:sz w:val="22"/>
          <w:szCs w:val="22"/>
        </w:rPr>
        <w:t xml:space="preserve"> pour la détection d’obstacles et la modélisation</w:t>
      </w:r>
      <w:r>
        <w:rPr>
          <w:rFonts w:eastAsiaTheme="minorEastAsia"/>
          <w:sz w:val="22"/>
          <w:szCs w:val="22"/>
        </w:rPr>
        <w:t xml:space="preserve"> </w:t>
      </w:r>
      <w:r w:rsidRPr="005C5332">
        <w:rPr>
          <w:rFonts w:eastAsiaTheme="minorEastAsia"/>
          <w:sz w:val="22"/>
          <w:szCs w:val="22"/>
        </w:rPr>
        <w:t>de l’environnement.</w:t>
      </w:r>
    </w:p>
    <w:p w:rsidR="005C5332" w:rsidRPr="005C5332" w:rsidRDefault="005C5332" w:rsidP="005C5332">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7D5582" w:rsidRDefault="005C5332" w:rsidP="005C5332">
      <w:pPr>
        <w:pStyle w:val="NormalWeb"/>
        <w:spacing w:before="120" w:beforeAutospacing="0" w:after="120" w:afterAutospacing="0"/>
        <w:jc w:val="center"/>
        <w:rPr>
          <w:b/>
          <w:sz w:val="18"/>
          <w:szCs w:val="18"/>
        </w:rPr>
      </w:pPr>
      <w:r w:rsidRPr="007D5582">
        <w:rPr>
          <w:b/>
          <w:sz w:val="18"/>
          <w:szCs w:val="18"/>
        </w:rPr>
        <w:t xml:space="preserve">FIGURE 1.6 – </w:t>
      </w:r>
      <w:r w:rsidR="00DF6112" w:rsidRPr="007D5582">
        <w:rPr>
          <w:b/>
          <w:sz w:val="18"/>
          <w:szCs w:val="18"/>
        </w:rPr>
        <w:t>Genghis</w:t>
      </w:r>
      <w:r w:rsidR="00DF6112">
        <w:rPr>
          <w:rFonts w:ascii="Arial" w:hAnsi="Arial" w:cs="Arial"/>
          <w:color w:val="000000"/>
          <w:sz w:val="27"/>
          <w:szCs w:val="27"/>
        </w:rPr>
        <w:t xml:space="preserve"> </w:t>
      </w:r>
      <w:r w:rsidR="00DF6112" w:rsidRPr="007D5582">
        <w:rPr>
          <w:b/>
          <w:sz w:val="18"/>
          <w:szCs w:val="18"/>
        </w:rPr>
        <w:t>Robotique Réactive</w:t>
      </w:r>
      <w:r w:rsidRPr="007D5582">
        <w:rPr>
          <w:b/>
          <w:sz w:val="18"/>
          <w:szCs w:val="18"/>
        </w:rPr>
        <w:t xml:space="preserve"> </w:t>
      </w:r>
    </w:p>
    <w:p w:rsidR="006447AA" w:rsidRPr="00B015F8" w:rsidRDefault="00B015F8" w:rsidP="00B015F8">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B015F8">
      <w:pPr>
        <w:tabs>
          <w:tab w:val="left" w:pos="2698"/>
        </w:tabs>
        <w:spacing w:before="120" w:after="120"/>
        <w:jc w:val="both"/>
        <w:rPr>
          <w:rFonts w:ascii="Times New Roman" w:hAnsi="Times New Roman" w:cs="Times New Roman"/>
          <w:b/>
        </w:rPr>
      </w:pPr>
      <w:r w:rsidRPr="007D5582">
        <w:rPr>
          <w:rFonts w:ascii="Times New Roman" w:hAnsi="Times New Roman" w:cs="Times New Roman"/>
          <w:b/>
        </w:rPr>
        <w:t xml:space="preserve">1.3 Robots mobiles autonome </w:t>
      </w:r>
    </w:p>
    <w:p w:rsidR="008E6F54" w:rsidRDefault="008E6F54" w:rsidP="00B015F8">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Pr="00D04C24">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Pr="00D04C24" w:rsidRDefault="00EA1068" w:rsidP="00D04C24">
      <w:pPr>
        <w:pStyle w:val="Paragraphedeliste"/>
        <w:tabs>
          <w:tab w:val="left" w:pos="2698"/>
        </w:tabs>
        <w:spacing w:before="120" w:after="120"/>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align>right</wp:align>
            </wp:positionH>
            <wp:positionV relativeFrom="paragraph">
              <wp:posOffset>144780</wp:posOffset>
            </wp:positionV>
            <wp:extent cx="1628140" cy="633730"/>
            <wp:effectExtent l="1905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1628140" cy="633730"/>
                    </a:xfrm>
                    <a:prstGeom prst="rect">
                      <a:avLst/>
                    </a:prstGeom>
                    <a:noFill/>
                    <a:ln w="9525">
                      <a:noFill/>
                      <a:miter lim="800000"/>
                      <a:headEnd/>
                      <a:tailEnd/>
                    </a:ln>
                  </pic:spPr>
                </pic:pic>
              </a:graphicData>
            </a:graphic>
          </wp:anchor>
        </w:drawing>
      </w:r>
      <w:r w:rsidR="00D04C24" w:rsidRPr="00D04C24">
        <w:rPr>
          <w:rFonts w:ascii="Times New Roman" w:hAnsi="Times New Roman" w:cs="Times New Roman"/>
        </w:rPr>
        <w:t xml:space="preserve"> </w:t>
      </w:r>
      <w:r w:rsidR="00D04C24" w:rsidRPr="00D04C24">
        <w:rPr>
          <w:rFonts w:ascii="Times New Roman" w:hAnsi="Times New Roman" w:cs="Times New Roman"/>
        </w:rPr>
        <w:br w:type="textWrapping" w:clear="all"/>
      </w:r>
    </w:p>
    <w:p w:rsidR="00D04C24" w:rsidRPr="00D04C24" w:rsidRDefault="00D04C24" w:rsidP="00D04C24">
      <w:pPr>
        <w:tabs>
          <w:tab w:val="left" w:pos="2698"/>
        </w:tabs>
        <w:spacing w:before="120" w:after="120"/>
        <w:jc w:val="center"/>
        <w:rPr>
          <w:rFonts w:ascii="Times New Roman" w:hAnsi="Times New Roman" w:cs="Times New Roman"/>
          <w:b/>
        </w:rPr>
      </w:pPr>
    </w:p>
    <w:p w:rsidR="00D04C24" w:rsidRPr="00EA1068" w:rsidRDefault="00D04C24" w:rsidP="00EA1068">
      <w:pPr>
        <w:pStyle w:val="Paragraphedeliste"/>
        <w:numPr>
          <w:ilvl w:val="0"/>
          <w:numId w:val="1"/>
        </w:numPr>
        <w:autoSpaceDE w:val="0"/>
        <w:autoSpaceDN w:val="0"/>
        <w:adjustRightInd w:val="0"/>
        <w:spacing w:after="0" w:line="240" w:lineRule="auto"/>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D04C24">
      <w:pPr>
        <w:tabs>
          <w:tab w:val="left" w:pos="2698"/>
        </w:tabs>
        <w:spacing w:before="120" w:after="120"/>
        <w:jc w:val="right"/>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EA1068">
      <w:pPr>
        <w:tabs>
          <w:tab w:val="left" w:pos="2698"/>
        </w:tabs>
        <w:spacing w:before="120" w:after="120"/>
        <w:jc w:val="both"/>
        <w:rPr>
          <w:rFonts w:ascii="Times New Roman" w:hAnsi="Times New Roman" w:cs="Times New Roman"/>
          <w:b/>
        </w:rPr>
      </w:pPr>
      <w:r>
        <w:rPr>
          <w:rFonts w:ascii="Times New Roman" w:hAnsi="Times New Roman" w:cs="Times New Roman"/>
          <w:b/>
          <w:noProof/>
        </w:rPr>
        <w:drawing>
          <wp:inline distT="0" distB="0" distL="0" distR="0">
            <wp:extent cx="5409685" cy="1367481"/>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406940" cy="1366787"/>
                    </a:xfrm>
                    <a:prstGeom prst="rect">
                      <a:avLst/>
                    </a:prstGeom>
                    <a:noFill/>
                    <a:ln w="9525">
                      <a:noFill/>
                      <a:miter lim="800000"/>
                      <a:headEnd/>
                      <a:tailEnd/>
                    </a:ln>
                  </pic:spPr>
                </pic:pic>
              </a:graphicData>
            </a:graphic>
          </wp:inline>
        </w:drawing>
      </w:r>
    </w:p>
    <w:p w:rsidR="00EF41C3" w:rsidRPr="00EA1068" w:rsidRDefault="00EF41C3" w:rsidP="00EA1068">
      <w:pPr>
        <w:tabs>
          <w:tab w:val="left" w:pos="2698"/>
        </w:tabs>
        <w:spacing w:before="120" w:after="120"/>
        <w:jc w:val="both"/>
        <w:rPr>
          <w:rFonts w:ascii="Times New Roman" w:hAnsi="Times New Roman" w:cs="Times New Roman"/>
          <w:b/>
        </w:rPr>
      </w:pPr>
    </w:p>
    <w:p w:rsidR="0063701D"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lastRenderedPageBreak/>
        <w:t>1.</w:t>
      </w:r>
      <w:r w:rsidR="00B015F8">
        <w:rPr>
          <w:rFonts w:ascii="Times New Roman" w:hAnsi="Times New Roman" w:cs="Times New Roman"/>
          <w:b/>
        </w:rPr>
        <w:t>4</w:t>
      </w:r>
      <w:r w:rsidRPr="00657843">
        <w:rPr>
          <w:rFonts w:ascii="Times New Roman" w:hAnsi="Times New Roman" w:cs="Times New Roman"/>
          <w:b/>
        </w:rPr>
        <w:t xml:space="preserve"> </w:t>
      </w:r>
      <w:r w:rsidR="00EA1068">
        <w:rPr>
          <w:rFonts w:ascii="Times New Roman" w:hAnsi="Times New Roman" w:cs="Times New Roman"/>
          <w:b/>
        </w:rPr>
        <w:t xml:space="preserve">Application des robots mobiles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Sous la pression des forces économiques, il y a 3 grands domaines dans lesquels les robots sont utiles, voire indispensable.</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 xml:space="preserve">La production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Ses critères essentiels sont : l’automatisation, la rapidité de reconfiguration, la flexibilité, l’apprentissage. L’environnement peut agir sur la gestuelle des robots ou être contraint pour faciliter la commande.</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 xml:space="preserve">L’exploration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Dans le sens le plus large, il s’agit de faire exécuter au robot des tâches dans les zones auxquelles l’homme ne peut pas accéder en raison du danger comme « les incendies, le nucléaire et déminage » ou de l’éloignement comme « les fonds marins, spatial ».</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L’aide individuelle</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Le robot est un outil, un assistant pour les taches pénibles, ennuyeuses, dangereuses, il décuple la force, augmente la précision, agit à distance comme en chirurgie. Des systèmes exosquelettes, prothèses, bras sur fauteuil roulant sont les aides au handicap.</w:t>
      </w:r>
    </w:p>
    <w:p w:rsidR="00EF41C3" w:rsidRPr="00E300BD" w:rsidRDefault="00EF41C3" w:rsidP="00657843">
      <w:pPr>
        <w:tabs>
          <w:tab w:val="left" w:pos="2698"/>
        </w:tabs>
        <w:spacing w:before="120" w:after="120"/>
        <w:jc w:val="both"/>
        <w:rPr>
          <w:rFonts w:ascii="Times New Roman" w:hAnsi="Times New Roman" w:cs="Times New Roman"/>
        </w:rPr>
      </w:pPr>
    </w:p>
    <w:p w:rsidR="00E300BD" w:rsidRPr="00E300BD" w:rsidRDefault="00E300BD" w:rsidP="00E300BD">
      <w:pPr>
        <w:spacing w:after="0" w:line="240" w:lineRule="auto"/>
        <w:rPr>
          <w:rFonts w:ascii="Times New Roman" w:hAnsi="Times New Roman" w:cs="Times New Roman"/>
          <w:b/>
        </w:rPr>
      </w:pPr>
      <w:r>
        <w:rPr>
          <w:rFonts w:ascii="Times New Roman" w:hAnsi="Times New Roman" w:cs="Times New Roman"/>
          <w:b/>
        </w:rPr>
        <w:t xml:space="preserve">1.5 </w:t>
      </w:r>
      <w:r w:rsidRPr="00E300BD">
        <w:rPr>
          <w:rFonts w:ascii="Times New Roman" w:hAnsi="Times New Roman" w:cs="Times New Roman"/>
          <w:b/>
        </w:rPr>
        <w:t>Problèmes en robotique mobile</w:t>
      </w:r>
    </w:p>
    <w:p w:rsidR="00E300BD" w:rsidRPr="00E300BD" w:rsidRDefault="00E300BD" w:rsidP="00E300BD">
      <w:pPr>
        <w:spacing w:after="0" w:line="240" w:lineRule="auto"/>
        <w:rPr>
          <w:rFonts w:ascii="Times New Roman" w:hAnsi="Times New Roman" w:cs="Times New Roman"/>
        </w:rPr>
      </w:pPr>
    </w:p>
    <w:p w:rsidR="00E300BD" w:rsidRPr="00E300BD" w:rsidRDefault="00E300BD" w:rsidP="00E300BD">
      <w:pPr>
        <w:spacing w:after="0" w:line="240" w:lineRule="auto"/>
        <w:jc w:val="both"/>
        <w:rPr>
          <w:rFonts w:ascii="Times New Roman" w:hAnsi="Times New Roman" w:cs="Times New Roman"/>
        </w:rPr>
      </w:pPr>
      <w:r w:rsidRPr="00E300BD">
        <w:rPr>
          <w:rFonts w:ascii="Times New Roman" w:hAnsi="Times New Roman" w:cs="Times New Roman"/>
        </w:rPr>
        <w:t xml:space="preserve">On distingue un certain nombre de problèmes en robotique mobile. Bien évidemment, l’aspect matériel, qui consiste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choisir et dimensionner aussi bien la structure mécanique du système que sa motorisation, son alimentation et l’architecture informatique de son système de contrôle-commande apparaıt comme le premier point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traiter. Le choix de la structure est souvent effectue parmi un panel de solutions connues et pour lesquelles on a déjà résolu les problèmes de modélisation, planification et commande. Le choix des actionneurs et de leur alimentation est généralement assez traditionnel. La plupart des robots mobiles sont ainsi actionnes par des moteurs électriques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courant continu avec ou sans collecteur, alimentes par des convertisseurs de puissance fonctionnant sur batterie. De la même fac ̧on, les architectures de contrôle-commande des robots mobiles ne sont pas différentes de celles des systèmes automatiques ou robotiques plus classiques. On y distingue cependant, dans le cas général, deux niveau de spécialisation, propres aux systèmes autonomes : une couche décisionnelle, qui a en charge la planification et la gestion (séquentielle, temporelle) des évènements et une couche fonctionnelle, chargée de la génération en temps réel des commandes des actionneurs. Bien évidemment, l’architecture du robot dépend fortement de l’offre et des choix technologiques du moment. Pour plus de renseignements sur la technologie des robots mobiles, on pourra avec profit examiner l’ouvrage de Jones, Flynn et </w:t>
      </w:r>
      <w:proofErr w:type="spellStart"/>
      <w:r w:rsidRPr="00E300BD">
        <w:rPr>
          <w:rFonts w:ascii="Times New Roman" w:hAnsi="Times New Roman" w:cs="Times New Roman"/>
        </w:rPr>
        <w:t>Seiger</w:t>
      </w:r>
      <w:proofErr w:type="spellEnd"/>
      <w:r w:rsidRPr="00E300BD">
        <w:rPr>
          <w:rFonts w:ascii="Times New Roman" w:hAnsi="Times New Roman" w:cs="Times New Roman"/>
        </w:rPr>
        <w:t xml:space="preserve"> Jones 99], qui est à la fois un manuel élémentaire de robotique et un guide pratique de l’apprenti bricoleur.</w:t>
      </w:r>
    </w:p>
    <w:p w:rsidR="00E300BD" w:rsidRPr="00657843" w:rsidRDefault="00E300BD" w:rsidP="00657843">
      <w:pPr>
        <w:tabs>
          <w:tab w:val="left" w:pos="2698"/>
        </w:tabs>
        <w:spacing w:before="120" w:after="120"/>
        <w:jc w:val="both"/>
        <w:rPr>
          <w:rFonts w:ascii="Times New Roman" w:hAnsi="Times New Roman" w:cs="Times New Roman"/>
          <w:b/>
        </w:rPr>
      </w:pPr>
    </w:p>
    <w:p w:rsidR="0063701D"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E300BD">
        <w:rPr>
          <w:rFonts w:ascii="Times New Roman" w:hAnsi="Times New Roman" w:cs="Times New Roman"/>
          <w:b/>
        </w:rPr>
        <w:t>6</w:t>
      </w:r>
      <w:r w:rsidRPr="00657843">
        <w:rPr>
          <w:rFonts w:ascii="Times New Roman" w:hAnsi="Times New Roman" w:cs="Times New Roman"/>
          <w:b/>
        </w:rPr>
        <w:t xml:space="preserve"> </w:t>
      </w:r>
      <w:r w:rsidR="00FB6FFA" w:rsidRPr="00657843">
        <w:rPr>
          <w:rFonts w:ascii="Times New Roman" w:hAnsi="Times New Roman" w:cs="Times New Roman"/>
          <w:b/>
        </w:rPr>
        <w:t>Composants d'un robot mobile</w:t>
      </w:r>
    </w:p>
    <w:p w:rsidR="00FB6FFA" w:rsidRDefault="00FB6FFA"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8A1447" w:rsidRDefault="008A1447" w:rsidP="00657843">
      <w:pPr>
        <w:tabs>
          <w:tab w:val="left" w:pos="2698"/>
        </w:tabs>
        <w:spacing w:before="120" w:after="120"/>
        <w:jc w:val="both"/>
        <w:rPr>
          <w:rFonts w:ascii="Times New Roman" w:hAnsi="Times New Roman" w:cs="Times New Roman"/>
        </w:rPr>
      </w:pPr>
    </w:p>
    <w:p w:rsidR="008A1447" w:rsidRDefault="008A1447" w:rsidP="008A1447">
      <w:pPr>
        <w:tabs>
          <w:tab w:val="left" w:pos="4080"/>
        </w:tabs>
        <w:rPr>
          <w:b/>
        </w:rPr>
      </w:pPr>
      <w:r w:rsidRPr="008E7DB3">
        <w:rPr>
          <w:b/>
        </w:rPr>
        <w:t>L’évolution du robot</w:t>
      </w:r>
    </w:p>
    <w:p w:rsidR="008A1447" w:rsidRDefault="008A1447" w:rsidP="008A1447">
      <w:pPr>
        <w:tabs>
          <w:tab w:val="left" w:pos="4080"/>
        </w:tabs>
      </w:pPr>
      <w:r w:rsidRPr="008E7DB3">
        <w:lastRenderedPageBreak/>
        <w:t>Le</w:t>
      </w:r>
      <w:r>
        <w:t xml:space="preserve"> degré d’évolution d’un robot est directement lié à l’information introduite dans son cerveau artificiel. Cette introduction constitue la phase d’apprentissage. A partir de Cela on peut diviser les robots en 2 groupes :</w:t>
      </w:r>
    </w:p>
    <w:p w:rsidR="008A1447" w:rsidRDefault="008A1447" w:rsidP="008A1447">
      <w:pPr>
        <w:tabs>
          <w:tab w:val="left" w:pos="4080"/>
        </w:tabs>
      </w:pPr>
      <w:r>
        <w:t xml:space="preserve">   - Ceux qui, une fois la phase d’apprentissage terminée, accomplissent les tâches sans avoir recours à des informations extérieures. Ils sont aveugles et ont un comportement en boucle ouverte par rapport à leur environnement. Tout est connu d’avance, les robots industriels apprennent une suite de gestes ou trajectoires qu’ils reproduisent toujours dans le même ordre. Les seuls capteurs d’environnement sont ceux liés à la sécurité ou à la synchronisation avec d’autres machines. Ces  systèmes fonctionnent d’une manière à ce qu’ils excluent la moindre adaptation aux modifications de l’environnement. Ce sont des manipulateurs dépourvu de tout sens.</w:t>
      </w:r>
    </w:p>
    <w:p w:rsidR="008A1447" w:rsidRDefault="008A1447" w:rsidP="008A1447">
      <w:pPr>
        <w:tabs>
          <w:tab w:val="left" w:pos="4080"/>
        </w:tabs>
      </w:pPr>
      <w:r>
        <w:t xml:space="preserve">   - Ceux qui, après la phase d’apprentissage tiennent </w:t>
      </w:r>
      <w:proofErr w:type="gramStart"/>
      <w:r>
        <w:t>compte</w:t>
      </w:r>
      <w:proofErr w:type="gramEnd"/>
      <w:r>
        <w:t xml:space="preserve"> de l’environnement et s’adaptent. Les tâches sont effectuées en mode interactif entre le robot et son environnement. Le rebot doit extraire à chaque instant les paramètres réels de la tâche, les comparer aux paramètres désirés et se piloter avec les valeurs issues de cette comparaison. Ce sont ces machines que l’on peut nommer robots. C’est le début de l’intelligence artificielle. </w:t>
      </w:r>
    </w:p>
    <w:p w:rsidR="008A1447" w:rsidRDefault="008A1447" w:rsidP="008A1447">
      <w:pPr>
        <w:tabs>
          <w:tab w:val="left" w:pos="4080"/>
        </w:tabs>
        <w:jc w:val="both"/>
        <w:rPr>
          <w:b/>
        </w:rPr>
      </w:pPr>
      <w:r>
        <w:rPr>
          <w:b/>
        </w:rPr>
        <w:t>Les robots d’aujourd’hui</w:t>
      </w:r>
    </w:p>
    <w:p w:rsidR="008A1447" w:rsidRDefault="008A1447" w:rsidP="008A1447">
      <w:pPr>
        <w:tabs>
          <w:tab w:val="left" w:pos="4080"/>
        </w:tabs>
        <w:jc w:val="both"/>
        <w:rPr>
          <w:rFonts w:ascii="Times New Roman" w:hAnsi="Times New Roman" w:cs="Times New Roman"/>
          <w:sz w:val="24"/>
          <w:szCs w:val="24"/>
        </w:rPr>
      </w:pPr>
      <w:r w:rsidRPr="00BA206B">
        <w:rPr>
          <w:rFonts w:ascii="Times New Roman" w:hAnsi="Times New Roman" w:cs="Times New Roman"/>
          <w:sz w:val="24"/>
          <w:szCs w:val="24"/>
        </w:rPr>
        <w:t>Ils courent, marchent, volent, nagent, parlent, nous imitent, et tentent de nous comprendre. Ils sont minuscules, gigantesques, anthropoïdes ou informes, et parfois mous. Les robots sont de plus en plus présents dans les sociétés et commence à intégrer la plupart des secteurs d’activités.</w:t>
      </w:r>
    </w:p>
    <w:p w:rsidR="008A1447" w:rsidRPr="00BC2D18" w:rsidRDefault="008A1447" w:rsidP="008A1447">
      <w:pPr>
        <w:pStyle w:val="Paragraphedeliste"/>
        <w:numPr>
          <w:ilvl w:val="0"/>
          <w:numId w:val="2"/>
        </w:numPr>
        <w:tabs>
          <w:tab w:val="left" w:pos="4080"/>
        </w:tabs>
        <w:spacing w:after="160" w:line="259" w:lineRule="auto"/>
        <w:jc w:val="both"/>
      </w:pPr>
      <w:r w:rsidRPr="00BC2D18">
        <w:t>Les robots humanoïdes</w:t>
      </w:r>
    </w:p>
    <w:p w:rsidR="008A1447" w:rsidRDefault="008A1447" w:rsidP="008A1447">
      <w:pPr>
        <w:tabs>
          <w:tab w:val="left" w:pos="4080"/>
        </w:tabs>
        <w:jc w:val="both"/>
        <w:rPr>
          <w:rFonts w:ascii="Times New Roman" w:hAnsi="Times New Roman" w:cs="Times New Roman"/>
          <w:sz w:val="24"/>
          <w:szCs w:val="24"/>
        </w:rPr>
      </w:pPr>
      <w:r w:rsidRPr="000B5B78">
        <w:rPr>
          <w:rFonts w:ascii="Times New Roman" w:hAnsi="Times New Roman" w:cs="Times New Roman"/>
          <w:sz w:val="24"/>
          <w:szCs w:val="24"/>
        </w:rPr>
        <w:t xml:space="preserve">Un robot humanoïde ou </w:t>
      </w:r>
      <w:hyperlink r:id="rId14" w:tooltip="Androïde" w:history="1">
        <w:r w:rsidRPr="000B5B78">
          <w:rPr>
            <w:rFonts w:ascii="Times New Roman" w:hAnsi="Times New Roman" w:cs="Times New Roman"/>
            <w:sz w:val="24"/>
            <w:szCs w:val="24"/>
          </w:rPr>
          <w:t>androïde</w:t>
        </w:r>
      </w:hyperlink>
      <w:r w:rsidRPr="000B5B78">
        <w:rPr>
          <w:rFonts w:ascii="Times New Roman" w:hAnsi="Times New Roman" w:cs="Times New Roman"/>
          <w:sz w:val="24"/>
          <w:szCs w:val="24"/>
        </w:rPr>
        <w:t xml:space="preserve"> est un </w:t>
      </w:r>
      <w:hyperlink r:id="rId15" w:tooltip="Robot" w:history="1">
        <w:r w:rsidRPr="000B5B78">
          <w:rPr>
            <w:rFonts w:ascii="Times New Roman" w:hAnsi="Times New Roman" w:cs="Times New Roman"/>
            <w:sz w:val="24"/>
            <w:szCs w:val="24"/>
          </w:rPr>
          <w:t>robot</w:t>
        </w:r>
      </w:hyperlink>
      <w:r w:rsidRPr="000B5B78">
        <w:rPr>
          <w:rFonts w:ascii="Times New Roman" w:hAnsi="Times New Roman" w:cs="Times New Roman"/>
          <w:sz w:val="24"/>
          <w:szCs w:val="24"/>
        </w:rPr>
        <w:t xml:space="preserve"> dont l'apparence générale rappelle celle d'un corps humain</w:t>
      </w:r>
      <w:hyperlink r:id="rId16" w:anchor="cite_note-1" w:history="1">
        <w:r w:rsidRPr="000B5B78">
          <w:rPr>
            <w:rFonts w:ascii="Times New Roman" w:hAnsi="Times New Roman" w:cs="Times New Roman"/>
            <w:sz w:val="24"/>
            <w:szCs w:val="24"/>
          </w:rPr>
          <w:t>1</w:t>
        </w:r>
      </w:hyperlink>
      <w:r w:rsidRPr="000B5B78">
        <w:rPr>
          <w:rFonts w:ascii="Times New Roman" w:hAnsi="Times New Roman" w:cs="Times New Roman"/>
          <w:sz w:val="24"/>
          <w:szCs w:val="24"/>
        </w:rPr>
        <w:t>. Généralement, les robots humanoïdes ont un torse avec une tête, deux bras et deux jambes, bien que certains modèles ne représentent qu'une partie du corps, par exemple à partir de la taille. Certains robots humanoïdes peuvent avoir un « visage », avec des « yeux » et une « bouche ».</w:t>
      </w:r>
    </w:p>
    <w:p w:rsidR="008A1447" w:rsidRDefault="008A1447" w:rsidP="008A1447">
      <w:pPr>
        <w:tabs>
          <w:tab w:val="left" w:pos="408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041C19" wp14:editId="30B6C6CC">
            <wp:extent cx="1895475" cy="25717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5475" cy="2571750"/>
                    </a:xfrm>
                    <a:prstGeom prst="rect">
                      <a:avLst/>
                    </a:prstGeom>
                    <a:noFill/>
                    <a:ln>
                      <a:noFill/>
                    </a:ln>
                  </pic:spPr>
                </pic:pic>
              </a:graphicData>
            </a:graphic>
          </wp:inline>
        </w:drawing>
      </w:r>
    </w:p>
    <w:p w:rsidR="008A1447" w:rsidRDefault="008A1447" w:rsidP="008A1447">
      <w:pPr>
        <w:tabs>
          <w:tab w:val="left" w:pos="4080"/>
        </w:tabs>
        <w:jc w:val="center"/>
        <w:rPr>
          <w:rFonts w:ascii="Times New Roman" w:hAnsi="Times New Roman" w:cs="Times New Roman"/>
          <w:sz w:val="24"/>
          <w:szCs w:val="24"/>
        </w:rPr>
      </w:pPr>
      <w:r>
        <w:rPr>
          <w:rFonts w:ascii="Times New Roman" w:hAnsi="Times New Roman" w:cs="Times New Roman"/>
          <w:sz w:val="24"/>
          <w:szCs w:val="24"/>
        </w:rPr>
        <w:lastRenderedPageBreak/>
        <w:t>Robot humanoïde ‘ASIMO’</w:t>
      </w:r>
    </w:p>
    <w:p w:rsidR="008A1447" w:rsidRDefault="008A1447" w:rsidP="008A1447">
      <w:pPr>
        <w:tabs>
          <w:tab w:val="left" w:pos="4080"/>
        </w:tabs>
        <w:jc w:val="center"/>
        <w:rPr>
          <w:rFonts w:ascii="Times New Roman" w:hAnsi="Times New Roman" w:cs="Times New Roman"/>
          <w:sz w:val="24"/>
          <w:szCs w:val="24"/>
        </w:rPr>
      </w:pPr>
    </w:p>
    <w:p w:rsidR="008A1447" w:rsidRDefault="008A1447" w:rsidP="008A1447">
      <w:pPr>
        <w:tabs>
          <w:tab w:val="left" w:pos="4080"/>
        </w:tabs>
        <w:jc w:val="center"/>
        <w:rPr>
          <w:rFonts w:ascii="Times New Roman" w:hAnsi="Times New Roman" w:cs="Times New Roman"/>
          <w:sz w:val="24"/>
          <w:szCs w:val="24"/>
        </w:rPr>
      </w:pPr>
      <w:r w:rsidRPr="000B53D9">
        <w:rPr>
          <w:rFonts w:ascii="Times New Roman" w:eastAsia="Times New Roman" w:hAnsi="Times New Roman" w:cs="Times New Roman"/>
          <w:noProof/>
          <w:color w:val="0000FF"/>
          <w:sz w:val="24"/>
          <w:szCs w:val="24"/>
        </w:rPr>
        <w:drawing>
          <wp:inline distT="0" distB="0" distL="0" distR="0" wp14:anchorId="6EF5402C" wp14:editId="51ABBD70">
            <wp:extent cx="4457700" cy="2562225"/>
            <wp:effectExtent l="0" t="0" r="0" b="9525"/>
            <wp:docPr id="40" name="Image 40" descr="https://image.jimcdn.com/app/cms/image/transf/none/path/sa982a1d6dad0a05b/image/i2fa16e98f5c24484/version/1298498457/image.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jimcdn.com/app/cms/image/transf/none/path/sa982a1d6dad0a05b/image/i2fa16e98f5c24484/version/1298498457/image.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p>
    <w:p w:rsidR="008A1447" w:rsidRDefault="008A1447" w:rsidP="008A1447">
      <w:pPr>
        <w:tabs>
          <w:tab w:val="left" w:pos="4080"/>
        </w:tabs>
        <w:jc w:val="center"/>
        <w:rPr>
          <w:rFonts w:ascii="Times New Roman" w:hAnsi="Times New Roman" w:cs="Times New Roman"/>
          <w:sz w:val="24"/>
          <w:szCs w:val="24"/>
        </w:rPr>
      </w:pPr>
      <w:r>
        <w:rPr>
          <w:rFonts w:ascii="Times New Roman" w:hAnsi="Times New Roman" w:cs="Times New Roman"/>
          <w:sz w:val="24"/>
          <w:szCs w:val="24"/>
        </w:rPr>
        <w:t>Robot humanoïde ‘NAO’</w:t>
      </w:r>
    </w:p>
    <w:p w:rsidR="008A1447" w:rsidRDefault="008A1447" w:rsidP="008A1447">
      <w:pPr>
        <w:tabs>
          <w:tab w:val="left" w:pos="4080"/>
        </w:tabs>
        <w:jc w:val="center"/>
        <w:rPr>
          <w:rFonts w:ascii="Times New Roman" w:hAnsi="Times New Roman" w:cs="Times New Roman"/>
          <w:sz w:val="24"/>
          <w:szCs w:val="24"/>
        </w:rPr>
      </w:pPr>
    </w:p>
    <w:p w:rsidR="008A1447" w:rsidRPr="001F42AF" w:rsidRDefault="008A1447" w:rsidP="008A1447">
      <w:pPr>
        <w:tabs>
          <w:tab w:val="left" w:pos="4080"/>
        </w:tabs>
        <w:rPr>
          <w:rFonts w:ascii="Times New Roman" w:hAnsi="Times New Roman" w:cs="Times New Roman"/>
          <w:b/>
          <w:sz w:val="24"/>
          <w:szCs w:val="24"/>
        </w:rPr>
      </w:pPr>
      <w:r w:rsidRPr="001F42AF">
        <w:rPr>
          <w:rFonts w:ascii="Times New Roman" w:hAnsi="Times New Roman" w:cs="Times New Roman"/>
          <w:b/>
          <w:sz w:val="24"/>
          <w:szCs w:val="24"/>
        </w:rPr>
        <w:t>Référence :</w:t>
      </w:r>
    </w:p>
    <w:p w:rsidR="008A1447" w:rsidRPr="001F42AF" w:rsidRDefault="008A1447" w:rsidP="008A1447">
      <w:pPr>
        <w:tabs>
          <w:tab w:val="left" w:pos="4080"/>
        </w:tabs>
        <w:rPr>
          <w:rFonts w:ascii="Times New Roman" w:hAnsi="Times New Roman" w:cs="Times New Roman"/>
          <w:sz w:val="24"/>
          <w:szCs w:val="24"/>
          <w:u w:val="single"/>
        </w:rPr>
      </w:pPr>
      <w:r w:rsidRPr="001F42AF">
        <w:rPr>
          <w:rFonts w:ascii="Times New Roman" w:hAnsi="Times New Roman" w:cs="Times New Roman"/>
          <w:sz w:val="24"/>
          <w:szCs w:val="24"/>
          <w:u w:val="single"/>
        </w:rPr>
        <w:t>Web</w:t>
      </w:r>
      <w:r>
        <w:rPr>
          <w:rFonts w:ascii="Times New Roman" w:hAnsi="Times New Roman" w:cs="Times New Roman"/>
          <w:sz w:val="24"/>
          <w:szCs w:val="24"/>
          <w:u w:val="single"/>
        </w:rPr>
        <w:t> :</w:t>
      </w:r>
    </w:p>
    <w:p w:rsidR="008A1447" w:rsidRDefault="000D7288" w:rsidP="008A1447">
      <w:pPr>
        <w:tabs>
          <w:tab w:val="left" w:pos="4080"/>
        </w:tabs>
        <w:rPr>
          <w:rFonts w:ascii="Times New Roman" w:hAnsi="Times New Roman" w:cs="Times New Roman"/>
          <w:sz w:val="24"/>
          <w:szCs w:val="24"/>
        </w:rPr>
      </w:pPr>
      <w:hyperlink r:id="rId20" w:history="1">
        <w:r w:rsidR="008A1447" w:rsidRPr="00197738">
          <w:rPr>
            <w:rStyle w:val="Lienhypertexte"/>
            <w:rFonts w:ascii="Times New Roman" w:hAnsi="Times New Roman" w:cs="Times New Roman"/>
            <w:sz w:val="24"/>
            <w:szCs w:val="24"/>
          </w:rPr>
          <w:t>https://www.u-picardie.fr/~furst/docs/Histoire_robotique.pdf</w:t>
        </w:r>
      </w:hyperlink>
    </w:p>
    <w:p w:rsidR="008A1447" w:rsidRPr="001F42AF" w:rsidRDefault="008A1447" w:rsidP="008A1447">
      <w:pPr>
        <w:tabs>
          <w:tab w:val="left" w:pos="4080"/>
        </w:tabs>
        <w:rPr>
          <w:rFonts w:ascii="Times New Roman" w:hAnsi="Times New Roman" w:cs="Times New Roman"/>
          <w:sz w:val="24"/>
          <w:szCs w:val="24"/>
          <w:u w:val="single"/>
        </w:rPr>
      </w:pPr>
      <w:proofErr w:type="gramStart"/>
      <w:r w:rsidRPr="001F42AF">
        <w:rPr>
          <w:rFonts w:ascii="Times New Roman" w:hAnsi="Times New Roman" w:cs="Times New Roman"/>
          <w:sz w:val="24"/>
          <w:szCs w:val="24"/>
          <w:u w:val="single"/>
        </w:rPr>
        <w:t>Livres</w:t>
      </w:r>
      <w:proofErr w:type="gramEnd"/>
      <w:r>
        <w:rPr>
          <w:rFonts w:ascii="Times New Roman" w:hAnsi="Times New Roman" w:cs="Times New Roman"/>
          <w:sz w:val="24"/>
          <w:szCs w:val="24"/>
          <w:u w:val="single"/>
        </w:rPr>
        <w:t> :</w:t>
      </w:r>
    </w:p>
    <w:p w:rsidR="008A1447" w:rsidRPr="000B5B78" w:rsidRDefault="008A1447" w:rsidP="008A1447">
      <w:pPr>
        <w:tabs>
          <w:tab w:val="left" w:pos="4080"/>
        </w:tabs>
        <w:rPr>
          <w:rFonts w:ascii="Times New Roman" w:hAnsi="Times New Roman" w:cs="Times New Roman"/>
          <w:sz w:val="24"/>
          <w:szCs w:val="24"/>
        </w:rPr>
      </w:pPr>
      <w:r>
        <w:rPr>
          <w:rFonts w:ascii="Times New Roman" w:hAnsi="Times New Roman" w:cs="Times New Roman"/>
          <w:sz w:val="24"/>
          <w:szCs w:val="24"/>
        </w:rPr>
        <w:t>Traité de Robotique 1 les architectures de Charles BOP</w:t>
      </w:r>
    </w:p>
    <w:p w:rsidR="008A1447" w:rsidRPr="00657843" w:rsidRDefault="008A1447" w:rsidP="00657843">
      <w:pPr>
        <w:tabs>
          <w:tab w:val="left" w:pos="2698"/>
        </w:tabs>
        <w:spacing w:before="120" w:after="120"/>
        <w:jc w:val="both"/>
        <w:rPr>
          <w:rFonts w:ascii="Times New Roman" w:hAnsi="Times New Roman" w:cs="Times New Roman"/>
        </w:rPr>
      </w:pPr>
    </w:p>
    <w:p w:rsidR="0095150E" w:rsidRPr="00657843" w:rsidRDefault="0095150E" w:rsidP="00657843">
      <w:pPr>
        <w:tabs>
          <w:tab w:val="left" w:pos="2698"/>
        </w:tabs>
        <w:spacing w:before="120" w:after="120"/>
        <w:jc w:val="both"/>
        <w:rPr>
          <w:rFonts w:ascii="Times New Roman" w:hAnsi="Times New Roman" w:cs="Times New Roman"/>
          <w:b/>
        </w:rPr>
      </w:pPr>
    </w:p>
    <w:p w:rsidR="00A469F7" w:rsidRPr="00657843" w:rsidRDefault="00A469F7" w:rsidP="00657843">
      <w:pPr>
        <w:tabs>
          <w:tab w:val="left" w:pos="2698"/>
        </w:tabs>
        <w:spacing w:before="120" w:after="120"/>
        <w:jc w:val="both"/>
        <w:rPr>
          <w:rFonts w:ascii="Times New Roman" w:hAnsi="Times New Roman" w:cs="Times New Roman"/>
        </w:rPr>
      </w:pPr>
    </w:p>
    <w:sectPr w:rsidR="00A469F7" w:rsidRPr="00657843" w:rsidSect="0027299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8D781B"/>
    <w:multiLevelType w:val="hybridMultilevel"/>
    <w:tmpl w:val="A5507D20"/>
    <w:lvl w:ilvl="0" w:tplc="BC78FC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0BB06BB"/>
    <w:multiLevelType w:val="hybridMultilevel"/>
    <w:tmpl w:val="F15E6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087860"/>
    <w:rsid w:val="00087860"/>
    <w:rsid w:val="000D7288"/>
    <w:rsid w:val="00200016"/>
    <w:rsid w:val="0027299F"/>
    <w:rsid w:val="002B5EC9"/>
    <w:rsid w:val="00454D97"/>
    <w:rsid w:val="00483C43"/>
    <w:rsid w:val="004A5482"/>
    <w:rsid w:val="0055798E"/>
    <w:rsid w:val="005C5332"/>
    <w:rsid w:val="0062129B"/>
    <w:rsid w:val="0063701D"/>
    <w:rsid w:val="006447AA"/>
    <w:rsid w:val="00657843"/>
    <w:rsid w:val="00796902"/>
    <w:rsid w:val="007D5582"/>
    <w:rsid w:val="008A1447"/>
    <w:rsid w:val="008E6F54"/>
    <w:rsid w:val="0095150E"/>
    <w:rsid w:val="00A469F7"/>
    <w:rsid w:val="00B015F8"/>
    <w:rsid w:val="00CC2473"/>
    <w:rsid w:val="00D04C24"/>
    <w:rsid w:val="00DF6112"/>
    <w:rsid w:val="00E300BD"/>
    <w:rsid w:val="00E47821"/>
    <w:rsid w:val="00EA1068"/>
    <w:rsid w:val="00ED172E"/>
    <w:rsid w:val="00EF41C3"/>
    <w:rsid w:val="00FB6F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BE780E-C2E4-47D3-BF79-5F5C08DC6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99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 w:type="character" w:styleId="Lienhypertexte">
    <w:name w:val="Hyperlink"/>
    <w:basedOn w:val="Policepardfaut"/>
    <w:uiPriority w:val="99"/>
    <w:unhideWhenUsed/>
    <w:rsid w:val="008A14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javascrip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fr.wikipedia.org/wiki/Humano%C3%AFde" TargetMode="External"/><Relationship Id="rId20" Type="http://schemas.openxmlformats.org/officeDocument/2006/relationships/hyperlink" Target="https://www.u-picardie.fr/~furst/docs/Histoire_robotique.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hyperlink" Target="https://fr.wikipedia.org/wiki/Robot" TargetMode="External"/><Relationship Id="rId10" Type="http://schemas.openxmlformats.org/officeDocument/2006/relationships/image" Target="media/image6.emf"/><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fr.wikipedia.org/wiki/Andro%C3%AFde"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1618</Words>
  <Characters>8904</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MOURIK</cp:lastModifiedBy>
  <cp:revision>6</cp:revision>
  <dcterms:created xsi:type="dcterms:W3CDTF">2016-01-12T20:21:00Z</dcterms:created>
  <dcterms:modified xsi:type="dcterms:W3CDTF">2016-01-12T22:34:00Z</dcterms:modified>
</cp:coreProperties>
</file>