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21CB" w14:textId="2FC43224" w:rsidR="00E40F7B" w:rsidRPr="0028651E" w:rsidRDefault="00E40F7B" w:rsidP="0028651E">
      <w:pPr>
        <w:spacing w:line="312" w:lineRule="auto"/>
        <w:rPr>
          <w:rFonts w:ascii="Cambria" w:hAnsi="Cambria"/>
          <w:b/>
          <w:bCs/>
          <w:sz w:val="24"/>
        </w:rPr>
      </w:pPr>
      <w:r w:rsidRPr="0028651E">
        <w:rPr>
          <w:rFonts w:ascii="Cambria" w:hAnsi="Cambria"/>
          <w:b/>
          <w:bCs/>
          <w:sz w:val="24"/>
        </w:rPr>
        <w:t>Validating final dataset</w:t>
      </w:r>
    </w:p>
    <w:p w14:paraId="582213B4" w14:textId="1E46C579" w:rsidR="00C513D1" w:rsidRDefault="00C513D1">
      <w:pPr>
        <w:rPr>
          <w:rFonts w:ascii="Cambria" w:hAnsi="Cambria"/>
        </w:rPr>
      </w:pPr>
      <w:bookmarkStart w:id="0" w:name="OLE_LINK2"/>
      <w:r w:rsidRPr="00C513D1">
        <w:rPr>
          <w:rFonts w:ascii="Cambria" w:hAnsi="Cambria"/>
        </w:rPr>
        <w:t>We will implement basic dataset validation checks to confirm that the final dataset is analysis-ready. This includes verifying the presence of all columns required for analysis (outcome, demographics, selected laboratory predictors, and key identifiers) and confirming that each column has the expected data type (e.g., numeric, categorical/character where applicable). We will also conduct lightweight consistency checks, such as ensuring no duplicated encounter keys, screening for implausible values (e.g., negative age or BMI)</w:t>
      </w:r>
      <w:r w:rsidR="000A61ED">
        <w:rPr>
          <w:rFonts w:ascii="Cambria" w:hAnsi="Cambria"/>
        </w:rPr>
        <w:t>.</w:t>
      </w:r>
    </w:p>
    <w:p w14:paraId="09709AB8" w14:textId="77777777" w:rsidR="000F628D" w:rsidRDefault="000F628D">
      <w:pPr>
        <w:rPr>
          <w:rFonts w:ascii="Cambria" w:hAnsi="Cambria"/>
        </w:rPr>
      </w:pPr>
    </w:p>
    <w:p w14:paraId="0DEC56DC" w14:textId="16820EAE" w:rsidR="000F628D" w:rsidRPr="0028651E" w:rsidRDefault="000F628D" w:rsidP="0028651E">
      <w:pPr>
        <w:spacing w:line="312" w:lineRule="auto"/>
        <w:rPr>
          <w:rFonts w:ascii="Cambria" w:hAnsi="Cambria"/>
          <w:b/>
          <w:bCs/>
          <w:sz w:val="24"/>
        </w:rPr>
      </w:pPr>
      <w:r w:rsidRPr="0028651E">
        <w:rPr>
          <w:rFonts w:ascii="Cambria" w:hAnsi="Cambria"/>
          <w:b/>
          <w:bCs/>
          <w:sz w:val="24"/>
        </w:rPr>
        <w:t xml:space="preserve">Cohort construction and </w:t>
      </w:r>
      <w:r w:rsidR="003350AB">
        <w:rPr>
          <w:rFonts w:ascii="Cambria" w:hAnsi="Cambria"/>
          <w:b/>
          <w:bCs/>
          <w:sz w:val="24"/>
        </w:rPr>
        <w:t>t</w:t>
      </w:r>
      <w:r w:rsidRPr="0028651E">
        <w:rPr>
          <w:rFonts w:ascii="Cambria" w:hAnsi="Cambria"/>
          <w:b/>
          <w:bCs/>
          <w:sz w:val="24"/>
        </w:rPr>
        <w:t>rain/</w:t>
      </w:r>
      <w:r w:rsidR="003350AB">
        <w:rPr>
          <w:rFonts w:ascii="Cambria" w:hAnsi="Cambria"/>
          <w:b/>
          <w:bCs/>
          <w:sz w:val="24"/>
        </w:rPr>
        <w:t>te</w:t>
      </w:r>
      <w:r w:rsidRPr="0028651E">
        <w:rPr>
          <w:rFonts w:ascii="Cambria" w:hAnsi="Cambria"/>
          <w:b/>
          <w:bCs/>
          <w:sz w:val="24"/>
        </w:rPr>
        <w:t xml:space="preserve">st </w:t>
      </w:r>
      <w:r w:rsidR="003350AB">
        <w:rPr>
          <w:rFonts w:ascii="Cambria" w:hAnsi="Cambria"/>
          <w:b/>
          <w:bCs/>
          <w:sz w:val="24"/>
        </w:rPr>
        <w:t>s</w:t>
      </w:r>
      <w:r w:rsidRPr="0028651E">
        <w:rPr>
          <w:rFonts w:ascii="Cambria" w:hAnsi="Cambria"/>
          <w:b/>
          <w:bCs/>
          <w:sz w:val="24"/>
        </w:rPr>
        <w:t>plit</w:t>
      </w:r>
    </w:p>
    <w:p w14:paraId="26525983" w14:textId="27725A9D" w:rsidR="000F628D" w:rsidRDefault="000F628D">
      <w:pPr>
        <w:rPr>
          <w:rFonts w:ascii="Cambria" w:hAnsi="Cambria"/>
        </w:rPr>
      </w:pPr>
      <w:r w:rsidRPr="000F628D">
        <w:rPr>
          <w:rFonts w:ascii="Cambria" w:hAnsi="Cambria"/>
        </w:rPr>
        <w:t>After validating the final dataset, we will construct the modeling cohort by retaining all encounters labeled as hypoxemia and randomly sampling an equal number of non-hypoxemia encounters to form a balanced dataset for analysis. We will then split this cohort into training (70%) and test (30%) sets. The training set will be used for exploratory analyses</w:t>
      </w:r>
      <w:r>
        <w:rPr>
          <w:rFonts w:ascii="Cambria" w:hAnsi="Cambria"/>
        </w:rPr>
        <w:t xml:space="preserve"> and </w:t>
      </w:r>
      <w:r w:rsidRPr="000F628D">
        <w:rPr>
          <w:rFonts w:ascii="Cambria" w:hAnsi="Cambria"/>
        </w:rPr>
        <w:t xml:space="preserve">model development, while the test set will be reserved for final </w:t>
      </w:r>
      <w:r>
        <w:rPr>
          <w:rFonts w:ascii="Cambria" w:hAnsi="Cambria"/>
        </w:rPr>
        <w:t>model</w:t>
      </w:r>
      <w:r w:rsidRPr="000F628D">
        <w:rPr>
          <w:rFonts w:ascii="Cambria" w:hAnsi="Cambria"/>
        </w:rPr>
        <w:t xml:space="preserve"> evaluation.</w:t>
      </w:r>
    </w:p>
    <w:p w14:paraId="3657FFFE" w14:textId="77777777" w:rsidR="000F628D" w:rsidRDefault="000F628D">
      <w:pPr>
        <w:rPr>
          <w:rFonts w:ascii="Cambria" w:hAnsi="Cambria"/>
        </w:rPr>
      </w:pPr>
    </w:p>
    <w:bookmarkEnd w:id="0"/>
    <w:p w14:paraId="3322F23D" w14:textId="5EB3D7D0" w:rsidR="00C513D1" w:rsidRPr="0028651E" w:rsidRDefault="00C513D1" w:rsidP="0028651E">
      <w:pPr>
        <w:spacing w:line="312" w:lineRule="auto"/>
        <w:rPr>
          <w:rFonts w:ascii="Cambria" w:hAnsi="Cambria"/>
          <w:b/>
          <w:bCs/>
          <w:sz w:val="24"/>
        </w:rPr>
      </w:pPr>
      <w:r w:rsidRPr="0028651E">
        <w:rPr>
          <w:rFonts w:ascii="Cambria" w:hAnsi="Cambria"/>
          <w:b/>
          <w:bCs/>
          <w:sz w:val="24"/>
        </w:rPr>
        <w:t>E</w:t>
      </w:r>
      <w:r w:rsidR="00E40F7B" w:rsidRPr="0028651E">
        <w:rPr>
          <w:rFonts w:ascii="Cambria" w:hAnsi="Cambria"/>
          <w:b/>
          <w:bCs/>
          <w:sz w:val="24"/>
        </w:rPr>
        <w:t>xploratory</w:t>
      </w:r>
      <w:r w:rsidRPr="0028651E">
        <w:rPr>
          <w:rFonts w:ascii="Cambria" w:hAnsi="Cambria"/>
          <w:b/>
          <w:bCs/>
          <w:sz w:val="24"/>
        </w:rPr>
        <w:t xml:space="preserve"> </w:t>
      </w:r>
      <w:r w:rsidR="00E40F7B" w:rsidRPr="0028651E">
        <w:rPr>
          <w:rFonts w:ascii="Cambria" w:hAnsi="Cambria"/>
          <w:b/>
          <w:bCs/>
          <w:sz w:val="24"/>
        </w:rPr>
        <w:t>data analysis</w:t>
      </w:r>
    </w:p>
    <w:p w14:paraId="5550747E" w14:textId="7EA88958" w:rsidR="000A61ED" w:rsidRDefault="005D2D64">
      <w:pPr>
        <w:rPr>
          <w:rFonts w:ascii="Cambria" w:hAnsi="Cambria"/>
        </w:rPr>
      </w:pPr>
      <w:r>
        <w:rPr>
          <w:rFonts w:ascii="Cambria" w:hAnsi="Cambria"/>
        </w:rPr>
        <w:t>Using</w:t>
      </w:r>
      <w:r w:rsidR="000A61ED" w:rsidRPr="000A61ED">
        <w:rPr>
          <w:rFonts w:ascii="Cambria" w:hAnsi="Cambria"/>
        </w:rPr>
        <w:t xml:space="preserve"> the training set only, we will generate descriptive plots to visually compare the hypoxemia vs non-hypoxemia groups, including boxplots of age</w:t>
      </w:r>
      <w:r>
        <w:rPr>
          <w:rFonts w:ascii="Cambria" w:hAnsi="Cambria"/>
        </w:rPr>
        <w:t xml:space="preserve">, </w:t>
      </w:r>
      <w:r w:rsidR="000A61ED" w:rsidRPr="000A61ED">
        <w:rPr>
          <w:rFonts w:ascii="Cambria" w:hAnsi="Cambria"/>
        </w:rPr>
        <w:t>BMI</w:t>
      </w:r>
      <w:r>
        <w:rPr>
          <w:rFonts w:ascii="Cambria" w:hAnsi="Cambria"/>
        </w:rPr>
        <w:t xml:space="preserve"> and </w:t>
      </w:r>
      <w:r w:rsidRPr="000A61ED">
        <w:rPr>
          <w:rFonts w:ascii="Cambria" w:hAnsi="Cambria"/>
        </w:rPr>
        <w:t>key lab predictors</w:t>
      </w:r>
      <w:r w:rsidR="000A61ED" w:rsidRPr="000A61ED">
        <w:rPr>
          <w:rFonts w:ascii="Cambria" w:hAnsi="Cambria"/>
        </w:rPr>
        <w:t xml:space="preserve"> by outcome group and bar charts comparing sex proportions across outcome groups</w:t>
      </w:r>
      <w:r>
        <w:rPr>
          <w:rFonts w:ascii="Cambria" w:hAnsi="Cambria"/>
        </w:rPr>
        <w:t xml:space="preserve">, to compare </w:t>
      </w:r>
      <w:r w:rsidRPr="005D2D64">
        <w:rPr>
          <w:rFonts w:ascii="Cambria" w:hAnsi="Cambria"/>
        </w:rPr>
        <w:t xml:space="preserve">central tendency and spread between </w:t>
      </w:r>
      <w:r>
        <w:rPr>
          <w:rFonts w:ascii="Cambria" w:hAnsi="Cambria"/>
        </w:rPr>
        <w:t xml:space="preserve">outcome </w:t>
      </w:r>
      <w:r w:rsidRPr="005D2D64">
        <w:rPr>
          <w:rFonts w:ascii="Cambria" w:hAnsi="Cambria"/>
        </w:rPr>
        <w:t xml:space="preserve">groups and </w:t>
      </w:r>
      <w:r>
        <w:rPr>
          <w:rFonts w:ascii="Cambria" w:hAnsi="Cambria"/>
        </w:rPr>
        <w:t>detect</w:t>
      </w:r>
      <w:r w:rsidRPr="005D2D64">
        <w:rPr>
          <w:rFonts w:ascii="Cambria" w:hAnsi="Cambria"/>
        </w:rPr>
        <w:t xml:space="preserve"> </w:t>
      </w:r>
      <w:r>
        <w:rPr>
          <w:rFonts w:ascii="Cambria" w:hAnsi="Cambria"/>
        </w:rPr>
        <w:t>potential outliers.</w:t>
      </w:r>
    </w:p>
    <w:p w14:paraId="1C1859A5" w14:textId="77777777" w:rsidR="000A61ED" w:rsidRDefault="000A61ED">
      <w:pPr>
        <w:rPr>
          <w:rFonts w:ascii="Cambria" w:hAnsi="Cambria"/>
        </w:rPr>
      </w:pPr>
    </w:p>
    <w:p w14:paraId="79334123" w14:textId="14D15EBB" w:rsidR="00AB2933" w:rsidRPr="0028651E" w:rsidRDefault="005D2D64" w:rsidP="0028651E">
      <w:pPr>
        <w:spacing w:line="312" w:lineRule="auto"/>
        <w:rPr>
          <w:rFonts w:ascii="Cambria" w:hAnsi="Cambria"/>
          <w:b/>
          <w:bCs/>
          <w:sz w:val="24"/>
        </w:rPr>
      </w:pPr>
      <w:r w:rsidRPr="0028651E">
        <w:rPr>
          <w:rFonts w:ascii="Cambria" w:hAnsi="Cambria"/>
          <w:b/>
          <w:bCs/>
          <w:sz w:val="24"/>
        </w:rPr>
        <w:t>Conducting analysis</w:t>
      </w:r>
    </w:p>
    <w:p w14:paraId="1EECCDBB" w14:textId="26693F86" w:rsidR="005D2D64" w:rsidRDefault="0028651E">
      <w:pPr>
        <w:rPr>
          <w:rFonts w:ascii="Cambria" w:hAnsi="Cambria"/>
        </w:rPr>
      </w:pPr>
      <w:r w:rsidRPr="0028651E">
        <w:rPr>
          <w:rFonts w:ascii="Cambria" w:hAnsi="Cambria"/>
          <w:b/>
          <w:bCs/>
        </w:rPr>
        <w:t>For Research Question 1</w:t>
      </w:r>
      <w:r>
        <w:rPr>
          <w:rFonts w:ascii="Cambria" w:hAnsi="Cambria"/>
        </w:rPr>
        <w:t xml:space="preserve">: </w:t>
      </w:r>
      <w:r w:rsidRPr="0028651E">
        <w:rPr>
          <w:rFonts w:ascii="Cambria" w:hAnsi="Cambria"/>
        </w:rPr>
        <w:t xml:space="preserve">we will fit a multivariable logistic regression model </w:t>
      </w:r>
      <w:r w:rsidR="00E11118">
        <w:rPr>
          <w:rFonts w:ascii="Cambria" w:hAnsi="Cambria"/>
        </w:rPr>
        <w:t xml:space="preserve">on the training set </w:t>
      </w:r>
      <w:r w:rsidRPr="0028651E">
        <w:rPr>
          <w:rFonts w:ascii="Cambria" w:hAnsi="Cambria"/>
        </w:rPr>
        <w:t xml:space="preserve">with postoperative hypoxemia as the binary outcome and the full set of candidate predictors (demographics and selected laboratory predictors) as independent variables, and identify </w:t>
      </w:r>
      <w:r>
        <w:rPr>
          <w:rFonts w:ascii="Cambria" w:hAnsi="Cambria"/>
        </w:rPr>
        <w:t xml:space="preserve">the significant </w:t>
      </w:r>
      <w:r w:rsidRPr="0028651E">
        <w:rPr>
          <w:rFonts w:ascii="Cambria" w:hAnsi="Cambria"/>
        </w:rPr>
        <w:t xml:space="preserve">predictors at the 0.05 level based on </w:t>
      </w:r>
      <w:r>
        <w:rPr>
          <w:rFonts w:ascii="Cambria" w:hAnsi="Cambria"/>
        </w:rPr>
        <w:t xml:space="preserve">the </w:t>
      </w:r>
      <w:r w:rsidRPr="0028651E">
        <w:rPr>
          <w:rFonts w:ascii="Cambria" w:hAnsi="Cambria"/>
        </w:rPr>
        <w:t>Wald test p-values for the regression coefficients.</w:t>
      </w:r>
    </w:p>
    <w:p w14:paraId="119E3E26" w14:textId="6EB33943" w:rsidR="0028651E" w:rsidRDefault="00E11118">
      <w:pPr>
        <w:rPr>
          <w:rFonts w:ascii="Cambria" w:hAnsi="Cambria"/>
        </w:rPr>
      </w:pPr>
      <w:r w:rsidRPr="0028651E">
        <w:rPr>
          <w:rFonts w:ascii="Cambria" w:hAnsi="Cambria"/>
          <w:b/>
          <w:bCs/>
        </w:rPr>
        <w:t xml:space="preserve">For Research Question </w:t>
      </w:r>
      <w:r>
        <w:rPr>
          <w:rFonts w:ascii="Cambria" w:hAnsi="Cambria"/>
          <w:b/>
          <w:bCs/>
        </w:rPr>
        <w:t>2</w:t>
      </w:r>
      <w:r>
        <w:rPr>
          <w:rFonts w:ascii="Cambria" w:hAnsi="Cambria"/>
        </w:rPr>
        <w:t xml:space="preserve">: </w:t>
      </w:r>
      <w:r w:rsidRPr="00E11118">
        <w:rPr>
          <w:rFonts w:ascii="Cambria" w:hAnsi="Cambria"/>
        </w:rPr>
        <w:t>we will refit a reduced logistic regression model</w:t>
      </w:r>
      <w:r>
        <w:rPr>
          <w:rFonts w:ascii="Cambria" w:hAnsi="Cambria"/>
        </w:rPr>
        <w:t xml:space="preserve"> on the training set</w:t>
      </w:r>
      <w:r w:rsidRPr="00E11118">
        <w:rPr>
          <w:rFonts w:ascii="Cambria" w:hAnsi="Cambria"/>
        </w:rPr>
        <w:t xml:space="preserve"> using only the significant predictors identified in Research Question 1, and evaluate predictive performance on the test set.</w:t>
      </w:r>
      <w:r>
        <w:rPr>
          <w:rFonts w:ascii="Cambria" w:hAnsi="Cambria"/>
        </w:rPr>
        <w:t xml:space="preserve"> </w:t>
      </w:r>
      <w:r w:rsidRPr="00E11118">
        <w:rPr>
          <w:rFonts w:ascii="Cambria" w:hAnsi="Cambria"/>
        </w:rPr>
        <w:t xml:space="preserve">Model performance will be evaluated using the misclassification error rate, defined as the proportion of </w:t>
      </w:r>
      <w:r>
        <w:rPr>
          <w:rFonts w:ascii="Cambria" w:hAnsi="Cambria"/>
        </w:rPr>
        <w:t xml:space="preserve">incorrectly </w:t>
      </w:r>
      <w:r w:rsidRPr="00E11118">
        <w:rPr>
          <w:rFonts w:ascii="Cambria" w:hAnsi="Cambria"/>
        </w:rPr>
        <w:t>classified encounters</w:t>
      </w:r>
      <w:r>
        <w:rPr>
          <w:rFonts w:ascii="Cambria" w:hAnsi="Cambria"/>
        </w:rPr>
        <w:t>.</w:t>
      </w:r>
    </w:p>
    <w:p w14:paraId="20C34981" w14:textId="77777777" w:rsidR="00E11118" w:rsidRDefault="00E11118">
      <w:pPr>
        <w:rPr>
          <w:rFonts w:ascii="Cambria" w:hAnsi="Cambria"/>
        </w:rPr>
      </w:pPr>
    </w:p>
    <w:p w14:paraId="508126FF" w14:textId="1031CDDD" w:rsidR="00045016" w:rsidRPr="0028651E" w:rsidRDefault="00045016" w:rsidP="00045016">
      <w:pPr>
        <w:spacing w:line="312" w:lineRule="auto"/>
        <w:rPr>
          <w:rFonts w:ascii="Cambria" w:hAnsi="Cambria"/>
          <w:b/>
          <w:bCs/>
          <w:sz w:val="24"/>
        </w:rPr>
      </w:pPr>
      <w:r>
        <w:rPr>
          <w:rFonts w:ascii="Cambria" w:hAnsi="Cambria"/>
          <w:b/>
          <w:bCs/>
          <w:sz w:val="24"/>
        </w:rPr>
        <w:t>Writing main.py script</w:t>
      </w:r>
    </w:p>
    <w:p w14:paraId="45D7BB6D" w14:textId="6AC0993E" w:rsidR="00045016" w:rsidRDefault="00045016">
      <w:pPr>
        <w:rPr>
          <w:rFonts w:ascii="Cambria" w:hAnsi="Cambria"/>
        </w:rPr>
      </w:pPr>
      <w:r w:rsidRPr="00045016">
        <w:rPr>
          <w:rFonts w:ascii="Cambria" w:hAnsi="Cambria"/>
        </w:rPr>
        <w:t>We will implement a main.py script that serves as the main entry point for the project.</w:t>
      </w:r>
    </w:p>
    <w:p w14:paraId="120106FE" w14:textId="0E75B33D" w:rsidR="005D2D64" w:rsidRPr="00C8569F" w:rsidRDefault="00045016">
      <w:pPr>
        <w:rPr>
          <w:rFonts w:ascii="Cambria" w:hAnsi="Cambria"/>
        </w:rPr>
      </w:pPr>
      <w:r w:rsidRPr="00045016">
        <w:rPr>
          <w:rFonts w:ascii="Cambria" w:hAnsi="Cambria"/>
        </w:rPr>
        <w:t xml:space="preserve">Running main.py will ingest the raw .csv files, execute the full preprocessing pipeline to generate the </w:t>
      </w:r>
      <w:r w:rsidR="00C8569F">
        <w:rPr>
          <w:rFonts w:ascii="Cambria" w:hAnsi="Cambria"/>
        </w:rPr>
        <w:t>merged</w:t>
      </w:r>
      <w:r w:rsidRPr="00045016">
        <w:rPr>
          <w:rFonts w:ascii="Cambria" w:hAnsi="Cambria"/>
        </w:rPr>
        <w:t xml:space="preserve"> dataset, run validation checks, and export the </w:t>
      </w:r>
      <w:r w:rsidR="00C8569F">
        <w:rPr>
          <w:rFonts w:ascii="Cambria" w:hAnsi="Cambria"/>
        </w:rPr>
        <w:t>final</w:t>
      </w:r>
      <w:r w:rsidRPr="00045016">
        <w:rPr>
          <w:rFonts w:ascii="Cambria" w:hAnsi="Cambria"/>
        </w:rPr>
        <w:t xml:space="preserve"> analytic dataset. The script will then generate and save EDA figures as .png files, fit the logistic regression models, and save key outputs</w:t>
      </w:r>
      <w:r w:rsidR="00C8569F" w:rsidRPr="00C8569F">
        <w:rPr>
          <w:rFonts w:ascii="Cambria" w:hAnsi="Cambria"/>
        </w:rPr>
        <w:t xml:space="preserve"> including a .csv file containing the estimated coefficients and Wald test p-values from the Research Question 1 (full) model, and a .txt file reporting the test-set misclassification error rate for the Research Question 2 (reduced) model.</w:t>
      </w:r>
    </w:p>
    <w:sectPr w:rsidR="005D2D64" w:rsidRPr="00C8569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7B"/>
    <w:rsid w:val="00045016"/>
    <w:rsid w:val="000A61ED"/>
    <w:rsid w:val="000D0A97"/>
    <w:rsid w:val="000F628D"/>
    <w:rsid w:val="001C68DC"/>
    <w:rsid w:val="0028651E"/>
    <w:rsid w:val="00297AB0"/>
    <w:rsid w:val="003350AB"/>
    <w:rsid w:val="00406531"/>
    <w:rsid w:val="005D2D64"/>
    <w:rsid w:val="006305E2"/>
    <w:rsid w:val="00AB2933"/>
    <w:rsid w:val="00C00BEF"/>
    <w:rsid w:val="00C513D1"/>
    <w:rsid w:val="00C54C6D"/>
    <w:rsid w:val="00C8569F"/>
    <w:rsid w:val="00E07280"/>
    <w:rsid w:val="00E11118"/>
    <w:rsid w:val="00E40F7B"/>
    <w:rsid w:val="00F379E1"/>
    <w:rsid w:val="00FF33F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F425"/>
  <w15:chartTrackingRefBased/>
  <w15:docId w15:val="{6D062BD7-F2D4-0944-BAF2-3159B834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US"/>
    </w:rPr>
  </w:style>
  <w:style w:type="paragraph" w:styleId="Heading1">
    <w:name w:val="heading 1"/>
    <w:basedOn w:val="Normal"/>
    <w:next w:val="Normal"/>
    <w:link w:val="Heading1Char"/>
    <w:uiPriority w:val="9"/>
    <w:qFormat/>
    <w:rsid w:val="00E40F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40F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40F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40F7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40F7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40F7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40F7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40F7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40F7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F7B"/>
    <w:rPr>
      <w:rFonts w:asciiTheme="majorHAnsi" w:eastAsiaTheme="majorEastAsia" w:hAnsiTheme="majorHAnsi" w:cstheme="majorBidi"/>
      <w:color w:val="0F4761" w:themeColor="accent1" w:themeShade="BF"/>
      <w:sz w:val="48"/>
      <w:szCs w:val="48"/>
      <w:lang w:val="en-US"/>
    </w:rPr>
  </w:style>
  <w:style w:type="character" w:customStyle="1" w:styleId="Heading2Char">
    <w:name w:val="Heading 2 Char"/>
    <w:basedOn w:val="DefaultParagraphFont"/>
    <w:link w:val="Heading2"/>
    <w:uiPriority w:val="9"/>
    <w:semiHidden/>
    <w:rsid w:val="00E40F7B"/>
    <w:rPr>
      <w:rFonts w:asciiTheme="majorHAnsi" w:eastAsiaTheme="majorEastAsia" w:hAnsiTheme="majorHAnsi" w:cstheme="majorBidi"/>
      <w:color w:val="0F4761" w:themeColor="accent1" w:themeShade="BF"/>
      <w:sz w:val="40"/>
      <w:szCs w:val="40"/>
      <w:lang w:val="en-US"/>
    </w:rPr>
  </w:style>
  <w:style w:type="character" w:customStyle="1" w:styleId="Heading3Char">
    <w:name w:val="Heading 3 Char"/>
    <w:basedOn w:val="DefaultParagraphFont"/>
    <w:link w:val="Heading3"/>
    <w:uiPriority w:val="9"/>
    <w:semiHidden/>
    <w:rsid w:val="00E40F7B"/>
    <w:rPr>
      <w:rFonts w:asciiTheme="majorHAnsi" w:eastAsiaTheme="majorEastAsia" w:hAnsiTheme="majorHAnsi" w:cstheme="majorBidi"/>
      <w:color w:val="0F4761" w:themeColor="accent1" w:themeShade="BF"/>
      <w:sz w:val="32"/>
      <w:szCs w:val="32"/>
      <w:lang w:val="en-US"/>
    </w:rPr>
  </w:style>
  <w:style w:type="character" w:customStyle="1" w:styleId="Heading4Char">
    <w:name w:val="Heading 4 Char"/>
    <w:basedOn w:val="DefaultParagraphFont"/>
    <w:link w:val="Heading4"/>
    <w:uiPriority w:val="9"/>
    <w:semiHidden/>
    <w:rsid w:val="00E40F7B"/>
    <w:rPr>
      <w:rFonts w:cstheme="majorBidi"/>
      <w:color w:val="0F4761" w:themeColor="accent1" w:themeShade="BF"/>
      <w:sz w:val="28"/>
      <w:szCs w:val="28"/>
      <w:lang w:val="en-US"/>
    </w:rPr>
  </w:style>
  <w:style w:type="character" w:customStyle="1" w:styleId="Heading5Char">
    <w:name w:val="Heading 5 Char"/>
    <w:basedOn w:val="DefaultParagraphFont"/>
    <w:link w:val="Heading5"/>
    <w:uiPriority w:val="9"/>
    <w:semiHidden/>
    <w:rsid w:val="00E40F7B"/>
    <w:rPr>
      <w:rFonts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E40F7B"/>
    <w:rPr>
      <w:rFonts w:cstheme="majorBidi"/>
      <w:b/>
      <w:bCs/>
      <w:color w:val="0F4761" w:themeColor="accent1" w:themeShade="BF"/>
      <w:lang w:val="en-US"/>
    </w:rPr>
  </w:style>
  <w:style w:type="character" w:customStyle="1" w:styleId="Heading7Char">
    <w:name w:val="Heading 7 Char"/>
    <w:basedOn w:val="DefaultParagraphFont"/>
    <w:link w:val="Heading7"/>
    <w:uiPriority w:val="9"/>
    <w:semiHidden/>
    <w:rsid w:val="00E40F7B"/>
    <w:rPr>
      <w:rFonts w:cstheme="majorBidi"/>
      <w:b/>
      <w:bCs/>
      <w:color w:val="595959" w:themeColor="text1" w:themeTint="A6"/>
      <w:lang w:val="en-US"/>
    </w:rPr>
  </w:style>
  <w:style w:type="character" w:customStyle="1" w:styleId="Heading8Char">
    <w:name w:val="Heading 8 Char"/>
    <w:basedOn w:val="DefaultParagraphFont"/>
    <w:link w:val="Heading8"/>
    <w:uiPriority w:val="9"/>
    <w:semiHidden/>
    <w:rsid w:val="00E40F7B"/>
    <w:rPr>
      <w:rFonts w:cstheme="majorBidi"/>
      <w:color w:val="595959" w:themeColor="text1" w:themeTint="A6"/>
      <w:lang w:val="en-US"/>
    </w:rPr>
  </w:style>
  <w:style w:type="character" w:customStyle="1" w:styleId="Heading9Char">
    <w:name w:val="Heading 9 Char"/>
    <w:basedOn w:val="DefaultParagraphFont"/>
    <w:link w:val="Heading9"/>
    <w:uiPriority w:val="9"/>
    <w:semiHidden/>
    <w:rsid w:val="00E40F7B"/>
    <w:rPr>
      <w:rFonts w:eastAsiaTheme="majorEastAsia" w:cstheme="majorBidi"/>
      <w:color w:val="595959" w:themeColor="text1" w:themeTint="A6"/>
      <w:lang w:val="en-US"/>
    </w:rPr>
  </w:style>
  <w:style w:type="paragraph" w:styleId="Title">
    <w:name w:val="Title"/>
    <w:basedOn w:val="Normal"/>
    <w:next w:val="Normal"/>
    <w:link w:val="TitleChar"/>
    <w:uiPriority w:val="10"/>
    <w:qFormat/>
    <w:rsid w:val="00E40F7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F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40F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7B"/>
    <w:rPr>
      <w:rFonts w:asciiTheme="majorHAnsi" w:eastAsiaTheme="majorEastAsia" w:hAnsiTheme="maj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40F7B"/>
    <w:pPr>
      <w:spacing w:before="160"/>
      <w:jc w:val="center"/>
    </w:pPr>
    <w:rPr>
      <w:i/>
      <w:iCs/>
      <w:color w:val="404040" w:themeColor="text1" w:themeTint="BF"/>
    </w:rPr>
  </w:style>
  <w:style w:type="character" w:customStyle="1" w:styleId="QuoteChar">
    <w:name w:val="Quote Char"/>
    <w:basedOn w:val="DefaultParagraphFont"/>
    <w:link w:val="Quote"/>
    <w:uiPriority w:val="29"/>
    <w:rsid w:val="00E40F7B"/>
    <w:rPr>
      <w:i/>
      <w:iCs/>
      <w:color w:val="404040" w:themeColor="text1" w:themeTint="BF"/>
      <w:lang w:val="en-US"/>
    </w:rPr>
  </w:style>
  <w:style w:type="paragraph" w:styleId="ListParagraph">
    <w:name w:val="List Paragraph"/>
    <w:basedOn w:val="Normal"/>
    <w:uiPriority w:val="34"/>
    <w:qFormat/>
    <w:rsid w:val="00E40F7B"/>
    <w:pPr>
      <w:ind w:left="720"/>
      <w:contextualSpacing/>
    </w:pPr>
  </w:style>
  <w:style w:type="character" w:styleId="IntenseEmphasis">
    <w:name w:val="Intense Emphasis"/>
    <w:basedOn w:val="DefaultParagraphFont"/>
    <w:uiPriority w:val="21"/>
    <w:qFormat/>
    <w:rsid w:val="00E40F7B"/>
    <w:rPr>
      <w:i/>
      <w:iCs/>
      <w:color w:val="0F4761" w:themeColor="accent1" w:themeShade="BF"/>
    </w:rPr>
  </w:style>
  <w:style w:type="paragraph" w:styleId="IntenseQuote">
    <w:name w:val="Intense Quote"/>
    <w:basedOn w:val="Normal"/>
    <w:next w:val="Normal"/>
    <w:link w:val="IntenseQuoteChar"/>
    <w:uiPriority w:val="30"/>
    <w:qFormat/>
    <w:rsid w:val="00E40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F7B"/>
    <w:rPr>
      <w:i/>
      <w:iCs/>
      <w:color w:val="0F4761" w:themeColor="accent1" w:themeShade="BF"/>
      <w:lang w:val="en-US"/>
    </w:rPr>
  </w:style>
  <w:style w:type="character" w:styleId="IntenseReference">
    <w:name w:val="Intense Reference"/>
    <w:basedOn w:val="DefaultParagraphFont"/>
    <w:uiPriority w:val="32"/>
    <w:qFormat/>
    <w:rsid w:val="00E40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2429</Characters>
  <Application>Microsoft Office Word</Application>
  <DocSecurity>0</DocSecurity>
  <Lines>40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leiyang1@student.ubc.ca</dc:creator>
  <cp:keywords/>
  <dc:description/>
  <cp:lastModifiedBy>leiyang1@student.ubc.ca</cp:lastModifiedBy>
  <cp:revision>3</cp:revision>
  <cp:lastPrinted>2026-03-03T08:21:00Z</cp:lastPrinted>
  <dcterms:created xsi:type="dcterms:W3CDTF">2026-03-03T08:21:00Z</dcterms:created>
  <dcterms:modified xsi:type="dcterms:W3CDTF">2026-03-03T08:21:00Z</dcterms:modified>
</cp:coreProperties>
</file>