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E3" w:rsidRPr="008D724D" w:rsidRDefault="008D724D">
      <w:pPr>
        <w:rPr>
          <w:lang w:val="en-US"/>
        </w:rPr>
      </w:pPr>
      <w:r w:rsidRPr="008D724D">
        <w:rPr>
          <w:lang w:val="en-US"/>
        </w:rPr>
        <w:t>Résumé des articles</w:t>
      </w:r>
    </w:p>
    <w:p w:rsidR="008D724D" w:rsidRDefault="008D724D">
      <w:pPr>
        <w:rPr>
          <w:b/>
          <w:bCs/>
          <w:sz w:val="28"/>
          <w:szCs w:val="28"/>
          <w:lang w:val="en-US"/>
        </w:rPr>
      </w:pPr>
      <w:r w:rsidRPr="008D724D">
        <w:rPr>
          <w:lang w:val="en-US"/>
        </w:rPr>
        <w:t xml:space="preserve">Article 1: </w:t>
      </w:r>
      <w:r w:rsidRPr="008D724D">
        <w:rPr>
          <w:b/>
          <w:bCs/>
          <w:sz w:val="28"/>
          <w:szCs w:val="28"/>
          <w:lang w:val="en-US"/>
        </w:rPr>
        <w:t>Building Understanding of Smart City Initiatives</w:t>
      </w:r>
    </w:p>
    <w:p w:rsidR="008D724D" w:rsidRDefault="008D724D">
      <w:pPr>
        <w:rPr>
          <w:sz w:val="20"/>
          <w:szCs w:val="20"/>
        </w:rPr>
      </w:pPr>
      <w:r w:rsidRPr="008D724D">
        <w:rPr>
          <w:sz w:val="18"/>
          <w:szCs w:val="18"/>
          <w:lang w:val="en-US"/>
        </w:rPr>
        <w:t>This study</w:t>
      </w:r>
      <w:r>
        <w:rPr>
          <w:sz w:val="18"/>
          <w:szCs w:val="18"/>
          <w:lang w:val="en-US"/>
        </w:rPr>
        <w:t xml:space="preserve"> aims to build a new understand</w:t>
      </w:r>
      <w:r w:rsidRPr="008D724D">
        <w:rPr>
          <w:sz w:val="18"/>
          <w:szCs w:val="18"/>
          <w:lang w:val="en-US"/>
        </w:rPr>
        <w:t>ing of smart city initiatives.</w:t>
      </w:r>
      <w:r w:rsidRPr="008D724D">
        <w:rPr>
          <w:sz w:val="20"/>
          <w:szCs w:val="20"/>
          <w:lang w:val="en-US"/>
        </w:rPr>
        <w:t xml:space="preserve"> Recent stud-</w:t>
      </w:r>
      <w:proofErr w:type="spellStart"/>
      <w:r w:rsidRPr="008D724D">
        <w:rPr>
          <w:sz w:val="20"/>
          <w:szCs w:val="20"/>
          <w:lang w:val="en-US"/>
        </w:rPr>
        <w:t>ies</w:t>
      </w:r>
      <w:proofErr w:type="spellEnd"/>
      <w:r w:rsidRPr="008D724D">
        <w:rPr>
          <w:sz w:val="20"/>
          <w:szCs w:val="20"/>
          <w:lang w:val="en-US"/>
        </w:rPr>
        <w:t xml:space="preserve"> have conceptualized and defined a smart city in various contexts and meanings [3], [6], [18].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definitions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merit</w:t>
      </w:r>
      <w:proofErr w:type="spellEnd"/>
      <w:r>
        <w:rPr>
          <w:sz w:val="20"/>
          <w:szCs w:val="20"/>
        </w:rPr>
        <w:t xml:space="preserve"> attention :</w:t>
      </w:r>
    </w:p>
    <w:p w:rsidR="008D724D" w:rsidRPr="008D724D" w:rsidRDefault="008D724D" w:rsidP="008D724D">
      <w:pPr>
        <w:pStyle w:val="Paragraphedeliste"/>
        <w:numPr>
          <w:ilvl w:val="0"/>
          <w:numId w:val="1"/>
        </w:numPr>
        <w:rPr>
          <w:lang w:val="en-US"/>
        </w:rPr>
      </w:pPr>
      <w:r w:rsidRPr="008D724D">
        <w:rPr>
          <w:sz w:val="20"/>
          <w:szCs w:val="20"/>
          <w:lang w:val="en-US"/>
        </w:rPr>
        <w:t>Washburn et al. [27] emphasized technology by defining a smart city as “the use of smart computing technologies to make the critical infrastructure components and services of a city––which include city administration, education, healthcare, public safety, real estate, transportation, and utilities––more intelligent, interconnected, and efficient”</w:t>
      </w:r>
    </w:p>
    <w:p w:rsidR="008D724D" w:rsidRPr="008D724D" w:rsidRDefault="008D724D" w:rsidP="008D724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D724D">
        <w:rPr>
          <w:sz w:val="20"/>
          <w:szCs w:val="20"/>
          <w:lang w:val="en-US"/>
        </w:rPr>
        <w:t>Anavitarte</w:t>
      </w:r>
      <w:proofErr w:type="spellEnd"/>
      <w:r w:rsidRPr="008D724D">
        <w:rPr>
          <w:sz w:val="20"/>
          <w:szCs w:val="20"/>
          <w:lang w:val="en-US"/>
        </w:rPr>
        <w:t xml:space="preserve"> and </w:t>
      </w:r>
      <w:proofErr w:type="spellStart"/>
      <w:r w:rsidRPr="008D724D">
        <w:rPr>
          <w:sz w:val="20"/>
          <w:szCs w:val="20"/>
          <w:lang w:val="en-US"/>
        </w:rPr>
        <w:t>Tratz</w:t>
      </w:r>
      <w:proofErr w:type="spellEnd"/>
      <w:r w:rsidRPr="008D724D">
        <w:rPr>
          <w:sz w:val="20"/>
          <w:szCs w:val="20"/>
          <w:lang w:val="en-US"/>
        </w:rPr>
        <w:t>-Ryan (role of inf</w:t>
      </w:r>
      <w:r>
        <w:rPr>
          <w:sz w:val="20"/>
          <w:szCs w:val="20"/>
          <w:lang w:val="en-US"/>
        </w:rPr>
        <w:t>ormation and communication tech</w:t>
      </w:r>
      <w:r w:rsidRPr="008D724D">
        <w:rPr>
          <w:sz w:val="20"/>
          <w:szCs w:val="20"/>
          <w:lang w:val="en-US"/>
        </w:rPr>
        <w:t>nologies</w:t>
      </w:r>
      <w:r>
        <w:rPr>
          <w:sz w:val="20"/>
          <w:szCs w:val="20"/>
          <w:lang w:val="en-US"/>
        </w:rPr>
        <w:t xml:space="preserve">): </w:t>
      </w:r>
      <w:r w:rsidRPr="008D724D">
        <w:rPr>
          <w:sz w:val="20"/>
          <w:szCs w:val="20"/>
          <w:lang w:val="en-US"/>
        </w:rPr>
        <w:t>“an urban area functioning and articulated by mod-</w:t>
      </w:r>
      <w:proofErr w:type="spellStart"/>
      <w:r w:rsidRPr="008D724D">
        <w:rPr>
          <w:sz w:val="20"/>
          <w:szCs w:val="20"/>
          <w:lang w:val="en-US"/>
        </w:rPr>
        <w:t>ern</w:t>
      </w:r>
      <w:proofErr w:type="spellEnd"/>
      <w:r w:rsidRPr="008D724D">
        <w:rPr>
          <w:sz w:val="20"/>
          <w:szCs w:val="20"/>
          <w:lang w:val="en-US"/>
        </w:rPr>
        <w:t xml:space="preserve"> information and communication technologies in its various verticals, providing ongoing efficient services to its population.”</w:t>
      </w:r>
    </w:p>
    <w:p w:rsidR="008D724D" w:rsidRPr="008D724D" w:rsidRDefault="008D724D" w:rsidP="008D724D">
      <w:pPr>
        <w:pStyle w:val="Paragraphedeliste"/>
        <w:numPr>
          <w:ilvl w:val="0"/>
          <w:numId w:val="1"/>
        </w:numPr>
        <w:rPr>
          <w:lang w:val="en-US"/>
        </w:rPr>
      </w:pPr>
      <w:r w:rsidRPr="008D724D">
        <w:rPr>
          <w:sz w:val="20"/>
          <w:szCs w:val="20"/>
          <w:lang w:val="en-US"/>
        </w:rPr>
        <w:t xml:space="preserve">Natural Re-sources Defense Council : </w:t>
      </w:r>
      <w:r w:rsidRPr="008D724D">
        <w:rPr>
          <w:rFonts w:ascii="Times New Roman" w:hAnsi="Times New Roman" w:cs="Times New Roman"/>
          <w:sz w:val="20"/>
          <w:szCs w:val="20"/>
          <w:lang w:val="en-US"/>
        </w:rPr>
        <w:t>a city striving to make itself smarter (more efficient, sustainable, equitable, and livable)”</w:t>
      </w:r>
    </w:p>
    <w:p w:rsidR="008D724D" w:rsidRPr="008D724D" w:rsidRDefault="008D724D" w:rsidP="008D724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D724D">
        <w:rPr>
          <w:rFonts w:ascii="Times New Roman" w:hAnsi="Times New Roman" w:cs="Times New Roman"/>
          <w:sz w:val="20"/>
          <w:szCs w:val="20"/>
          <w:lang w:val="en-US"/>
        </w:rPr>
        <w:t>Giffinger</w:t>
      </w:r>
      <w:proofErr w:type="spellEnd"/>
      <w:r w:rsidRPr="008D724D">
        <w:rPr>
          <w:rFonts w:ascii="Times New Roman" w:hAnsi="Times New Roman" w:cs="Times New Roman"/>
          <w:sz w:val="20"/>
          <w:szCs w:val="20"/>
          <w:lang w:val="en-US"/>
        </w:rPr>
        <w:t xml:space="preserve"> et al</w:t>
      </w:r>
      <w:proofErr w:type="gramStart"/>
      <w:r w:rsidRPr="008D724D">
        <w:rPr>
          <w:rFonts w:ascii="Times New Roman" w:hAnsi="Times New Roman" w:cs="Times New Roman"/>
          <w:sz w:val="20"/>
          <w:szCs w:val="20"/>
          <w:lang w:val="en-US"/>
        </w:rPr>
        <w:t>. :</w:t>
      </w:r>
      <w:proofErr w:type="gramEnd"/>
      <w:r w:rsidRPr="008D724D">
        <w:rPr>
          <w:rFonts w:ascii="Times New Roman" w:hAnsi="Times New Roman" w:cs="Times New Roman"/>
          <w:sz w:val="20"/>
          <w:szCs w:val="20"/>
          <w:lang w:val="en-US"/>
        </w:rPr>
        <w:t xml:space="preserve"> “a city well per-forming in a forward-looking way in economy, people, governance, mobility, </w:t>
      </w:r>
      <w:proofErr w:type="spellStart"/>
      <w:r w:rsidRPr="008D724D">
        <w:rPr>
          <w:rFonts w:ascii="Times New Roman" w:hAnsi="Times New Roman" w:cs="Times New Roman"/>
          <w:sz w:val="20"/>
          <w:szCs w:val="20"/>
          <w:lang w:val="en-US"/>
        </w:rPr>
        <w:t>envi-ronment</w:t>
      </w:r>
      <w:proofErr w:type="spellEnd"/>
      <w:r w:rsidRPr="008D724D">
        <w:rPr>
          <w:rFonts w:ascii="Times New Roman" w:hAnsi="Times New Roman" w:cs="Times New Roman"/>
          <w:sz w:val="20"/>
          <w:szCs w:val="20"/>
          <w:lang w:val="en-US"/>
        </w:rPr>
        <w:t>, and living, built on the smart combination of endowments and activities of self-decisive, independent and aware citizens.”</w:t>
      </w:r>
    </w:p>
    <w:p w:rsidR="008D724D" w:rsidRPr="008D724D" w:rsidRDefault="008D724D" w:rsidP="008D724D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8D724D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8D724D">
        <w:rPr>
          <w:rFonts w:ascii="Times New Roman" w:hAnsi="Times New Roman" w:cs="Times New Roman"/>
          <w:sz w:val="20"/>
          <w:szCs w:val="20"/>
          <w:lang w:val="en-US"/>
        </w:rPr>
        <w:t xml:space="preserve"> role of technologies, the meanings underlying a city’s smart-ness, and a set of components representing the smartness of a city.</w:t>
      </w:r>
    </w:p>
    <w:p w:rsidR="008D724D" w:rsidRPr="008D724D" w:rsidRDefault="008D724D" w:rsidP="008D724D">
      <w:pPr>
        <w:pStyle w:val="Paragraphedeliste"/>
        <w:numPr>
          <w:ilvl w:val="0"/>
          <w:numId w:val="2"/>
        </w:numPr>
        <w:rPr>
          <w:lang w:val="en-US"/>
        </w:rPr>
      </w:pPr>
      <w:r w:rsidRPr="008D724D">
        <w:rPr>
          <w:sz w:val="20"/>
          <w:szCs w:val="20"/>
          <w:lang w:val="en-US"/>
        </w:rPr>
        <w:t xml:space="preserve">The eight categories the preliminary framework suggests include technology, management and organization, policy, governance, people and communities, economy, built infrastructure, and </w:t>
      </w:r>
      <w:proofErr w:type="spellStart"/>
      <w:r w:rsidRPr="008D724D">
        <w:rPr>
          <w:sz w:val="20"/>
          <w:szCs w:val="20"/>
          <w:lang w:val="en-US"/>
        </w:rPr>
        <w:t>natu-ral</w:t>
      </w:r>
      <w:proofErr w:type="spellEnd"/>
      <w:r w:rsidRPr="008D724D">
        <w:rPr>
          <w:sz w:val="20"/>
          <w:szCs w:val="20"/>
          <w:lang w:val="en-US"/>
        </w:rPr>
        <w:t xml:space="preserve"> environment.</w:t>
      </w:r>
    </w:p>
    <w:p w:rsidR="008D724D" w:rsidRDefault="008D724D" w:rsidP="008D724D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9330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c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4D" w:rsidRDefault="008D724D" w:rsidP="008D724D">
      <w:pPr>
        <w:ind w:left="360"/>
        <w:rPr>
          <w:lang w:val="en-US"/>
        </w:rPr>
      </w:pPr>
    </w:p>
    <w:p w:rsidR="008D724D" w:rsidRDefault="008D724D" w:rsidP="008D724D">
      <w:pPr>
        <w:pStyle w:val="Default"/>
        <w:rPr>
          <w:sz w:val="20"/>
          <w:szCs w:val="20"/>
          <w:lang w:val="en-US"/>
        </w:rPr>
      </w:pPr>
      <w:r w:rsidRPr="008D724D">
        <w:rPr>
          <w:sz w:val="20"/>
          <w:szCs w:val="20"/>
          <w:lang w:val="en-US"/>
        </w:rPr>
        <w:t>Inte</w:t>
      </w:r>
      <w:r>
        <w:rPr>
          <w:sz w:val="20"/>
          <w:szCs w:val="20"/>
          <w:lang w:val="en-US"/>
        </w:rPr>
        <w:t>rviewees talked more about tech</w:t>
      </w:r>
      <w:r w:rsidRPr="008D724D">
        <w:rPr>
          <w:sz w:val="20"/>
          <w:szCs w:val="20"/>
          <w:lang w:val="en-US"/>
        </w:rPr>
        <w:t>nology, management and organization, policy context, and governance, than the other areas.</w:t>
      </w:r>
    </w:p>
    <w:p w:rsidR="008D724D" w:rsidRDefault="008D724D" w:rsidP="008D724D">
      <w:pPr>
        <w:pStyle w:val="Default"/>
        <w:rPr>
          <w:sz w:val="20"/>
          <w:szCs w:val="20"/>
        </w:rPr>
      </w:pPr>
      <w:r w:rsidRPr="003F4EA0">
        <w:rPr>
          <w:sz w:val="20"/>
          <w:szCs w:val="20"/>
        </w:rPr>
        <w:t xml:space="preserve">Voir tableau </w:t>
      </w:r>
      <w:r w:rsidR="00393E4C" w:rsidRPr="003F4EA0">
        <w:rPr>
          <w:sz w:val="20"/>
          <w:szCs w:val="20"/>
        </w:rPr>
        <w:t xml:space="preserve">importance des différents éléments de </w:t>
      </w:r>
      <w:proofErr w:type="spellStart"/>
      <w:r w:rsidR="00393E4C" w:rsidRPr="003F4EA0">
        <w:rPr>
          <w:sz w:val="20"/>
          <w:szCs w:val="20"/>
        </w:rPr>
        <w:t>framework</w:t>
      </w:r>
      <w:proofErr w:type="spellEnd"/>
      <w:r w:rsidR="00393E4C" w:rsidRPr="003F4EA0">
        <w:rPr>
          <w:sz w:val="20"/>
          <w:szCs w:val="20"/>
        </w:rPr>
        <w:t xml:space="preserve"> </w:t>
      </w:r>
    </w:p>
    <w:p w:rsidR="003F4EA0" w:rsidRDefault="003F4EA0" w:rsidP="008D724D">
      <w:pPr>
        <w:pStyle w:val="Default"/>
        <w:rPr>
          <w:sz w:val="20"/>
          <w:szCs w:val="20"/>
        </w:rPr>
      </w:pPr>
    </w:p>
    <w:p w:rsidR="003F4EA0" w:rsidRDefault="003F4EA0" w:rsidP="008D724D">
      <w:pPr>
        <w:pStyle w:val="Default"/>
        <w:rPr>
          <w:sz w:val="20"/>
          <w:szCs w:val="20"/>
        </w:rPr>
      </w:pPr>
    </w:p>
    <w:p w:rsidR="003F4EA0" w:rsidRDefault="003F4EA0" w:rsidP="008D724D">
      <w:pPr>
        <w:pStyle w:val="Default"/>
        <w:rPr>
          <w:sz w:val="20"/>
          <w:szCs w:val="20"/>
        </w:rPr>
      </w:pPr>
    </w:p>
    <w:p w:rsidR="003F4EA0" w:rsidRDefault="003F4EA0" w:rsidP="008D724D">
      <w:pPr>
        <w:pStyle w:val="Default"/>
        <w:rPr>
          <w:sz w:val="20"/>
          <w:szCs w:val="20"/>
        </w:rPr>
      </w:pPr>
    </w:p>
    <w:p w:rsidR="003F4EA0" w:rsidRDefault="003F4EA0" w:rsidP="008D724D">
      <w:pPr>
        <w:pStyle w:val="Default"/>
        <w:rPr>
          <w:sz w:val="20"/>
          <w:szCs w:val="20"/>
        </w:rPr>
      </w:pPr>
    </w:p>
    <w:p w:rsidR="003F4EA0" w:rsidRDefault="003F4EA0" w:rsidP="008D724D">
      <w:pPr>
        <w:pStyle w:val="Default"/>
        <w:rPr>
          <w:sz w:val="20"/>
          <w:szCs w:val="20"/>
        </w:rPr>
      </w:pPr>
    </w:p>
    <w:p w:rsidR="003F4EA0" w:rsidRDefault="003F4EA0" w:rsidP="003F4EA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3F4EA0">
        <w:rPr>
          <w:sz w:val="20"/>
          <w:szCs w:val="20"/>
          <w:lang w:val="en-US"/>
        </w:rPr>
        <w:lastRenderedPageBreak/>
        <w:t xml:space="preserve">Article </w:t>
      </w:r>
      <w:proofErr w:type="gramStart"/>
      <w:r w:rsidRPr="003F4EA0">
        <w:rPr>
          <w:sz w:val="20"/>
          <w:szCs w:val="20"/>
          <w:lang w:val="en-US"/>
        </w:rPr>
        <w:t>3 :</w:t>
      </w:r>
      <w:proofErr w:type="gramEnd"/>
      <w:r w:rsidRPr="003F4EA0">
        <w:rPr>
          <w:sz w:val="20"/>
          <w:szCs w:val="20"/>
          <w:lang w:val="en-US"/>
        </w:rPr>
        <w:t xml:space="preserve"> </w:t>
      </w:r>
      <w:r w:rsidRPr="003F4EA0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Engaging the Public in Open Government: Social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Media Technology and Policy for </w:t>
      </w:r>
      <w:r w:rsidRPr="003F4EA0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Government Transparency</w:t>
      </w:r>
    </w:p>
    <w:p w:rsidR="003F4EA0" w:rsidRPr="00747E87" w:rsidRDefault="003F4EA0" w:rsidP="003F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L’obligation de mettre la population au cours pour </w:t>
      </w:r>
      <w:proofErr w:type="spellStart"/>
      <w:r w:rsidRPr="00747E87">
        <w:rPr>
          <w:rFonts w:ascii="Times New Roman" w:hAnsi="Times New Roman" w:cs="Times New Roman"/>
          <w:color w:val="000000"/>
          <w:sz w:val="20"/>
          <w:szCs w:val="20"/>
        </w:rPr>
        <w:t>rcevoir</w:t>
      </w:r>
      <w:proofErr w:type="spellEnd"/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 les </w:t>
      </w:r>
      <w:proofErr w:type="spellStart"/>
      <w:r w:rsidRPr="00747E87">
        <w:rPr>
          <w:rFonts w:ascii="Times New Roman" w:hAnsi="Times New Roman" w:cs="Times New Roman"/>
          <w:color w:val="000000"/>
          <w:sz w:val="20"/>
          <w:szCs w:val="20"/>
        </w:rPr>
        <w:t>feeds</w:t>
      </w:r>
      <w:proofErr w:type="spellEnd"/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 back ainsi que la participation dans la gouvernance collective.</w:t>
      </w:r>
    </w:p>
    <w:p w:rsidR="003F4EA0" w:rsidRPr="00747E87" w:rsidRDefault="003F4EA0" w:rsidP="003F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Il faut savoir les droits de chacun des parties prenantes et de connaître les différentes </w:t>
      </w:r>
      <w:proofErr w:type="spellStart"/>
      <w:r w:rsidRPr="00747E87">
        <w:rPr>
          <w:rFonts w:ascii="Times New Roman" w:hAnsi="Times New Roman" w:cs="Times New Roman"/>
          <w:color w:val="000000"/>
          <w:sz w:val="20"/>
          <w:szCs w:val="20"/>
        </w:rPr>
        <w:t>responsabilities</w:t>
      </w:r>
      <w:proofErr w:type="spellEnd"/>
      <w:r w:rsidRPr="00747E8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F4EA0" w:rsidRPr="00747E87" w:rsidRDefault="003F4EA0" w:rsidP="003F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L’article parle aussi de </w:t>
      </w:r>
      <w:proofErr w:type="spellStart"/>
      <w:r w:rsidRPr="00747E87">
        <w:rPr>
          <w:rFonts w:ascii="Times New Roman" w:hAnsi="Times New Roman" w:cs="Times New Roman"/>
          <w:color w:val="000000"/>
          <w:sz w:val="20"/>
          <w:szCs w:val="20"/>
        </w:rPr>
        <w:t>pb</w:t>
      </w:r>
      <w:proofErr w:type="spellEnd"/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 de langage, de l’âge, la familiarisation avec les différents outils </w:t>
      </w:r>
      <w:proofErr w:type="gramStart"/>
      <w:r w:rsidRPr="00747E87">
        <w:rPr>
          <w:rFonts w:ascii="Times New Roman" w:hAnsi="Times New Roman" w:cs="Times New Roman"/>
          <w:color w:val="000000"/>
          <w:sz w:val="20"/>
          <w:szCs w:val="20"/>
        </w:rPr>
        <w:t>administratif(</w:t>
      </w:r>
      <w:proofErr w:type="gramEnd"/>
      <w:r w:rsidRPr="00747E87">
        <w:rPr>
          <w:rFonts w:ascii="Times New Roman" w:hAnsi="Times New Roman" w:cs="Times New Roman"/>
          <w:color w:val="000000"/>
          <w:sz w:val="20"/>
          <w:szCs w:val="20"/>
        </w:rPr>
        <w:t>ordinateur), ainsi qu’à la limitation à l’accès à l’internet .</w:t>
      </w:r>
    </w:p>
    <w:p w:rsidR="003F4EA0" w:rsidRDefault="003F4EA0" w:rsidP="003F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47E87">
        <w:rPr>
          <w:rFonts w:ascii="Times New Roman" w:hAnsi="Times New Roman" w:cs="Times New Roman"/>
          <w:color w:val="000000"/>
          <w:sz w:val="20"/>
          <w:szCs w:val="20"/>
        </w:rPr>
        <w:t>Cette</w:t>
      </w:r>
      <w:proofErr w:type="gramEnd"/>
      <w:r w:rsidRPr="00747E87">
        <w:rPr>
          <w:rFonts w:ascii="Times New Roman" w:hAnsi="Times New Roman" w:cs="Times New Roman"/>
          <w:color w:val="000000"/>
          <w:sz w:val="20"/>
          <w:szCs w:val="20"/>
        </w:rPr>
        <w:t xml:space="preserve"> article est un peu ancien date de 2010.</w:t>
      </w:r>
    </w:p>
    <w:p w:rsidR="00747E87" w:rsidRPr="00747E87" w:rsidRDefault="00747E87" w:rsidP="00747E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747E87">
        <w:rPr>
          <w:rFonts w:ascii="Times New Roman" w:hAnsi="Times New Roman" w:cs="Times New Roman"/>
          <w:color w:val="000000"/>
          <w:sz w:val="20"/>
          <w:szCs w:val="20"/>
          <w:lang w:val="en-US"/>
        </w:rPr>
        <w:t>Article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4</w:t>
      </w:r>
      <w:r w:rsidRPr="00747E87">
        <w:rPr>
          <w:rFonts w:ascii="Times New Roman" w:hAnsi="Times New Roman" w:cs="Times New Roman"/>
          <w:color w:val="000000"/>
          <w:sz w:val="20"/>
          <w:szCs w:val="20"/>
          <w:lang w:val="en-US"/>
        </w:rPr>
        <w:t> :</w:t>
      </w:r>
      <w:proofErr w:type="gramEnd"/>
      <w:r w:rsidRPr="00747E87">
        <w:rPr>
          <w:rFonts w:ascii="KlcsfhAdvPTimesB" w:hAnsi="KlcsfhAdvPTimesB" w:cs="KlcsfhAdvPTimesB"/>
          <w:sz w:val="26"/>
          <w:szCs w:val="26"/>
          <w:lang w:val="en-US"/>
        </w:rPr>
        <w:t xml:space="preserve"> </w:t>
      </w:r>
      <w:r w:rsidRPr="00747E87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Crowdsourcing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global governance: sustainable </w:t>
      </w:r>
      <w:r w:rsidRPr="00747E87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development goals,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civil society, and the pursuit </w:t>
      </w:r>
      <w:r w:rsidRPr="00747E87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of democratic legitimacy</w:t>
      </w:r>
    </w:p>
    <w:p w:rsidR="00747E87" w:rsidRPr="00747E87" w:rsidRDefault="00747E87" w:rsidP="00747E8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color w:val="000000"/>
          <w:sz w:val="19"/>
          <w:szCs w:val="19"/>
          <w:lang w:val="en-US"/>
        </w:rPr>
      </w:pPr>
      <w:r w:rsidRPr="00747E87">
        <w:rPr>
          <w:rFonts w:ascii="RvcdkbAdvPTimes" w:hAnsi="RvcdkbAdvPTimes" w:cs="RvcdkbAdvPTimes"/>
          <w:color w:val="000000"/>
          <w:sz w:val="19"/>
          <w:szCs w:val="19"/>
          <w:lang w:val="en-US"/>
        </w:rPr>
        <w:t>Crowdsourcing is a process through which the completion of a task normally delegated to</w:t>
      </w:r>
    </w:p>
    <w:p w:rsidR="00747E87" w:rsidRPr="00747E87" w:rsidRDefault="00747E87" w:rsidP="00747E8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color w:val="000000"/>
          <w:sz w:val="19"/>
          <w:szCs w:val="19"/>
          <w:lang w:val="en-US"/>
        </w:rPr>
      </w:pPr>
      <w:proofErr w:type="gramStart"/>
      <w:r w:rsidRPr="00747E87">
        <w:rPr>
          <w:rFonts w:ascii="RvcdkbAdvPTimes" w:hAnsi="RvcdkbAdvPTimes" w:cs="RvcdkbAdvPTimes"/>
          <w:color w:val="000000"/>
          <w:sz w:val="19"/>
          <w:szCs w:val="19"/>
          <w:lang w:val="en-US"/>
        </w:rPr>
        <w:t>employees</w:t>
      </w:r>
      <w:proofErr w:type="gramEnd"/>
      <w:r w:rsidRPr="00747E87"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 is outsourced to a larger network of people (e.g., ‘‘the crowd’’) (Geiger et al.</w:t>
      </w:r>
    </w:p>
    <w:p w:rsidR="00747E87" w:rsidRDefault="00747E87" w:rsidP="00747E8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color w:val="000000"/>
          <w:sz w:val="19"/>
          <w:szCs w:val="19"/>
        </w:rPr>
      </w:pPr>
      <w:r>
        <w:rPr>
          <w:rFonts w:ascii="RvcdkbAdvPTimes" w:hAnsi="RvcdkbAdvPTimes" w:cs="RvcdkbAdvPTimes"/>
          <w:color w:val="0000FF"/>
          <w:sz w:val="19"/>
          <w:szCs w:val="19"/>
        </w:rPr>
        <w:t>2011</w:t>
      </w:r>
      <w:r>
        <w:rPr>
          <w:rFonts w:ascii="RvcdkbAdvPTimes" w:hAnsi="RvcdkbAdvPTimes" w:cs="RvcdkbAdvPTimes"/>
          <w:color w:val="000000"/>
          <w:sz w:val="19"/>
          <w:szCs w:val="19"/>
        </w:rPr>
        <w:t>, 1).</w:t>
      </w:r>
    </w:p>
    <w:p w:rsidR="00747E87" w:rsidRDefault="0073108B" w:rsidP="0073108B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color w:val="000000"/>
          <w:sz w:val="19"/>
          <w:szCs w:val="19"/>
          <w:lang w:val="en-US"/>
        </w:rPr>
      </w:pPr>
      <w:r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the essential 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elements of this process include: ‘‘</w:t>
      </w:r>
      <w:r w:rsidRPr="0073108B">
        <w:rPr>
          <w:rFonts w:ascii="CctdyyAdvPSSym" w:hAnsi="CctdyyAdvPSSym" w:cs="CctdyyAdvPSSym"/>
          <w:color w:val="000000"/>
          <w:sz w:val="19"/>
          <w:szCs w:val="19"/>
          <w:lang w:val="en-US"/>
        </w:rPr>
        <w:t>…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an organization that has a task it needs performed</w:t>
      </w:r>
      <w:r w:rsidRPr="0073108B">
        <w:rPr>
          <w:rFonts w:ascii="CctdyyAdvPSSym" w:hAnsi="CctdyyAdvPSSym" w:cs="CctdyyAdvPSSym"/>
          <w:color w:val="000000"/>
          <w:sz w:val="19"/>
          <w:szCs w:val="19"/>
          <w:lang w:val="en-US"/>
        </w:rPr>
        <w:t>…</w:t>
      </w:r>
      <w:r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a 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community (crowd) that is willing to perform the task voluntarily</w:t>
      </w:r>
      <w:r w:rsidRPr="0073108B">
        <w:rPr>
          <w:rFonts w:ascii="CctdyyAdvPSSym" w:hAnsi="CctdyyAdvPSSym" w:cs="CctdyyAdvPSSym"/>
          <w:color w:val="000000"/>
          <w:sz w:val="19"/>
          <w:szCs w:val="19"/>
          <w:lang w:val="en-US"/>
        </w:rPr>
        <w:t>…</w:t>
      </w:r>
      <w:r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an online environment 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that allows the work to take place and the community to </w:t>
      </w:r>
      <w:r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interact with the organization, </w:t>
      </w:r>
      <w:r w:rsidRPr="0073108B">
        <w:rPr>
          <w:rFonts w:ascii="RvcdkbAdvPTimes" w:hAnsi="RvcdkbAdvPTimes" w:cs="RvcdkbAdvPTimes"/>
          <w:color w:val="000000"/>
          <w:sz w:val="16"/>
          <w:szCs w:val="16"/>
          <w:lang w:val="en-US"/>
        </w:rPr>
        <w:t>Crowdsourcing global governance: sustainable development goals</w:t>
      </w:r>
      <w:r w:rsidRPr="0073108B">
        <w:rPr>
          <w:rFonts w:ascii="CctdyyAdvPSSym" w:hAnsi="CctdyyAdvPSSym" w:cs="CctdyyAdvPSSym"/>
          <w:color w:val="000000"/>
          <w:sz w:val="16"/>
          <w:szCs w:val="16"/>
          <w:lang w:val="en-US"/>
        </w:rPr>
        <w:t>…</w:t>
      </w:r>
      <w:r>
        <w:rPr>
          <w:rFonts w:ascii="CctdyyAdvPSSym" w:hAnsi="CctdyyAdvPSSym" w:cs="CctdyyAdvPSSym"/>
          <w:color w:val="000000"/>
          <w:sz w:val="16"/>
          <w:szCs w:val="16"/>
          <w:lang w:val="en-US"/>
        </w:rPr>
        <w:t xml:space="preserve"> 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and</w:t>
      </w:r>
      <w:r w:rsidRPr="0073108B">
        <w:rPr>
          <w:rFonts w:ascii="CctdyyAdvPSSym" w:hAnsi="CctdyyAdvPSSym" w:cs="CctdyyAdvPSSym"/>
          <w:color w:val="000000"/>
          <w:sz w:val="19"/>
          <w:szCs w:val="19"/>
          <w:lang w:val="en-US"/>
        </w:rPr>
        <w:t>…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mutual benefit for the organization and the community’’ (</w:t>
      </w:r>
      <w:proofErr w:type="spellStart"/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Brabham</w:t>
      </w:r>
      <w:proofErr w:type="spellEnd"/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 xml:space="preserve"> </w:t>
      </w:r>
      <w:r w:rsidRPr="0073108B">
        <w:rPr>
          <w:rFonts w:ascii="RvcdkbAdvPTimes" w:hAnsi="RvcdkbAdvPTimes" w:cs="RvcdkbAdvPTimes"/>
          <w:color w:val="0000FF"/>
          <w:sz w:val="19"/>
          <w:szCs w:val="19"/>
          <w:lang w:val="en-US"/>
        </w:rPr>
        <w:t>2013</w:t>
      </w:r>
      <w:r w:rsidRPr="0073108B">
        <w:rPr>
          <w:rFonts w:ascii="RvcdkbAdvPTimes" w:hAnsi="RvcdkbAdvPTimes" w:cs="RvcdkbAdvPTimes"/>
          <w:color w:val="000000"/>
          <w:sz w:val="19"/>
          <w:szCs w:val="19"/>
          <w:lang w:val="en-US"/>
        </w:rPr>
        <w:t>, 3).</w:t>
      </w:r>
    </w:p>
    <w:p w:rsidR="002E30F7" w:rsidRPr="002E30F7" w:rsidRDefault="002E30F7" w:rsidP="002E30F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sz w:val="19"/>
          <w:szCs w:val="19"/>
          <w:lang w:val="en-US"/>
        </w:rPr>
      </w:pPr>
      <w:r w:rsidRPr="002E30F7">
        <w:rPr>
          <w:rFonts w:ascii="RvcdkbAdvPTimes" w:hAnsi="RvcdkbAdvPTimes" w:cs="RvcdkbAdvPTimes"/>
          <w:sz w:val="19"/>
          <w:szCs w:val="19"/>
          <w:lang w:val="en-US"/>
        </w:rPr>
        <w:t>In the area of global environmental governance, crowdsourcing is a new and underexplored</w:t>
      </w:r>
    </w:p>
    <w:p w:rsidR="002E30F7" w:rsidRPr="002E30F7" w:rsidRDefault="002E30F7" w:rsidP="002E30F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sz w:val="19"/>
          <w:szCs w:val="19"/>
          <w:lang w:val="en-US"/>
        </w:rPr>
      </w:pPr>
      <w:r w:rsidRPr="002E30F7">
        <w:rPr>
          <w:rFonts w:ascii="RvcdkbAdvPTimes" w:hAnsi="RvcdkbAdvPTimes" w:cs="RvcdkbAdvPTimes"/>
          <w:sz w:val="19"/>
          <w:szCs w:val="19"/>
          <w:lang w:val="en-US"/>
        </w:rPr>
        <w:t>method of global civic engagement. Crowdsourcing provides a means of</w:t>
      </w:r>
    </w:p>
    <w:p w:rsidR="002E30F7" w:rsidRPr="002E30F7" w:rsidRDefault="002E30F7" w:rsidP="002E30F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sz w:val="19"/>
          <w:szCs w:val="19"/>
          <w:lang w:val="en-US"/>
        </w:rPr>
      </w:pPr>
      <w:r w:rsidRPr="002E30F7">
        <w:rPr>
          <w:rFonts w:ascii="RvcdkbAdvPTimes" w:hAnsi="RvcdkbAdvPTimes" w:cs="RvcdkbAdvPTimes"/>
          <w:sz w:val="19"/>
          <w:szCs w:val="19"/>
          <w:lang w:val="en-US"/>
        </w:rPr>
        <w:t>expanding participation in agenda-setting and policy development processes in a way that</w:t>
      </w:r>
    </w:p>
    <w:p w:rsidR="002E30F7" w:rsidRPr="002E30F7" w:rsidRDefault="002E30F7" w:rsidP="002E30F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sz w:val="19"/>
          <w:szCs w:val="19"/>
          <w:lang w:val="en-US"/>
        </w:rPr>
      </w:pPr>
      <w:r w:rsidRPr="002E30F7">
        <w:rPr>
          <w:rFonts w:ascii="RvcdkbAdvPTimes" w:hAnsi="RvcdkbAdvPTimes" w:cs="RvcdkbAdvPTimes"/>
          <w:sz w:val="19"/>
          <w:szCs w:val="19"/>
          <w:lang w:val="en-US"/>
        </w:rPr>
        <w:t>is potentially faster and more inclusive than has been possible at any other time in human</w:t>
      </w:r>
    </w:p>
    <w:p w:rsidR="0073108B" w:rsidRPr="0073108B" w:rsidRDefault="002E30F7" w:rsidP="002E30F7">
      <w:pPr>
        <w:autoSpaceDE w:val="0"/>
        <w:autoSpaceDN w:val="0"/>
        <w:adjustRightInd w:val="0"/>
        <w:spacing w:after="0" w:line="240" w:lineRule="auto"/>
        <w:rPr>
          <w:rFonts w:ascii="RvcdkbAdvPTimes" w:hAnsi="RvcdkbAdvPTimes" w:cs="RvcdkbAdvPTime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RvcdkbAdvPTimes" w:hAnsi="RvcdkbAdvPTimes" w:cs="RvcdkbAdvPTimes"/>
          <w:sz w:val="19"/>
          <w:szCs w:val="19"/>
        </w:rPr>
        <w:t>history</w:t>
      </w:r>
      <w:proofErr w:type="spellEnd"/>
      <w:proofErr w:type="gramEnd"/>
      <w:r>
        <w:rPr>
          <w:rFonts w:ascii="RvcdkbAdvPTimes" w:hAnsi="RvcdkbAdvPTimes" w:cs="RvcdkbAdvPTimes"/>
          <w:sz w:val="19"/>
          <w:szCs w:val="19"/>
        </w:rPr>
        <w:t>.</w:t>
      </w:r>
      <w:bookmarkStart w:id="0" w:name="_GoBack"/>
      <w:bookmarkEnd w:id="0"/>
    </w:p>
    <w:sectPr w:rsidR="0073108B" w:rsidRPr="00731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lcsfh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vcdkb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ctdyyAdvPSSy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845A9"/>
    <w:multiLevelType w:val="hybridMultilevel"/>
    <w:tmpl w:val="941A1B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06AB2"/>
    <w:multiLevelType w:val="hybridMultilevel"/>
    <w:tmpl w:val="FB769DD0"/>
    <w:lvl w:ilvl="0" w:tplc="2D6CDB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D"/>
    <w:rsid w:val="002E30F7"/>
    <w:rsid w:val="003764E3"/>
    <w:rsid w:val="00393E4C"/>
    <w:rsid w:val="003F4EA0"/>
    <w:rsid w:val="0073108B"/>
    <w:rsid w:val="00747E87"/>
    <w:rsid w:val="008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ED1D3-711F-4BAF-AAEE-7C5F204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24D"/>
    <w:pPr>
      <w:ind w:left="720"/>
      <w:contextualSpacing/>
    </w:pPr>
  </w:style>
  <w:style w:type="paragraph" w:customStyle="1" w:styleId="Default">
    <w:name w:val="Default"/>
    <w:rsid w:val="008D72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2017-02-21T13:43:00Z</dcterms:created>
  <dcterms:modified xsi:type="dcterms:W3CDTF">2017-03-07T20:53:00Z</dcterms:modified>
</cp:coreProperties>
</file>