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4005" w14:textId="1812DAC7" w:rsidR="0032691F" w:rsidRPr="00B41572" w:rsidRDefault="00B41572">
      <w:pPr>
        <w:rPr>
          <w:b/>
          <w:bCs/>
        </w:rPr>
      </w:pPr>
      <w:r w:rsidRPr="00B41572">
        <w:rPr>
          <w:rFonts w:hint="eastAsia"/>
          <w:b/>
          <w:bCs/>
        </w:rPr>
        <w:t>【蚁群算法】</w:t>
      </w:r>
    </w:p>
    <w:p w14:paraId="47DC537B" w14:textId="77777777" w:rsidR="00B41572" w:rsidRDefault="00B41572">
      <w:pPr>
        <w:rPr>
          <w:b/>
          <w:bCs/>
        </w:rPr>
      </w:pPr>
      <w:r w:rsidRPr="00B41572">
        <w:rPr>
          <w:rFonts w:hint="eastAsia"/>
          <w:b/>
          <w:bCs/>
        </w:rPr>
        <w:t>案例场景：</w:t>
      </w:r>
    </w:p>
    <w:p w14:paraId="265FCA47" w14:textId="4D4AC109" w:rsidR="00B41572" w:rsidRPr="00B41572" w:rsidRDefault="00B41572" w:rsidP="00B41572">
      <w:pPr>
        <w:ind w:firstLineChars="200" w:firstLine="420"/>
        <w:rPr>
          <w:b/>
          <w:bCs/>
        </w:rPr>
      </w:pPr>
      <w:r>
        <w:t>多</w:t>
      </w:r>
      <w:proofErr w:type="gramStart"/>
      <w:r>
        <w:t>车协调</w:t>
      </w:r>
      <w:proofErr w:type="gramEnd"/>
      <w:r>
        <w:t>配合实现货物搬运</w:t>
      </w:r>
      <w:r>
        <w:rPr>
          <w:rFonts w:hint="eastAsia"/>
        </w:rPr>
        <w:t>，</w:t>
      </w:r>
      <w:r>
        <w:t>随着智能技术与智慧物流技术的快速发展，机器人小车已广泛应用于工业货运传输 中，然而受到货物尺寸不确定性的影响，经常存在一个小车无法单独实现一个较大 体积货物搬运的情况，这时就需要多个小车之间协调配合来共同实现货物的搬运。 多机器人小车之间的协调合作不仅可以提高货物搬运的效率，而且可以扩大机器人 的应用场景，使车群能够在各种复杂的货运搬运场景中，从容应对并高效完成工作。</w:t>
      </w:r>
    </w:p>
    <w:p w14:paraId="16015C9D" w14:textId="77777777" w:rsidR="00B41572" w:rsidRDefault="00B41572">
      <w:pPr>
        <w:rPr>
          <w:b/>
          <w:bCs/>
        </w:rPr>
      </w:pPr>
      <w:r w:rsidRPr="00B41572">
        <w:rPr>
          <w:rFonts w:hint="eastAsia"/>
          <w:b/>
          <w:bCs/>
        </w:rPr>
        <w:t>解决方案：</w:t>
      </w:r>
    </w:p>
    <w:p w14:paraId="76813024" w14:textId="27E4F7C1" w:rsidR="00B41572" w:rsidRPr="00B41572" w:rsidRDefault="00B41572" w:rsidP="00B41572">
      <w:pPr>
        <w:ind w:firstLineChars="200" w:firstLine="420"/>
        <w:rPr>
          <w:b/>
          <w:bCs/>
        </w:rPr>
      </w:pPr>
      <w:r>
        <w:t>以工业智慧物流为主题，以无人驾驶技术在工业上的应用为基础，将人工智能领域 典型传感器的使用、操作、编程、调试等内容划分成阿克曼运动控制、调度系统— 通信开发、计算机视觉、最短路径规划、二维栅格化地图的建立这五大模块，小组 成员分工开展进行，为在工业领域推广应用人工智能技术打下良好的基础。</w:t>
      </w:r>
    </w:p>
    <w:p w14:paraId="25EDFE18" w14:textId="00A5D7AD" w:rsidR="00B41572" w:rsidRDefault="00B41572">
      <w:pPr>
        <w:rPr>
          <w:b/>
          <w:bCs/>
        </w:rPr>
      </w:pPr>
      <w:r w:rsidRPr="00B41572">
        <w:rPr>
          <w:rFonts w:hint="eastAsia"/>
          <w:b/>
          <w:bCs/>
        </w:rPr>
        <w:t>改进点：</w:t>
      </w:r>
    </w:p>
    <w:p w14:paraId="17D96B17" w14:textId="77777777" w:rsidR="00B41572" w:rsidRDefault="00B41572" w:rsidP="00B41572">
      <w:pPr>
        <w:ind w:firstLineChars="200" w:firstLine="420"/>
      </w:pPr>
      <w:r>
        <w:t xml:space="preserve">1) 主车对来自其他主车或副车发来的信息进行整合过程后，需要生成新的信息 与指令。因此需要主车能够高度掌握全图信息、其余主车信息、以及所属副 车信息，并具有一套高效算法来利用这些信息演算出新的信息与指令。 </w:t>
      </w:r>
    </w:p>
    <w:p w14:paraId="6B752BEF" w14:textId="77777777" w:rsidR="00B41572" w:rsidRDefault="00B41572" w:rsidP="00B41572">
      <w:pPr>
        <w:ind w:firstLineChars="200" w:firstLine="420"/>
      </w:pPr>
      <w:r>
        <w:t xml:space="preserve">2) 信息或指令能够及时发布与及时收到，这就需要车群之间能够拥有一套的高 </w:t>
      </w:r>
      <w:proofErr w:type="gramStart"/>
      <w:r>
        <w:t>效并可靠</w:t>
      </w:r>
      <w:proofErr w:type="gramEnd"/>
      <w:r>
        <w:t xml:space="preserve">的通信机制。 </w:t>
      </w:r>
    </w:p>
    <w:p w14:paraId="754FBFBE" w14:textId="0AEE1A57" w:rsidR="00B41572" w:rsidRPr="00B41572" w:rsidRDefault="00B41572" w:rsidP="00B41572">
      <w:pPr>
        <w:ind w:firstLineChars="200" w:firstLine="420"/>
        <w:rPr>
          <w:rFonts w:hint="eastAsia"/>
          <w:b/>
          <w:bCs/>
        </w:rPr>
      </w:pPr>
      <w:r>
        <w:t>3) 主车对货物体积、重量以及形状的高度</w:t>
      </w:r>
      <w:proofErr w:type="gramStart"/>
      <w:r>
        <w:t>掌控并进行</w:t>
      </w:r>
      <w:proofErr w:type="gramEnd"/>
      <w:r>
        <w:t>合理分析，只有主车能够 准确掌控货物体积、形状和重量并进行合理分析才能正确整合计算出还需要 多少副车的数量。</w:t>
      </w:r>
    </w:p>
    <w:p w14:paraId="7B89F351" w14:textId="09234FBC" w:rsidR="00B41572" w:rsidRDefault="00B41572">
      <w:pPr>
        <w:rPr>
          <w:b/>
          <w:bCs/>
        </w:rPr>
      </w:pPr>
      <w:r w:rsidRPr="00B41572">
        <w:rPr>
          <w:rFonts w:hint="eastAsia"/>
          <w:b/>
          <w:bCs/>
        </w:rPr>
        <w:t>思考：</w:t>
      </w:r>
    </w:p>
    <w:p w14:paraId="2AB6A5F5" w14:textId="5AE23E09" w:rsidR="00B41572" w:rsidRPr="00B41572" w:rsidRDefault="00B41572" w:rsidP="00B41572">
      <w:pPr>
        <w:ind w:firstLineChars="200" w:firstLine="420"/>
        <w:rPr>
          <w:rFonts w:hint="eastAsia"/>
          <w:b/>
          <w:bCs/>
        </w:rPr>
      </w:pPr>
      <w:r>
        <w:t>当货物的体积过大或重量过重，需要相当数量的副车时，如果采取集中式的控 制结构将导致主车的计算量会非常大，进而导致运算的速度与效率非常低下，如果 采取分布时的控制结构又会导致车群之间通讯相当复杂，这时就可以进一步形成混 合式的控制结构——即不只有一个主车，而可以有多个主车（这多个主车的选择权 可以由最初“求援”小车决定）。这多个主车之间共享信息，相互通信、协调配合完 成。例如，一个较长的货物可以在货物头部、中部、尾部各设置一个主车。每个主 车能够感知全图信息和另外两个主车的位置信息与速度信息，通过整合这些信息， 计算出当前自己与下属“副车”整体应该拥有多大的配速或整体应当处于哪种状态 等整体信息，主车再将这些整体信息具体细化，向所属副车发出具体的指令。主车 在得到副车反馈后，整理出整体信息，三个主车再进行三块整体信息的交换，各自 生成新的整体信息再重复进行直至任务完成。</w:t>
      </w:r>
    </w:p>
    <w:sectPr w:rsidR="00B41572" w:rsidRPr="00B4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04B1" w14:textId="77777777" w:rsidR="001220BB" w:rsidRDefault="001220BB" w:rsidP="00B41572">
      <w:r>
        <w:separator/>
      </w:r>
    </w:p>
  </w:endnote>
  <w:endnote w:type="continuationSeparator" w:id="0">
    <w:p w14:paraId="397A8892" w14:textId="77777777" w:rsidR="001220BB" w:rsidRDefault="001220BB" w:rsidP="00B4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A68D" w14:textId="77777777" w:rsidR="001220BB" w:rsidRDefault="001220BB" w:rsidP="00B41572">
      <w:r>
        <w:separator/>
      </w:r>
    </w:p>
  </w:footnote>
  <w:footnote w:type="continuationSeparator" w:id="0">
    <w:p w14:paraId="76B3EC3E" w14:textId="77777777" w:rsidR="001220BB" w:rsidRDefault="001220BB" w:rsidP="00B41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E"/>
    <w:rsid w:val="001220BB"/>
    <w:rsid w:val="0032691F"/>
    <w:rsid w:val="00A642FE"/>
    <w:rsid w:val="00B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6ECAD"/>
  <w15:chartTrackingRefBased/>
  <w15:docId w15:val="{B4419FEE-9E12-41FC-ADC9-5D517CA5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dl</dc:creator>
  <cp:keywords/>
  <dc:description/>
  <cp:lastModifiedBy>t dl</cp:lastModifiedBy>
  <cp:revision>2</cp:revision>
  <dcterms:created xsi:type="dcterms:W3CDTF">2021-09-22T14:17:00Z</dcterms:created>
  <dcterms:modified xsi:type="dcterms:W3CDTF">2021-09-22T14:24:00Z</dcterms:modified>
</cp:coreProperties>
</file>