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eastAsia="宋体"/>
          <w:sz w:val="28"/>
          <w:szCs w:val="28"/>
          <w:lang w:val="en-US" w:eastAsia="zh-CN"/>
        </w:rPr>
        <w:t>一、单项选择题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1.B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2.D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3.C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4.B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5.B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6.D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7.D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  <w:lang w:val="en-US" w:eastAsia="zh-CN"/>
        </w:rPr>
        <w:t>B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9.D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10.D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11.D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12.C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13.D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14.A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15.D</w:t>
      </w:r>
    </w:p>
    <w:p>
      <w:pPr>
        <w:numPr>
          <w:ilvl w:val="0"/>
          <w:numId w:val="1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填空与简答题</w:t>
      </w:r>
    </w:p>
    <w:p>
      <w:pPr>
        <w:numPr>
          <w:ilvl w:val="0"/>
          <w:numId w:val="0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16.-&gt;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17.this指针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18.友元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19.初始值列表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20.delete[]pa;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21.不是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22.纯虚函数  纯虚函数  抽象类</w:t>
      </w:r>
    </w:p>
    <w:p>
      <w:pPr>
        <w:numPr>
          <w:ilvl w:val="0"/>
          <w:numId w:val="0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23.先执行派生类析构函数的函数体，然后析构派生类自身的成员，再按照继承链逐个析构基类的成员</w:t>
      </w:r>
    </w:p>
    <w:p>
      <w:pPr>
        <w:numPr>
          <w:ilvl w:val="0"/>
          <w:numId w:val="0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24.重载多态 参数多态  包含多态  </w:t>
      </w:r>
    </w:p>
    <w:p>
      <w:pPr>
        <w:numPr>
          <w:ilvl w:val="0"/>
          <w:numId w:val="2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不可以  可以</w:t>
      </w:r>
    </w:p>
    <w:p>
      <w:pPr>
        <w:numPr>
          <w:ilvl w:val="0"/>
          <w:numId w:val="2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虚基类  作用域运算符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27.static  范围解析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28.抛出异常  捕获异常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29.</w:t>
      </w: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Style w:val="11"/>
          <w:rFonts w:eastAsia="宋体"/>
          <w:b w:val="0"/>
          <w:bCs/>
          <w:sz w:val="28"/>
          <w:szCs w:val="28"/>
        </w:rPr>
        <w:t>一个对象以值传递的方式传入函数体 </w:t>
      </w:r>
      <w:r>
        <w:rPr>
          <w:rStyle w:val="11"/>
          <w:rFonts w:eastAsia="宋体"/>
          <w:b w:val="0"/>
          <w:bCs/>
          <w:sz w:val="28"/>
          <w:szCs w:val="28"/>
        </w:rPr>
        <w:br w:type="textWrapping"/>
      </w:r>
      <w:r>
        <w:rPr>
          <w:rStyle w:val="11"/>
          <w:rFonts w:hint="eastAsia"/>
          <w:b w:val="0"/>
          <w:bCs/>
          <w:sz w:val="28"/>
          <w:szCs w:val="28"/>
          <w:lang w:eastAsia="zh-CN"/>
        </w:rPr>
        <w:t>（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2）</w:t>
      </w:r>
      <w:r>
        <w:rPr>
          <w:rStyle w:val="11"/>
          <w:rFonts w:hint="eastAsia" w:eastAsia="宋体"/>
          <w:b w:val="0"/>
          <w:bCs/>
          <w:sz w:val="28"/>
          <w:szCs w:val="28"/>
        </w:rPr>
        <w:t> 一个对象以值传递的方式从函数返回 </w:t>
      </w:r>
      <w:r>
        <w:rPr>
          <w:rStyle w:val="11"/>
          <w:rFonts w:hint="default" w:eastAsia="宋体"/>
          <w:b w:val="0"/>
          <w:bCs/>
          <w:sz w:val="28"/>
          <w:szCs w:val="28"/>
        </w:rPr>
        <w:br w:type="textWrapping"/>
      </w:r>
      <w:r>
        <w:rPr>
          <w:rStyle w:val="11"/>
          <w:rFonts w:hint="eastAsia"/>
          <w:b w:val="0"/>
          <w:bCs/>
          <w:sz w:val="28"/>
          <w:szCs w:val="28"/>
          <w:lang w:eastAsia="zh-CN"/>
        </w:rPr>
        <w:t>（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3）</w:t>
      </w:r>
      <w:r>
        <w:rPr>
          <w:rStyle w:val="11"/>
          <w:rFonts w:hint="eastAsia" w:eastAsia="宋体"/>
          <w:b w:val="0"/>
          <w:bCs/>
          <w:sz w:val="28"/>
          <w:szCs w:val="28"/>
        </w:rPr>
        <w:t> 一个对象需要通过另外一个对象进行初始化</w:t>
      </w:r>
      <w:r>
        <w:rPr>
          <w:rStyle w:val="11"/>
          <w:rFonts w:hint="eastAsia" w:eastAsia="宋体"/>
          <w:sz w:val="28"/>
          <w:szCs w:val="28"/>
        </w:rPr>
        <w:t> </w:t>
      </w:r>
    </w:p>
    <w:p>
      <w:pPr>
        <w:widowControl w:val="0"/>
        <w:numPr>
          <w:ilvl w:val="0"/>
          <w:numId w:val="3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编译时多态性指在程序编译时确定调用哪个函数，通过函数重载和模板实例化实现；运行时多态性指程序运行时才决定调用的函数，通过继承关系和虚函数实现。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优点：面向对象更能应对复杂类型的程序开发，拥有丰富的特性，其中封装性保护了数据，提高了代码的易用性，抽象性使得代码易于维护，继承及多态性提高了代码的复用性及扩展性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不足：代码不利于理解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看程序写结果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20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30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20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Instance1is constructed</w:t>
      </w:r>
    </w:p>
    <w:p>
      <w:pPr>
        <w:widowControl w:val="0"/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Instance1is constructed</w:t>
      </w:r>
    </w:p>
    <w:p>
      <w:pPr>
        <w:widowControl w:val="0"/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Instance2is constructed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i:10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J:12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constructor called.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constructor called.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destructor called.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destructor called.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12行  类A无默认构造函数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B(int i,int j,int k,int l):A(i,j){x=k;y=l;}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15行  类A的show函数被类b的show函数屏蔽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void fl(){A::Show();}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程序填空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virtual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3.14*r*r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</w:t>
      </w: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38.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80808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lang w:val="en-US" w:eastAsia="zh-CN"/>
        </w:rPr>
        <w:t>//Complex.h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//Complex类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=0, 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=0) {real_part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; imaginary_part= </w:t>
      </w:r>
      <w:r>
        <w:rPr>
          <w:rFonts w:hint="eastAsia" w:ascii="新宋体" w:hAnsi="新宋体" w:eastAsia="新宋体"/>
          <w:color w:val="808080"/>
          <w:sz w:val="24"/>
          <w:szCs w:val="24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~Complex(){}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//重载运算符+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operator-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//重载运算符-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//重载运算符*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2B91AF"/>
          <w:sz w:val="24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os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//重载输出运算符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real_part, imaginary_part;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80808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lang w:val="en-US" w:eastAsia="zh-CN"/>
        </w:rPr>
        <w:t>//Complex.cpp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default" w:ascii="新宋体" w:hAnsi="新宋体" w:eastAsia="新宋体"/>
          <w:color w:val="808080"/>
          <w:sz w:val="24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808080"/>
          <w:sz w:val="24"/>
          <w:szCs w:val="24"/>
          <w:lang w:val="en-US" w:eastAsia="zh-CN"/>
        </w:rPr>
        <w:t>Complex.h</w:t>
      </w:r>
      <w:r>
        <w:rPr>
          <w:rFonts w:hint="default" w:ascii="新宋体" w:hAnsi="新宋体" w:eastAsia="新宋体"/>
          <w:color w:val="808080"/>
          <w:sz w:val="24"/>
          <w:szCs w:val="24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>::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){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//重载运算符+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-&gt;real_part +=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-&gt;imaginary_part +=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.imaginary_part;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>::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operator-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){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//重载运算符-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-&gt;real_part -=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-&gt;imaginary_part -=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.imaginary_part;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>::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){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//重载运算符*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-&gt;real_part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-&gt;real_part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.real_part - 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-&gt;imaginary_part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.imaginary_part;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-&gt;imaginary_part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-&gt;real_part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.imaginary_part - 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-&gt;imaginary_part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.real_part;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2B91AF"/>
          <w:sz w:val="24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os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){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//重载输出运算符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os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.real_part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"+"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.imaginary_part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"i"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return 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void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c1(2.0, 3.0);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c2(1.0, 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c1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c2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c1 </w:t>
      </w:r>
      <w:r>
        <w:rPr>
          <w:rFonts w:hint="eastAsia" w:ascii="新宋体" w:hAnsi="新宋体" w:eastAsia="新宋体"/>
          <w:color w:val="008080"/>
          <w:sz w:val="24"/>
          <w:szCs w:val="24"/>
        </w:rPr>
        <w:t>-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c2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c1 </w:t>
      </w:r>
      <w:r>
        <w:rPr>
          <w:rFonts w:hint="eastAsia" w:ascii="新宋体" w:hAnsi="新宋体" w:eastAsia="新宋体"/>
          <w:color w:val="0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c2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28"/>
          <w:szCs w:val="28"/>
          <w:lang w:val="en-US" w:eastAsia="zh-CN"/>
        </w:rPr>
        <w:t>39</w:t>
      </w:r>
      <w:r>
        <w:rPr>
          <w:rFonts w:hint="eastAsia" w:ascii="新宋体" w:hAnsi="新宋体" w:eastAsia="新宋体"/>
          <w:color w:val="808080"/>
          <w:sz w:val="28"/>
          <w:szCs w:val="28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x, y;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</w:rPr>
        <w:t>LineString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{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//由多个点组成的线串类，由n个点组成的折线包含n-1个线段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LineString(</w:t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24"/>
          <w:szCs w:val="24"/>
        </w:rPr>
        <w:t>pnts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){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//构造函数，通过传入点数组来构造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m_num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m_data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[m_num];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m_num; i++)m_data[i]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pnts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LineString(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LineString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another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){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//复制构造函数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m_num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another</w:t>
      </w:r>
      <w:r>
        <w:rPr>
          <w:rFonts w:hint="eastAsia" w:ascii="新宋体" w:hAnsi="新宋体" w:eastAsia="新宋体"/>
          <w:color w:val="000000"/>
          <w:sz w:val="24"/>
          <w:szCs w:val="24"/>
        </w:rPr>
        <w:t>.m_num;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m_data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[m_num];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m_num; i++)m_data[i]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another</w:t>
      </w:r>
      <w:r>
        <w:rPr>
          <w:rFonts w:hint="eastAsia" w:ascii="新宋体" w:hAnsi="新宋体" w:eastAsia="新宋体"/>
          <w:color w:val="000000"/>
          <w:sz w:val="24"/>
          <w:szCs w:val="24"/>
        </w:rPr>
        <w:t>.m_data[i];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~LineString() { </w:t>
      </w:r>
      <w:r>
        <w:rPr>
          <w:rFonts w:hint="eastAsia" w:ascii="新宋体" w:hAnsi="新宋体" w:eastAsia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m_data; m_num = 0; }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LineString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LineString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//赋值函数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m_num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.m_num;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24"/>
          <w:szCs w:val="24"/>
        </w:rPr>
        <w:t>m_data;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m_data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[m_num];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m_num; i++)m_data[i]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rhs</w:t>
      </w:r>
      <w:r>
        <w:rPr>
          <w:rFonts w:hint="eastAsia" w:ascii="新宋体" w:hAnsi="新宋体" w:eastAsia="新宋体"/>
          <w:color w:val="000000"/>
          <w:sz w:val="24"/>
          <w:szCs w:val="24"/>
        </w:rPr>
        <w:t>.m_data[i];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this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operator[]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//返回线串中第index个点的引用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m_data[</w:t>
      </w:r>
      <w:r>
        <w:rPr>
          <w:rFonts w:hint="eastAsia" w:ascii="新宋体" w:hAnsi="新宋体" w:eastAsia="新宋体"/>
          <w:color w:val="808080"/>
          <w:sz w:val="24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m_data;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//用于保存组成线串的点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m_num;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//线串中点的数量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A28DD"/>
    <w:multiLevelType w:val="singleLevel"/>
    <w:tmpl w:val="ADAA28DD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EB5EF8"/>
    <w:multiLevelType w:val="singleLevel"/>
    <w:tmpl w:val="B9EB5EF8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68F2B4"/>
    <w:multiLevelType w:val="singleLevel"/>
    <w:tmpl w:val="2D68F2B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E7DD526"/>
    <w:multiLevelType w:val="singleLevel"/>
    <w:tmpl w:val="5E7DD526"/>
    <w:lvl w:ilvl="0" w:tentative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A3649"/>
    <w:rsid w:val="1B632B20"/>
    <w:rsid w:val="3D7558D6"/>
    <w:rsid w:val="52AC29BA"/>
    <w:rsid w:val="65C917A3"/>
    <w:rsid w:val="72822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。。。"/>
    <w:basedOn w:val="1"/>
    <w:link w:val="13"/>
    <w:qFormat/>
    <w:uiPriority w:val="0"/>
    <w:rPr>
      <w:rFonts w:ascii="Calibri" w:hAnsi="Calibri"/>
    </w:rPr>
  </w:style>
  <w:style w:type="paragraph" w:customStyle="1" w:styleId="9">
    <w:name w:val="样式1"/>
    <w:basedOn w:val="8"/>
    <w:qFormat/>
    <w:uiPriority w:val="0"/>
    <w:rPr>
      <w:rFonts w:ascii="Calibri" w:hAnsi="Calibri" w:eastAsia="宋体" w:cs="Times New Roman"/>
      <w:b/>
      <w:color w:val="00B0F0"/>
      <w:sz w:val="28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3">
    <w:name w:val="。。。 Char"/>
    <w:link w:val="8"/>
    <w:uiPriority w:val="0"/>
    <w:rPr>
      <w:rFonts w:ascii="Calibri" w:hAnsi="Calibri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2020-04-05T09:18:00Z</dcterms:created>
  <dc:creator>追忆流年似水1387621785</dc:creator>
  <cp:lastModifiedBy>追忆流年似水1387621785</cp:lastModifiedBy>
  <dcterms:modified xsi:type="dcterms:W3CDTF">2020-04-08T03:16:19Z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