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2E4" w:rsidRPr="002D5D07" w:rsidRDefault="00A672E4" w:rsidP="00A672E4">
      <w:pPr>
        <w:rPr>
          <w:rFonts w:ascii="Times New Roman" w:hAnsi="Times New Roman" w:cs="Times New Roman"/>
        </w:rPr>
      </w:pPr>
      <w:r w:rsidRPr="002D5D07">
        <w:rPr>
          <w:rFonts w:ascii="Times New Roman" w:hAnsi="Times New Roman" w:cs="Times New Roman"/>
        </w:rPr>
        <w:t>. Understanding the Basic Idea:</w:t>
      </w:r>
    </w:p>
    <w:p w:rsidR="00A672E4" w:rsidRPr="002D5D07" w:rsidRDefault="00A672E4" w:rsidP="00A672E4">
      <w:pPr>
        <w:rPr>
          <w:rFonts w:ascii="Times New Roman" w:hAnsi="Times New Roman" w:cs="Times New Roman"/>
        </w:rPr>
      </w:pPr>
      <w:r w:rsidRPr="002D5D07">
        <w:rPr>
          <w:rFonts w:ascii="Times New Roman" w:hAnsi="Times New Roman" w:cs="Times New Roman"/>
        </w:rPr>
        <w:t>Imagine you have a scatterplot where each dot represents the number of students enrolled in a school for each year. The years (from 2014 to 2023) are along the bottom of the chart (this is called the x-axis), and the number of students is along the side of the chart (this is called the y-axis).</w:t>
      </w:r>
    </w:p>
    <w:p w:rsidR="00A672E4" w:rsidRPr="002D5D07" w:rsidRDefault="00A672E4" w:rsidP="00A672E4">
      <w:pPr>
        <w:rPr>
          <w:rFonts w:ascii="Times New Roman" w:hAnsi="Times New Roman" w:cs="Times New Roman"/>
        </w:rPr>
      </w:pPr>
    </w:p>
    <w:p w:rsidR="00A672E4" w:rsidRPr="002D5D07" w:rsidRDefault="00A672E4" w:rsidP="00A672E4">
      <w:pPr>
        <w:rPr>
          <w:rFonts w:ascii="Times New Roman" w:hAnsi="Times New Roman" w:cs="Times New Roman"/>
        </w:rPr>
      </w:pPr>
      <w:r w:rsidRPr="002D5D07">
        <w:rPr>
          <w:rFonts w:ascii="Times New Roman" w:hAnsi="Times New Roman" w:cs="Times New Roman"/>
        </w:rPr>
        <w:t>2. The Concept of the Best Fitting Line:</w:t>
      </w:r>
    </w:p>
    <w:p w:rsidR="00A672E4" w:rsidRPr="002D5D07" w:rsidRDefault="00A672E4" w:rsidP="00A672E4">
      <w:pPr>
        <w:rPr>
          <w:rFonts w:ascii="Times New Roman" w:hAnsi="Times New Roman" w:cs="Times New Roman"/>
        </w:rPr>
      </w:pPr>
      <w:r w:rsidRPr="002D5D07">
        <w:rPr>
          <w:rFonts w:ascii="Times New Roman" w:hAnsi="Times New Roman" w:cs="Times New Roman"/>
        </w:rPr>
        <w:t>To predict future enrollments, we try to draw a single straight line through this scatter of dots, which best represents the pattern of data. This line is called the "best fitting line" or the regression line. Think of it like finding a balance pole that you would place across all these points so that it balances perfectly in the middle of them. It won’t touch all the points, but it sits in such a way that the distances from all the points to the line are as small as possible.</w:t>
      </w:r>
    </w:p>
    <w:p w:rsidR="00A672E4" w:rsidRPr="002D5D07" w:rsidRDefault="00A672E4" w:rsidP="00A672E4">
      <w:pPr>
        <w:rPr>
          <w:rFonts w:ascii="Times New Roman" w:hAnsi="Times New Roman" w:cs="Times New Roman"/>
        </w:rPr>
      </w:pPr>
    </w:p>
    <w:p w:rsidR="00A672E4" w:rsidRPr="002D5D07" w:rsidRDefault="00A672E4" w:rsidP="00A672E4">
      <w:pPr>
        <w:rPr>
          <w:rFonts w:ascii="Times New Roman" w:hAnsi="Times New Roman" w:cs="Times New Roman"/>
        </w:rPr>
      </w:pPr>
      <w:r w:rsidRPr="002D5D07">
        <w:rPr>
          <w:rFonts w:ascii="Times New Roman" w:hAnsi="Times New Roman" w:cs="Times New Roman"/>
        </w:rPr>
        <w:t>3. How We Find This Line:</w:t>
      </w:r>
    </w:p>
    <w:p w:rsidR="00A672E4" w:rsidRPr="002D5D07" w:rsidRDefault="00A672E4" w:rsidP="00A672E4">
      <w:pPr>
        <w:rPr>
          <w:rFonts w:ascii="Times New Roman" w:hAnsi="Times New Roman" w:cs="Times New Roman"/>
        </w:rPr>
      </w:pPr>
      <w:r w:rsidRPr="002D5D07">
        <w:rPr>
          <w:rFonts w:ascii="Times New Roman" w:hAnsi="Times New Roman" w:cs="Times New Roman"/>
        </w:rPr>
        <w:t>To find this line mathematically, we use a method called linear regression. This method calculates the line that minimizes the distances from all the actual data points to the line itself. The line has an equation, typically something like y = mx + b, where:</w:t>
      </w:r>
    </w:p>
    <w:p w:rsidR="00A672E4" w:rsidRPr="002D5D07" w:rsidRDefault="00A672E4" w:rsidP="00A672E4">
      <w:pPr>
        <w:rPr>
          <w:rFonts w:ascii="Times New Roman" w:hAnsi="Times New Roman" w:cs="Times New Roman"/>
        </w:rPr>
      </w:pPr>
    </w:p>
    <w:p w:rsidR="00A672E4" w:rsidRPr="002D5D07" w:rsidRDefault="00A672E4" w:rsidP="00A672E4">
      <w:pPr>
        <w:rPr>
          <w:rFonts w:ascii="Times New Roman" w:hAnsi="Times New Roman" w:cs="Times New Roman"/>
        </w:rPr>
      </w:pPr>
      <w:proofErr w:type="spellStart"/>
      <w:r w:rsidRPr="002D5D07">
        <w:rPr>
          <w:rFonts w:ascii="Times New Roman" w:hAnsi="Times New Roman" w:cs="Times New Roman"/>
        </w:rPr>
        <w:t>yi</w:t>
      </w:r>
      <w:proofErr w:type="spellEnd"/>
    </w:p>
    <w:p w:rsidR="00A672E4" w:rsidRPr="002D5D07" w:rsidRDefault="00A672E4" w:rsidP="00A672E4">
      <w:pPr>
        <w:rPr>
          <w:rFonts w:ascii="Times New Roman" w:hAnsi="Times New Roman" w:cs="Times New Roman"/>
        </w:rPr>
      </w:pPr>
      <w:r w:rsidRPr="002D5D07">
        <w:rPr>
          <w:rFonts w:ascii="Times New Roman" w:hAnsi="Times New Roman" w:cs="Times New Roman"/>
        </w:rPr>
        <w:t>x is the year.</w:t>
      </w:r>
    </w:p>
    <w:p w:rsidR="00A672E4" w:rsidRPr="002D5D07" w:rsidRDefault="00A672E4" w:rsidP="00A672E4">
      <w:pPr>
        <w:rPr>
          <w:rFonts w:ascii="Times New Roman" w:hAnsi="Times New Roman" w:cs="Times New Roman"/>
        </w:rPr>
      </w:pPr>
      <w:r w:rsidRPr="002D5D07">
        <w:rPr>
          <w:rFonts w:ascii="Times New Roman" w:hAnsi="Times New Roman" w:cs="Times New Roman"/>
        </w:rPr>
        <w:t>m is the slope of the line, which shows how steep the line is—telling us how much the enrollment increases each year.</w:t>
      </w:r>
    </w:p>
    <w:p w:rsidR="00A672E4" w:rsidRPr="002D5D07" w:rsidRDefault="00A672E4" w:rsidP="00A672E4">
      <w:pPr>
        <w:rPr>
          <w:rFonts w:ascii="Times New Roman" w:hAnsi="Times New Roman" w:cs="Times New Roman"/>
        </w:rPr>
      </w:pPr>
      <w:r w:rsidRPr="002D5D07">
        <w:rPr>
          <w:rFonts w:ascii="Times New Roman" w:hAnsi="Times New Roman" w:cs="Times New Roman"/>
        </w:rPr>
        <w:t>b is the y-intercept, which is where the line would hit the y-axis if it were extended that far. This tells us how many students there would be if x (the year) were zero.</w:t>
      </w:r>
    </w:p>
    <w:p w:rsidR="00A672E4" w:rsidRPr="002D5D07" w:rsidRDefault="00A672E4" w:rsidP="00A672E4">
      <w:pPr>
        <w:rPr>
          <w:rFonts w:ascii="Times New Roman" w:hAnsi="Times New Roman" w:cs="Times New Roman"/>
        </w:rPr>
      </w:pPr>
      <w:r w:rsidRPr="002D5D07">
        <w:rPr>
          <w:rFonts w:ascii="Times New Roman" w:hAnsi="Times New Roman" w:cs="Times New Roman"/>
        </w:rPr>
        <w:t>4. Making Predictions:</w:t>
      </w:r>
    </w:p>
    <w:p w:rsidR="00A672E4" w:rsidRPr="002D5D07" w:rsidRDefault="00A672E4" w:rsidP="00A672E4">
      <w:pPr>
        <w:rPr>
          <w:rFonts w:ascii="Times New Roman" w:hAnsi="Times New Roman" w:cs="Times New Roman"/>
        </w:rPr>
      </w:pPr>
      <w:r w:rsidRPr="002D5D07">
        <w:rPr>
          <w:rFonts w:ascii="Times New Roman" w:hAnsi="Times New Roman" w:cs="Times New Roman"/>
        </w:rPr>
        <w:t>Once we have this line, predicting future enrollments becomes a matter of plugging in the values of x (future years, like 2024 to 2043) into the equation. For each year, the equation tells us where on the y-axis (the enrollment numbers) the corresponding dot would land. These values form our prediction of how many students will enroll in those years based on the trend we observed from 2014 to 2023.</w:t>
      </w:r>
    </w:p>
    <w:p w:rsidR="00A672E4" w:rsidRPr="002D5D07" w:rsidRDefault="00A672E4" w:rsidP="00A672E4">
      <w:pPr>
        <w:rPr>
          <w:rFonts w:ascii="Times New Roman" w:hAnsi="Times New Roman" w:cs="Times New Roman"/>
        </w:rPr>
      </w:pPr>
    </w:p>
    <w:p w:rsidR="00A672E4" w:rsidRPr="002D5D07" w:rsidRDefault="00A672E4" w:rsidP="00A672E4">
      <w:pPr>
        <w:rPr>
          <w:rFonts w:ascii="Times New Roman" w:hAnsi="Times New Roman" w:cs="Times New Roman"/>
        </w:rPr>
      </w:pPr>
      <w:r w:rsidRPr="002D5D07">
        <w:rPr>
          <w:rFonts w:ascii="Times New Roman" w:hAnsi="Times New Roman" w:cs="Times New Roman"/>
        </w:rPr>
        <w:t>5. The Importance of the Slope and Intercept:</w:t>
      </w:r>
    </w:p>
    <w:p w:rsidR="00A672E4" w:rsidRPr="002D5D07" w:rsidRDefault="00A672E4" w:rsidP="00A672E4">
      <w:pPr>
        <w:rPr>
          <w:rFonts w:ascii="Times New Roman" w:hAnsi="Times New Roman" w:cs="Times New Roman"/>
        </w:rPr>
      </w:pPr>
    </w:p>
    <w:p w:rsidR="00A672E4" w:rsidRPr="002D5D07" w:rsidRDefault="00A672E4" w:rsidP="00A672E4">
      <w:pPr>
        <w:rPr>
          <w:rFonts w:ascii="Times New Roman" w:hAnsi="Times New Roman" w:cs="Times New Roman"/>
        </w:rPr>
      </w:pPr>
      <w:r w:rsidRPr="002D5D07">
        <w:rPr>
          <w:rFonts w:ascii="Times New Roman" w:hAnsi="Times New Roman" w:cs="Times New Roman"/>
        </w:rPr>
        <w:t>The slope (m) of the line tells us the rate at which student enrollment is expected to increase or decrease each year. A steeper slope means a faster increase or decrease.</w:t>
      </w:r>
    </w:p>
    <w:p w:rsidR="00A672E4" w:rsidRPr="002D5D07" w:rsidRDefault="00A672E4" w:rsidP="00A672E4">
      <w:pPr>
        <w:rPr>
          <w:rFonts w:ascii="Times New Roman" w:hAnsi="Times New Roman" w:cs="Times New Roman"/>
        </w:rPr>
      </w:pPr>
      <w:r w:rsidRPr="002D5D07">
        <w:rPr>
          <w:rFonts w:ascii="Times New Roman" w:hAnsi="Times New Roman" w:cs="Times New Roman"/>
        </w:rPr>
        <w:t>The intercept (b) gives us a starting point that helps anchor our line in the right place on the chart.</w:t>
      </w:r>
    </w:p>
    <w:p w:rsidR="00A672E4" w:rsidRPr="002D5D07" w:rsidRDefault="00A672E4" w:rsidP="00A672E4">
      <w:pPr>
        <w:rPr>
          <w:rFonts w:ascii="Times New Roman" w:hAnsi="Times New Roman" w:cs="Times New Roman"/>
        </w:rPr>
      </w:pPr>
      <w:r w:rsidRPr="002D5D07">
        <w:rPr>
          <w:rFonts w:ascii="Times New Roman" w:hAnsi="Times New Roman" w:cs="Times New Roman"/>
        </w:rPr>
        <w:lastRenderedPageBreak/>
        <w:t>By using this method, we can extend our straight line out into future years and see where it suggests the enrollment numbers will be. This approach assumes that the patterns we've seen in the past will continue into the future, which isn't always perfect but gives us a reasoned estimate based on the data we have.</w:t>
      </w:r>
    </w:p>
    <w:p w:rsidR="00A672E4" w:rsidRPr="002D5D07" w:rsidRDefault="00A672E4" w:rsidP="00A672E4">
      <w:pPr>
        <w:rPr>
          <w:rFonts w:ascii="Times New Roman" w:hAnsi="Times New Roman" w:cs="Times New Roman"/>
        </w:rPr>
      </w:pPr>
    </w:p>
    <w:p w:rsidR="00A672E4" w:rsidRPr="002D5D07" w:rsidRDefault="00A672E4" w:rsidP="00A672E4">
      <w:pPr>
        <w:rPr>
          <w:rFonts w:ascii="Times New Roman" w:hAnsi="Times New Roman" w:cs="Times New Roman"/>
        </w:rPr>
      </w:pPr>
      <w:r w:rsidRPr="002D5D07">
        <w:rPr>
          <w:rFonts w:ascii="Times New Roman" w:hAnsi="Times New Roman" w:cs="Times New Roman"/>
        </w:rPr>
        <w:t>6. Visualizing the Result:</w:t>
      </w:r>
    </w:p>
    <w:p w:rsidR="005B6EBD" w:rsidRDefault="00A672E4" w:rsidP="00A672E4">
      <w:pPr>
        <w:rPr>
          <w:rFonts w:ascii="Times New Roman" w:hAnsi="Times New Roman" w:cs="Times New Roman"/>
        </w:rPr>
      </w:pPr>
      <w:r w:rsidRPr="002D5D07">
        <w:rPr>
          <w:rFonts w:ascii="Times New Roman" w:hAnsi="Times New Roman" w:cs="Times New Roman"/>
        </w:rPr>
        <w:t>You could show a graph with the historical data points and the best fitting line extending into the future with projected data points for the years 2024 to 2043. This visual can help illustrate how the predictions are an extension of the observed trend.</w:t>
      </w:r>
    </w:p>
    <w:p w:rsidR="002D5D07" w:rsidRDefault="002D5D07" w:rsidP="00A672E4">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w:t>
      </w:r>
      <w:r>
        <w:rPr>
          <w:rFonts w:ascii="Times New Roman" w:hAnsi="Times New Roman" w:cs="Times New Roman" w:hint="eastAsia"/>
        </w:rPr>
        <w:t>is</w:t>
      </w:r>
      <w:r>
        <w:rPr>
          <w:rFonts w:ascii="Times New Roman" w:hAnsi="Times New Roman" w:cs="Times New Roman"/>
        </w:rPr>
        <w:t xml:space="preserve"> </w:t>
      </w:r>
      <w:r>
        <w:rPr>
          <w:rFonts w:ascii="Times New Roman" w:hAnsi="Times New Roman" w:cs="Times New Roman" w:hint="eastAsia"/>
        </w:rPr>
        <w:t>is</w:t>
      </w:r>
      <w:r>
        <w:rPr>
          <w:rFonts w:ascii="Times New Roman" w:hAnsi="Times New Roman" w:cs="Times New Roman"/>
        </w:rPr>
        <w:t xml:space="preserve"> </w:t>
      </w:r>
      <w:r>
        <w:rPr>
          <w:rFonts w:ascii="Times New Roman" w:hAnsi="Times New Roman" w:cs="Times New Roman" w:hint="eastAsia"/>
        </w:rPr>
        <w:t>the</w:t>
      </w:r>
      <w:r>
        <w:rPr>
          <w:rFonts w:ascii="Times New Roman" w:hAnsi="Times New Roman" w:cs="Times New Roman"/>
        </w:rPr>
        <w:t xml:space="preserve"> </w:t>
      </w:r>
      <w:r>
        <w:rPr>
          <w:rFonts w:ascii="Times New Roman" w:hAnsi="Times New Roman" w:cs="Times New Roman" w:hint="eastAsia"/>
        </w:rPr>
        <w:t>explanation</w:t>
      </w:r>
      <w:r>
        <w:rPr>
          <w:rFonts w:ascii="Times New Roman" w:hAnsi="Times New Roman" w:cs="Times New Roman"/>
        </w:rPr>
        <w:t xml:space="preserve"> </w:t>
      </w:r>
      <w:r>
        <w:rPr>
          <w:rFonts w:ascii="Times New Roman" w:hAnsi="Times New Roman" w:cs="Times New Roman" w:hint="eastAsia"/>
        </w:rPr>
        <w:t>of</w:t>
      </w:r>
      <w:r>
        <w:rPr>
          <w:rFonts w:ascii="Times New Roman" w:hAnsi="Times New Roman" w:cs="Times New Roman"/>
        </w:rPr>
        <w:t xml:space="preserve"> </w:t>
      </w:r>
      <w:r>
        <w:rPr>
          <w:rFonts w:ascii="Times New Roman" w:hAnsi="Times New Roman" w:cs="Times New Roman" w:hint="eastAsia"/>
        </w:rPr>
        <w:t>results</w:t>
      </w:r>
      <w:r>
        <w:rPr>
          <w:rFonts w:ascii="Times New Roman" w:hAnsi="Times New Roman" w:cs="Times New Roman"/>
        </w:rPr>
        <w:t xml:space="preserve"> </w:t>
      </w:r>
      <w:r>
        <w:rPr>
          <w:rFonts w:ascii="Times New Roman" w:hAnsi="Times New Roman" w:cs="Times New Roman" w:hint="eastAsia"/>
        </w:rPr>
        <w:t>visually,</w:t>
      </w:r>
      <w:r>
        <w:rPr>
          <w:rFonts w:ascii="Times New Roman" w:hAnsi="Times New Roman" w:cs="Times New Roman"/>
        </w:rPr>
        <w:t xml:space="preserve"> </w:t>
      </w:r>
      <w:r>
        <w:rPr>
          <w:rFonts w:ascii="Times New Roman" w:hAnsi="Times New Roman" w:cs="Times New Roman" w:hint="eastAsia"/>
        </w:rPr>
        <w:t>so</w:t>
      </w:r>
      <w:r>
        <w:rPr>
          <w:rFonts w:ascii="Times New Roman" w:hAnsi="Times New Roman" w:cs="Times New Roman"/>
        </w:rPr>
        <w:t xml:space="preserve"> </w:t>
      </w:r>
      <w:r>
        <w:rPr>
          <w:rFonts w:ascii="Times New Roman" w:hAnsi="Times New Roman" w:cs="Times New Roman" w:hint="eastAsia"/>
        </w:rPr>
        <w:t>for</w:t>
      </w:r>
      <w:r>
        <w:rPr>
          <w:rFonts w:ascii="Times New Roman" w:hAnsi="Times New Roman" w:cs="Times New Roman"/>
        </w:rPr>
        <w:t xml:space="preserve"> </w:t>
      </w:r>
      <w:r>
        <w:rPr>
          <w:rFonts w:ascii="Times New Roman" w:hAnsi="Times New Roman" w:cs="Times New Roman" w:hint="eastAsia"/>
        </w:rPr>
        <w:t>2030,</w:t>
      </w:r>
      <w:r>
        <w:rPr>
          <w:rFonts w:ascii="Times New Roman" w:hAnsi="Times New Roman" w:cs="Times New Roman"/>
        </w:rPr>
        <w:t xml:space="preserve"> </w:t>
      </w:r>
      <w:r>
        <w:rPr>
          <w:rFonts w:ascii="Times New Roman" w:hAnsi="Times New Roman" w:cs="Times New Roman" w:hint="eastAsia"/>
        </w:rPr>
        <w:t>you</w:t>
      </w:r>
      <w:r>
        <w:rPr>
          <w:rFonts w:ascii="Times New Roman" w:hAnsi="Times New Roman" w:cs="Times New Roman"/>
        </w:rPr>
        <w:t xml:space="preserve"> </w:t>
      </w:r>
      <w:r>
        <w:rPr>
          <w:rFonts w:ascii="Times New Roman" w:hAnsi="Times New Roman" w:cs="Times New Roman" w:hint="eastAsia"/>
        </w:rPr>
        <w:t>need</w:t>
      </w:r>
      <w:r>
        <w:rPr>
          <w:rFonts w:ascii="Times New Roman" w:hAnsi="Times New Roman" w:cs="Times New Roman"/>
        </w:rPr>
        <w:t xml:space="preserve"> </w:t>
      </w:r>
      <w:r>
        <w:rPr>
          <w:rFonts w:ascii="Times New Roman" w:hAnsi="Times New Roman" w:cs="Times New Roman" w:hint="eastAsia"/>
        </w:rPr>
        <w:t>to</w:t>
      </w:r>
      <w:r>
        <w:rPr>
          <w:rFonts w:ascii="Times New Roman" w:hAnsi="Times New Roman" w:cs="Times New Roman"/>
        </w:rPr>
        <w:t xml:space="preserve"> </w:t>
      </w:r>
      <w:r>
        <w:rPr>
          <w:rFonts w:ascii="Times New Roman" w:hAnsi="Times New Roman" w:cs="Times New Roman" w:hint="eastAsia"/>
        </w:rPr>
        <w:t>find</w:t>
      </w:r>
      <w:r>
        <w:rPr>
          <w:rFonts w:ascii="Times New Roman" w:hAnsi="Times New Roman" w:cs="Times New Roman"/>
        </w:rPr>
        <w:t xml:space="preserve"> </w:t>
      </w:r>
      <w:r>
        <w:rPr>
          <w:rFonts w:ascii="Times New Roman" w:hAnsi="Times New Roman" w:cs="Times New Roman" w:hint="eastAsia"/>
        </w:rPr>
        <w:t>the</w:t>
      </w:r>
      <w:r>
        <w:rPr>
          <w:rFonts w:ascii="Times New Roman" w:hAnsi="Times New Roman" w:cs="Times New Roman"/>
        </w:rPr>
        <w:t xml:space="preserve"> </w:t>
      </w:r>
      <w:r>
        <w:rPr>
          <w:rFonts w:ascii="Times New Roman" w:hAnsi="Times New Roman" w:cs="Times New Roman" w:hint="eastAsia"/>
        </w:rPr>
        <w:t>corresponding</w:t>
      </w:r>
      <w:r>
        <w:rPr>
          <w:rFonts w:ascii="Times New Roman" w:hAnsi="Times New Roman" w:cs="Times New Roman"/>
        </w:rPr>
        <w:t xml:space="preserve"> value </w:t>
      </w:r>
      <w:r>
        <w:rPr>
          <w:rFonts w:ascii="Times New Roman" w:hAnsi="Times New Roman" w:cs="Times New Roman" w:hint="eastAsia"/>
        </w:rPr>
        <w:t>of</w:t>
      </w:r>
      <w:r>
        <w:rPr>
          <w:rFonts w:ascii="Times New Roman" w:hAnsi="Times New Roman" w:cs="Times New Roman"/>
        </w:rPr>
        <w:t xml:space="preserve"> </w:t>
      </w:r>
      <w:r>
        <w:rPr>
          <w:rFonts w:ascii="Times New Roman" w:hAnsi="Times New Roman" w:cs="Times New Roman" w:hint="eastAsia"/>
        </w:rPr>
        <w:t>x-axis</w:t>
      </w:r>
      <w:r>
        <w:rPr>
          <w:rFonts w:ascii="Times New Roman" w:hAnsi="Times New Roman" w:cs="Times New Roman"/>
        </w:rPr>
        <w:t xml:space="preserve"> </w:t>
      </w:r>
      <w:r>
        <w:rPr>
          <w:rFonts w:ascii="Times New Roman" w:hAnsi="Times New Roman" w:cs="Times New Roman" w:hint="eastAsia"/>
        </w:rPr>
        <w:t>in</w:t>
      </w:r>
      <w:r>
        <w:rPr>
          <w:rFonts w:ascii="Times New Roman" w:hAnsi="Times New Roman" w:cs="Times New Roman"/>
        </w:rPr>
        <w:t xml:space="preserve"> </w:t>
      </w:r>
      <w:r>
        <w:rPr>
          <w:rFonts w:ascii="Times New Roman" w:hAnsi="Times New Roman" w:cs="Times New Roman" w:hint="eastAsia"/>
        </w:rPr>
        <w:t>our</w:t>
      </w:r>
      <w:r>
        <w:rPr>
          <w:rFonts w:ascii="Times New Roman" w:hAnsi="Times New Roman" w:cs="Times New Roman"/>
        </w:rPr>
        <w:t xml:space="preserve"> </w:t>
      </w:r>
      <w:r>
        <w:rPr>
          <w:rFonts w:ascii="Times New Roman" w:hAnsi="Times New Roman" w:cs="Times New Roman" w:hint="eastAsia"/>
        </w:rPr>
        <w:t>case</w:t>
      </w:r>
      <w:r>
        <w:rPr>
          <w:rFonts w:ascii="Times New Roman" w:hAnsi="Times New Roman" w:cs="Times New Roman"/>
        </w:rPr>
        <w:t xml:space="preserve"> </w:t>
      </w:r>
      <w:r>
        <w:rPr>
          <w:rFonts w:ascii="Times New Roman" w:hAnsi="Times New Roman" w:cs="Times New Roman" w:hint="eastAsia"/>
        </w:rPr>
        <w:t>it</w:t>
      </w:r>
      <w:r>
        <w:rPr>
          <w:rFonts w:ascii="Times New Roman" w:hAnsi="Times New Roman" w:cs="Times New Roman"/>
        </w:rPr>
        <w:t xml:space="preserve"> </w:t>
      </w:r>
      <w:r>
        <w:rPr>
          <w:rFonts w:ascii="Times New Roman" w:hAnsi="Times New Roman" w:cs="Times New Roman" w:hint="eastAsia"/>
        </w:rPr>
        <w:t>is</w:t>
      </w:r>
      <w:r>
        <w:rPr>
          <w:rFonts w:ascii="Times New Roman" w:hAnsi="Times New Roman" w:cs="Times New Roman"/>
        </w:rPr>
        <w:t xml:space="preserve"> like </w:t>
      </w:r>
      <w:r>
        <w:rPr>
          <w:rFonts w:ascii="Times New Roman" w:hAnsi="Times New Roman" w:cs="Times New Roman" w:hint="eastAsia"/>
        </w:rPr>
        <w:t>550,</w:t>
      </w:r>
      <w:r>
        <w:rPr>
          <w:rFonts w:ascii="Times New Roman" w:hAnsi="Times New Roman" w:cs="Times New Roman"/>
        </w:rPr>
        <w:t xml:space="preserve"> </w:t>
      </w:r>
      <w:r>
        <w:rPr>
          <w:rFonts w:ascii="Times New Roman" w:hAnsi="Times New Roman" w:cs="Times New Roman" w:hint="eastAsia"/>
        </w:rPr>
        <w:t>just</w:t>
      </w:r>
      <w:r>
        <w:rPr>
          <w:rFonts w:ascii="Times New Roman" w:hAnsi="Times New Roman" w:cs="Times New Roman"/>
        </w:rPr>
        <w:t xml:space="preserve"> </w:t>
      </w:r>
      <w:r>
        <w:rPr>
          <w:rFonts w:ascii="Times New Roman" w:hAnsi="Times New Roman" w:cs="Times New Roman" w:hint="eastAsia"/>
        </w:rPr>
        <w:t>to</w:t>
      </w:r>
      <w:r>
        <w:rPr>
          <w:rFonts w:ascii="Times New Roman" w:hAnsi="Times New Roman" w:cs="Times New Roman"/>
        </w:rPr>
        <w:t xml:space="preserve"> </w:t>
      </w:r>
      <w:r>
        <w:rPr>
          <w:rFonts w:ascii="Times New Roman" w:hAnsi="Times New Roman" w:cs="Times New Roman" w:hint="eastAsia"/>
        </w:rPr>
        <w:t>explain how</w:t>
      </w:r>
      <w:r>
        <w:rPr>
          <w:rFonts w:ascii="Times New Roman" w:hAnsi="Times New Roman" w:cs="Times New Roman"/>
        </w:rPr>
        <w:t xml:space="preserve"> </w:t>
      </w:r>
      <w:r>
        <w:rPr>
          <w:rFonts w:ascii="Times New Roman" w:hAnsi="Times New Roman" w:cs="Times New Roman" w:hint="eastAsia"/>
        </w:rPr>
        <w:t>the</w:t>
      </w:r>
      <w:r>
        <w:rPr>
          <w:rFonts w:ascii="Times New Roman" w:hAnsi="Times New Roman" w:cs="Times New Roman"/>
        </w:rPr>
        <w:t xml:space="preserve"> </w:t>
      </w:r>
      <w:r>
        <w:rPr>
          <w:rFonts w:ascii="Times New Roman" w:hAnsi="Times New Roman" w:cs="Times New Roman" w:hint="eastAsia"/>
        </w:rPr>
        <w:t>model</w:t>
      </w:r>
      <w:r>
        <w:rPr>
          <w:rFonts w:ascii="Times New Roman" w:hAnsi="Times New Roman" w:cs="Times New Roman"/>
        </w:rPr>
        <w:t xml:space="preserve"> </w:t>
      </w:r>
      <w:r>
        <w:rPr>
          <w:rFonts w:ascii="Times New Roman" w:hAnsi="Times New Roman" w:cs="Times New Roman" w:hint="eastAsia"/>
        </w:rPr>
        <w:t>gets</w:t>
      </w:r>
      <w:r>
        <w:rPr>
          <w:rFonts w:ascii="Times New Roman" w:hAnsi="Times New Roman" w:cs="Times New Roman"/>
        </w:rPr>
        <w:t xml:space="preserve"> </w:t>
      </w:r>
      <w:r>
        <w:rPr>
          <w:rFonts w:ascii="Times New Roman" w:hAnsi="Times New Roman" w:cs="Times New Roman" w:hint="eastAsia"/>
        </w:rPr>
        <w:t>the</w:t>
      </w:r>
      <w:r>
        <w:rPr>
          <w:rFonts w:ascii="Times New Roman" w:hAnsi="Times New Roman" w:cs="Times New Roman"/>
        </w:rPr>
        <w:t xml:space="preserve"> </w:t>
      </w:r>
      <w:r>
        <w:rPr>
          <w:rFonts w:ascii="Times New Roman" w:hAnsi="Times New Roman" w:cs="Times New Roman" w:hint="eastAsia"/>
        </w:rPr>
        <w:t>predicted</w:t>
      </w:r>
      <w:r>
        <w:rPr>
          <w:rFonts w:ascii="Times New Roman" w:hAnsi="Times New Roman" w:cs="Times New Roman"/>
        </w:rPr>
        <w:t xml:space="preserve"> </w:t>
      </w:r>
      <w:r>
        <w:rPr>
          <w:rFonts w:ascii="Times New Roman" w:hAnsi="Times New Roman" w:cs="Times New Roman" w:hint="eastAsia"/>
        </w:rPr>
        <w:t>students</w:t>
      </w:r>
      <w:r>
        <w:rPr>
          <w:rFonts w:ascii="Times New Roman" w:hAnsi="Times New Roman" w:cs="Times New Roman"/>
        </w:rPr>
        <w:t xml:space="preserve"> </w:t>
      </w:r>
      <w:r>
        <w:rPr>
          <w:rFonts w:ascii="Times New Roman" w:hAnsi="Times New Roman" w:cs="Times New Roman" w:hint="eastAsia"/>
        </w:rPr>
        <w:t>value,</w:t>
      </w:r>
      <w:r>
        <w:rPr>
          <w:rFonts w:ascii="Times New Roman" w:hAnsi="Times New Roman" w:cs="Times New Roman"/>
        </w:rPr>
        <w:t xml:space="preserve"> </w:t>
      </w:r>
      <w:r>
        <w:rPr>
          <w:rFonts w:ascii="Times New Roman" w:hAnsi="Times New Roman" w:cs="Times New Roman" w:hint="eastAsia"/>
        </w:rPr>
        <w:t>same</w:t>
      </w:r>
      <w:r>
        <w:rPr>
          <w:rFonts w:ascii="Times New Roman" w:hAnsi="Times New Roman" w:cs="Times New Roman"/>
        </w:rPr>
        <w:t xml:space="preserve"> </w:t>
      </w:r>
      <w:r>
        <w:rPr>
          <w:rFonts w:ascii="Times New Roman" w:hAnsi="Times New Roman" w:cs="Times New Roman" w:hint="eastAsia"/>
        </w:rPr>
        <w:t>goes</w:t>
      </w:r>
      <w:r>
        <w:rPr>
          <w:rFonts w:ascii="Times New Roman" w:hAnsi="Times New Roman" w:cs="Times New Roman"/>
        </w:rPr>
        <w:t xml:space="preserve"> </w:t>
      </w:r>
      <w:r>
        <w:rPr>
          <w:rFonts w:ascii="Times New Roman" w:hAnsi="Times New Roman" w:cs="Times New Roman" w:hint="eastAsia"/>
        </w:rPr>
        <w:t>for</w:t>
      </w:r>
      <w:r>
        <w:rPr>
          <w:rFonts w:ascii="Times New Roman" w:hAnsi="Times New Roman" w:cs="Times New Roman"/>
        </w:rPr>
        <w:t xml:space="preserve"> </w:t>
      </w:r>
      <w:r>
        <w:rPr>
          <w:rFonts w:ascii="Times New Roman" w:hAnsi="Times New Roman" w:cs="Times New Roman" w:hint="eastAsia"/>
        </w:rPr>
        <w:t>2035 and</w:t>
      </w:r>
      <w:r>
        <w:rPr>
          <w:rFonts w:ascii="Times New Roman" w:hAnsi="Times New Roman" w:cs="Times New Roman"/>
        </w:rPr>
        <w:t xml:space="preserve"> </w:t>
      </w:r>
      <w:r>
        <w:rPr>
          <w:rFonts w:ascii="Times New Roman" w:hAnsi="Times New Roman" w:cs="Times New Roman" w:hint="eastAsia"/>
        </w:rPr>
        <w:t>2040.</w:t>
      </w:r>
      <w:r>
        <w:rPr>
          <w:rFonts w:ascii="Times New Roman" w:hAnsi="Times New Roman" w:cs="Times New Roman"/>
        </w:rPr>
        <w:t xml:space="preserve"> </w:t>
      </w:r>
      <w:bookmarkStart w:id="0" w:name="_GoBack"/>
      <w:bookmarkEnd w:id="0"/>
    </w:p>
    <w:p w:rsidR="002D5D07" w:rsidRDefault="002D5D07" w:rsidP="00A672E4">
      <w:pPr>
        <w:rPr>
          <w:rFonts w:ascii="Times New Roman" w:hAnsi="Times New Roman" w:cs="Times New Roman"/>
        </w:rPr>
      </w:pPr>
      <w:r>
        <w:rPr>
          <w:noProof/>
        </w:rPr>
        <w:drawing>
          <wp:inline distT="0" distB="0" distL="0" distR="0" wp14:anchorId="53C0DC37" wp14:editId="05D291C9">
            <wp:extent cx="5943600" cy="31153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115310"/>
                    </a:xfrm>
                    <a:prstGeom prst="rect">
                      <a:avLst/>
                    </a:prstGeom>
                  </pic:spPr>
                </pic:pic>
              </a:graphicData>
            </a:graphic>
          </wp:inline>
        </w:drawing>
      </w:r>
    </w:p>
    <w:p w:rsidR="002D5D07" w:rsidRPr="002D5D07" w:rsidRDefault="002D5D07" w:rsidP="00A672E4">
      <w:pPr>
        <w:rPr>
          <w:rFonts w:ascii="Times New Roman" w:hAnsi="Times New Roman" w:cs="Times New Roman"/>
        </w:rPr>
      </w:pPr>
    </w:p>
    <w:sectPr w:rsidR="002D5D07" w:rsidRPr="002D5D07">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2E4"/>
    <w:rsid w:val="002D5D07"/>
    <w:rsid w:val="005B6EBD"/>
    <w:rsid w:val="00A672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C542"/>
  <w15:chartTrackingRefBased/>
  <w15:docId w15:val="{B5408FA8-8FC4-4A1D-908E-2794ADEAA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iNetLab</dc:creator>
  <cp:keywords/>
  <dc:description/>
  <cp:lastModifiedBy>iNetLab</cp:lastModifiedBy>
  <cp:revision>1</cp:revision>
  <dcterms:created xsi:type="dcterms:W3CDTF">2024-06-22T13:28:00Z</dcterms:created>
  <dcterms:modified xsi:type="dcterms:W3CDTF">2024-06-22T13:59:00Z</dcterms:modified>
</cp:coreProperties>
</file>