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DACA" w14:textId="77777777" w:rsidR="00157354" w:rsidRPr="009E0582" w:rsidRDefault="00157354" w:rsidP="0015735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Arbitration Cost Assessment (Decision Tree in Standardized Format)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3087"/>
        <w:gridCol w:w="614"/>
        <w:gridCol w:w="1359"/>
        <w:gridCol w:w="783"/>
        <w:gridCol w:w="2958"/>
      </w:tblGrid>
      <w:tr w:rsidR="00157354" w:rsidRPr="009E0582" w14:paraId="4A46FE6E" w14:textId="77777777" w:rsidTr="00875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478B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C27A55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80023C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8684881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63B248D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Sub-Code</w:t>
            </w:r>
          </w:p>
        </w:tc>
        <w:tc>
          <w:tcPr>
            <w:tcW w:w="0" w:type="auto"/>
            <w:vAlign w:val="center"/>
            <w:hideMark/>
          </w:tcPr>
          <w:p w14:paraId="49A140F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Action</w:t>
            </w:r>
          </w:p>
        </w:tc>
      </w:tr>
      <w:tr w:rsidR="00157354" w:rsidRPr="009E0582" w14:paraId="2A92C6C4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979B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13E06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Has an arbitration process been initiated?</w:t>
            </w:r>
          </w:p>
        </w:tc>
        <w:tc>
          <w:tcPr>
            <w:tcW w:w="0" w:type="auto"/>
            <w:vAlign w:val="center"/>
            <w:hideMark/>
          </w:tcPr>
          <w:p w14:paraId="71940FF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5834E33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FFEDF6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C1.1</w:t>
            </w:r>
          </w:p>
        </w:tc>
        <w:tc>
          <w:tcPr>
            <w:tcW w:w="0" w:type="auto"/>
            <w:vAlign w:val="center"/>
            <w:hideMark/>
          </w:tcPr>
          <w:p w14:paraId="6FCD1B0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2.</w:t>
            </w:r>
          </w:p>
        </w:tc>
      </w:tr>
      <w:tr w:rsidR="00157354" w:rsidRPr="009E0582" w14:paraId="023EA2A2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245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DF275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F46F72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644F8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24B526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C1.2</w:t>
            </w:r>
          </w:p>
        </w:tc>
        <w:tc>
          <w:tcPr>
            <w:tcW w:w="0" w:type="auto"/>
            <w:vAlign w:val="center"/>
            <w:hideMark/>
          </w:tcPr>
          <w:p w14:paraId="2EA4C5A2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Outcome: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 No arbitration; no cost calculation.</w:t>
            </w:r>
          </w:p>
        </w:tc>
      </w:tr>
      <w:tr w:rsidR="00157354" w:rsidRPr="009E0582" w14:paraId="16FDE0AB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DEF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0399D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Is the arbitration institutional or ad-hoc?</w:t>
            </w:r>
          </w:p>
        </w:tc>
        <w:tc>
          <w:tcPr>
            <w:tcW w:w="0" w:type="auto"/>
            <w:vAlign w:val="center"/>
            <w:hideMark/>
          </w:tcPr>
          <w:p w14:paraId="06311A4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24CAF65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1958E61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C2.1</w:t>
            </w:r>
          </w:p>
        </w:tc>
        <w:tc>
          <w:tcPr>
            <w:tcW w:w="0" w:type="auto"/>
            <w:vAlign w:val="center"/>
            <w:hideMark/>
          </w:tcPr>
          <w:p w14:paraId="028081B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3.</w:t>
            </w:r>
          </w:p>
        </w:tc>
      </w:tr>
      <w:tr w:rsidR="00157354" w:rsidRPr="009E0582" w14:paraId="67F88E2A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ABA9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E62AF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B24E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930C8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Ad-hoc</w:t>
            </w:r>
          </w:p>
        </w:tc>
        <w:tc>
          <w:tcPr>
            <w:tcW w:w="0" w:type="auto"/>
            <w:vAlign w:val="center"/>
            <w:hideMark/>
          </w:tcPr>
          <w:p w14:paraId="7D547EBE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C2.2</w:t>
            </w:r>
          </w:p>
        </w:tc>
        <w:tc>
          <w:tcPr>
            <w:tcW w:w="0" w:type="auto"/>
            <w:vAlign w:val="center"/>
            <w:hideMark/>
          </w:tcPr>
          <w:p w14:paraId="2D8F27D9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6.</w:t>
            </w:r>
          </w:p>
        </w:tc>
      </w:tr>
      <w:tr w:rsidR="00157354" w:rsidRPr="009E0582" w14:paraId="0D7C13E8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2D56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71725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Does the institution have a fee schedule based on the claimed amount?</w:t>
            </w:r>
          </w:p>
        </w:tc>
        <w:tc>
          <w:tcPr>
            <w:tcW w:w="0" w:type="auto"/>
            <w:vAlign w:val="center"/>
            <w:hideMark/>
          </w:tcPr>
          <w:p w14:paraId="583D182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3AD3624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A6D67A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C3.1</w:t>
            </w:r>
          </w:p>
        </w:tc>
        <w:tc>
          <w:tcPr>
            <w:tcW w:w="0" w:type="auto"/>
            <w:vAlign w:val="center"/>
            <w:hideMark/>
          </w:tcPr>
          <w:p w14:paraId="322D435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4.</w:t>
            </w:r>
          </w:p>
        </w:tc>
      </w:tr>
      <w:tr w:rsidR="00157354" w:rsidRPr="009E0582" w14:paraId="08CF64A7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4557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1F9A2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6AE2E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8F8BF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FA3B1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C3.2</w:t>
            </w:r>
          </w:p>
        </w:tc>
        <w:tc>
          <w:tcPr>
            <w:tcW w:w="0" w:type="auto"/>
            <w:vAlign w:val="center"/>
            <w:hideMark/>
          </w:tcPr>
          <w:p w14:paraId="00BA5EB1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Outcome: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 Review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>institution’s rules for cost estimation.</w:t>
            </w:r>
          </w:p>
        </w:tc>
      </w:tr>
      <w:tr w:rsidR="00157354" w:rsidRPr="009E0582" w14:paraId="4C4D77DF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FE9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B6998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What is the claimed amount?</w:t>
            </w:r>
          </w:p>
        </w:tc>
        <w:tc>
          <w:tcPr>
            <w:tcW w:w="0" w:type="auto"/>
            <w:vAlign w:val="center"/>
            <w:hideMark/>
          </w:tcPr>
          <w:p w14:paraId="222C2BD1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1399BE5E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Fixed amount</w:t>
            </w:r>
          </w:p>
        </w:tc>
        <w:tc>
          <w:tcPr>
            <w:tcW w:w="0" w:type="auto"/>
            <w:vAlign w:val="center"/>
            <w:hideMark/>
          </w:tcPr>
          <w:p w14:paraId="0C28D84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C4.1</w:t>
            </w:r>
          </w:p>
        </w:tc>
        <w:tc>
          <w:tcPr>
            <w:tcW w:w="0" w:type="auto"/>
            <w:vAlign w:val="center"/>
            <w:hideMark/>
          </w:tcPr>
          <w:p w14:paraId="15FDFFD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Use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>fee schedule to calculate costs → Proceed to Step 5.</w:t>
            </w:r>
          </w:p>
        </w:tc>
      </w:tr>
      <w:tr w:rsidR="00157354" w:rsidRPr="009E0582" w14:paraId="6863915E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792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C05B6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7F6BE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5ACBC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Variable amount</w:t>
            </w:r>
          </w:p>
        </w:tc>
        <w:tc>
          <w:tcPr>
            <w:tcW w:w="0" w:type="auto"/>
            <w:vAlign w:val="center"/>
            <w:hideMark/>
          </w:tcPr>
          <w:p w14:paraId="3D47F20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C4.2</w:t>
            </w:r>
          </w:p>
        </w:tc>
        <w:tc>
          <w:tcPr>
            <w:tcW w:w="0" w:type="auto"/>
            <w:vAlign w:val="center"/>
            <w:hideMark/>
          </w:tcPr>
          <w:p w14:paraId="0C1DA58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Estimate fees → Proceed to Step 5.</w:t>
            </w:r>
          </w:p>
        </w:tc>
      </w:tr>
      <w:tr w:rsidR="00157354" w:rsidRPr="009E0582" w14:paraId="7ABE0784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A9E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9DD15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Are there additional costs (e.g., legal fees, experts, travel)?</w:t>
            </w:r>
          </w:p>
        </w:tc>
        <w:tc>
          <w:tcPr>
            <w:tcW w:w="0" w:type="auto"/>
            <w:vAlign w:val="center"/>
            <w:hideMark/>
          </w:tcPr>
          <w:p w14:paraId="6D74BDB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329ED76B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BAF7B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C5.1</w:t>
            </w:r>
          </w:p>
        </w:tc>
        <w:tc>
          <w:tcPr>
            <w:tcW w:w="0" w:type="auto"/>
            <w:vAlign w:val="center"/>
            <w:hideMark/>
          </w:tcPr>
          <w:p w14:paraId="29BE0B2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Calculate and add costs → Proceed to Step 9.</w:t>
            </w:r>
          </w:p>
        </w:tc>
      </w:tr>
      <w:tr w:rsidR="00157354" w:rsidRPr="009E0582" w14:paraId="5AB26082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4FEE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8E5CC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995F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4BA2A9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AC1D7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C5.2</w:t>
            </w:r>
          </w:p>
        </w:tc>
        <w:tc>
          <w:tcPr>
            <w:tcW w:w="0" w:type="auto"/>
            <w:vAlign w:val="center"/>
            <w:hideMark/>
          </w:tcPr>
          <w:p w14:paraId="1CF4141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9.</w:t>
            </w:r>
          </w:p>
        </w:tc>
      </w:tr>
      <w:tr w:rsidR="00157354" w:rsidRPr="009E0582" w14:paraId="6FFDB62B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D4BF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C9374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Are arbitrator and admin fees agreed for ad-hoc arbitration?</w:t>
            </w:r>
          </w:p>
        </w:tc>
        <w:tc>
          <w:tcPr>
            <w:tcW w:w="0" w:type="auto"/>
            <w:vAlign w:val="center"/>
            <w:hideMark/>
          </w:tcPr>
          <w:p w14:paraId="5E5A56C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4ABF6AFA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C77E77E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C6.1</w:t>
            </w:r>
          </w:p>
        </w:tc>
        <w:tc>
          <w:tcPr>
            <w:tcW w:w="0" w:type="auto"/>
            <w:vAlign w:val="center"/>
            <w:hideMark/>
          </w:tcPr>
          <w:p w14:paraId="0EF88B1E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Calculate fees based on agreed rates → Proceed to Step 7.</w:t>
            </w:r>
          </w:p>
        </w:tc>
      </w:tr>
      <w:tr w:rsidR="00157354" w:rsidRPr="009E0582" w14:paraId="3ED4FE01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2794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332A6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EE7F4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95495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2B6F3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C6.2</w:t>
            </w:r>
          </w:p>
        </w:tc>
        <w:tc>
          <w:tcPr>
            <w:tcW w:w="0" w:type="auto"/>
            <w:vAlign w:val="center"/>
            <w:hideMark/>
          </w:tcPr>
          <w:p w14:paraId="3855637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Estimate fees based on market rates → Proceed to Step 7.</w:t>
            </w:r>
          </w:p>
        </w:tc>
      </w:tr>
      <w:tr w:rsidR="00157354" w:rsidRPr="009E0582" w14:paraId="33AA9091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544B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5AB723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Are there legal fees and other professional costs?</w:t>
            </w:r>
          </w:p>
        </w:tc>
        <w:tc>
          <w:tcPr>
            <w:tcW w:w="0" w:type="auto"/>
            <w:vAlign w:val="center"/>
            <w:hideMark/>
          </w:tcPr>
          <w:p w14:paraId="4D4AD32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14:paraId="4A9320C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95E946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C7.1</w:t>
            </w:r>
          </w:p>
        </w:tc>
        <w:tc>
          <w:tcPr>
            <w:tcW w:w="0" w:type="auto"/>
            <w:vAlign w:val="center"/>
            <w:hideMark/>
          </w:tcPr>
          <w:p w14:paraId="0C6FAF7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Calculate and add these costs → Proceed to Step 8.</w:t>
            </w:r>
          </w:p>
        </w:tc>
      </w:tr>
      <w:tr w:rsidR="00157354" w:rsidRPr="009E0582" w14:paraId="6C08565F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D09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E6D00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C76599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917C3E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758496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C7.2</w:t>
            </w:r>
          </w:p>
        </w:tc>
        <w:tc>
          <w:tcPr>
            <w:tcW w:w="0" w:type="auto"/>
            <w:vAlign w:val="center"/>
            <w:hideMark/>
          </w:tcPr>
          <w:p w14:paraId="1104464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8.</w:t>
            </w:r>
          </w:p>
        </w:tc>
      </w:tr>
      <w:tr w:rsidR="00157354" w:rsidRPr="009E0582" w14:paraId="393576B0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792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2C2330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Are there potential costs for appeals, challenges, or enforcement?</w:t>
            </w:r>
          </w:p>
        </w:tc>
        <w:tc>
          <w:tcPr>
            <w:tcW w:w="0" w:type="auto"/>
            <w:vAlign w:val="center"/>
            <w:hideMark/>
          </w:tcPr>
          <w:p w14:paraId="0F2C1199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C8</w:t>
            </w:r>
          </w:p>
        </w:tc>
        <w:tc>
          <w:tcPr>
            <w:tcW w:w="0" w:type="auto"/>
            <w:vAlign w:val="center"/>
            <w:hideMark/>
          </w:tcPr>
          <w:p w14:paraId="28ABD8B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A514C1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C8.1</w:t>
            </w:r>
          </w:p>
        </w:tc>
        <w:tc>
          <w:tcPr>
            <w:tcW w:w="0" w:type="auto"/>
            <w:vAlign w:val="center"/>
            <w:hideMark/>
          </w:tcPr>
          <w:p w14:paraId="4F1A262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Estimate these costs → Proceed to Step 9.</w:t>
            </w:r>
          </w:p>
        </w:tc>
      </w:tr>
      <w:tr w:rsidR="00157354" w:rsidRPr="009E0582" w14:paraId="7388E33B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085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A7D99B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53EDA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D0A0B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B27B2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C8.2</w:t>
            </w:r>
          </w:p>
        </w:tc>
        <w:tc>
          <w:tcPr>
            <w:tcW w:w="0" w:type="auto"/>
            <w:vAlign w:val="center"/>
            <w:hideMark/>
          </w:tcPr>
          <w:p w14:paraId="2D2B5C8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9.</w:t>
            </w:r>
          </w:p>
        </w:tc>
      </w:tr>
      <w:tr w:rsidR="00157354" w:rsidRPr="009E0582" w14:paraId="0DF4CD8D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3FE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0D94E8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Calculate the total arbitration cost by summing all costs.</w:t>
            </w:r>
          </w:p>
        </w:tc>
        <w:tc>
          <w:tcPr>
            <w:tcW w:w="0" w:type="auto"/>
            <w:vAlign w:val="center"/>
            <w:hideMark/>
          </w:tcPr>
          <w:p w14:paraId="3BA5E52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C9</w:t>
            </w:r>
          </w:p>
        </w:tc>
        <w:tc>
          <w:tcPr>
            <w:tcW w:w="0" w:type="auto"/>
            <w:vAlign w:val="center"/>
            <w:hideMark/>
          </w:tcPr>
          <w:p w14:paraId="6654389E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80CFB7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C9.1</w:t>
            </w:r>
          </w:p>
        </w:tc>
        <w:tc>
          <w:tcPr>
            <w:tcW w:w="0" w:type="auto"/>
            <w:vAlign w:val="center"/>
            <w:hideMark/>
          </w:tcPr>
          <w:p w14:paraId="3518A81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10.</w:t>
            </w:r>
          </w:p>
        </w:tc>
      </w:tr>
      <w:tr w:rsidR="00157354" w:rsidRPr="009E0582" w14:paraId="6A02C3B1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E5C3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1A5449D" w14:textId="57B36F00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Is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total cost &lt; 10% of the 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>claimed amount?</w:t>
            </w:r>
          </w:p>
        </w:tc>
        <w:tc>
          <w:tcPr>
            <w:tcW w:w="0" w:type="auto"/>
            <w:vAlign w:val="center"/>
            <w:hideMark/>
          </w:tcPr>
          <w:p w14:paraId="5C45F43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C10</w:t>
            </w:r>
          </w:p>
        </w:tc>
        <w:tc>
          <w:tcPr>
            <w:tcW w:w="0" w:type="auto"/>
            <w:vAlign w:val="center"/>
            <w:hideMark/>
          </w:tcPr>
          <w:p w14:paraId="02B65F7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77F86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C10.1</w:t>
            </w:r>
          </w:p>
        </w:tc>
        <w:tc>
          <w:tcPr>
            <w:tcW w:w="0" w:type="auto"/>
            <w:vAlign w:val="center"/>
            <w:hideMark/>
          </w:tcPr>
          <w:p w14:paraId="7A820B91" w14:textId="19B63AEE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Outcome: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 Pursue arbitration; costs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are 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>reasonable.</w:t>
            </w:r>
          </w:p>
        </w:tc>
      </w:tr>
      <w:tr w:rsidR="00157354" w:rsidRPr="009E0582" w14:paraId="3C37B8F8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4D9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208AF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7F835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DE6C21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E731CA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C10.2</w:t>
            </w:r>
          </w:p>
        </w:tc>
        <w:tc>
          <w:tcPr>
            <w:tcW w:w="0" w:type="auto"/>
            <w:vAlign w:val="center"/>
            <w:hideMark/>
          </w:tcPr>
          <w:p w14:paraId="276DD95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11.</w:t>
            </w:r>
          </w:p>
        </w:tc>
      </w:tr>
      <w:tr w:rsidR="00157354" w:rsidRPr="009E0582" w14:paraId="07031E64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DE2E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BBB6D9E" w14:textId="5F70EA8A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Is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total cost between 10–50% of the 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>claimed amount?</w:t>
            </w:r>
          </w:p>
        </w:tc>
        <w:tc>
          <w:tcPr>
            <w:tcW w:w="0" w:type="auto"/>
            <w:vAlign w:val="center"/>
            <w:hideMark/>
          </w:tcPr>
          <w:p w14:paraId="0069174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C11</w:t>
            </w:r>
          </w:p>
        </w:tc>
        <w:tc>
          <w:tcPr>
            <w:tcW w:w="0" w:type="auto"/>
            <w:vAlign w:val="center"/>
            <w:hideMark/>
          </w:tcPr>
          <w:p w14:paraId="5AADA55A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2AD42E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C11.1</w:t>
            </w:r>
          </w:p>
        </w:tc>
        <w:tc>
          <w:tcPr>
            <w:tcW w:w="0" w:type="auto"/>
            <w:vAlign w:val="center"/>
            <w:hideMark/>
          </w:tcPr>
          <w:p w14:paraId="5BEBFAD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12.</w:t>
            </w:r>
          </w:p>
        </w:tc>
      </w:tr>
      <w:tr w:rsidR="00157354" w:rsidRPr="009E0582" w14:paraId="426F5586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A7B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7BD299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4B1D7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6F91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7E8F11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C11.2</w:t>
            </w:r>
          </w:p>
        </w:tc>
        <w:tc>
          <w:tcPr>
            <w:tcW w:w="0" w:type="auto"/>
            <w:vAlign w:val="center"/>
            <w:hideMark/>
          </w:tcPr>
          <w:p w14:paraId="7C4371B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13.</w:t>
            </w:r>
          </w:p>
        </w:tc>
      </w:tr>
      <w:tr w:rsidR="00157354" w:rsidRPr="009E0582" w14:paraId="03C9C64E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C4E1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DFDC55B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Is there a high likelihood of winning?</w:t>
            </w:r>
          </w:p>
        </w:tc>
        <w:tc>
          <w:tcPr>
            <w:tcW w:w="0" w:type="auto"/>
            <w:vAlign w:val="center"/>
            <w:hideMark/>
          </w:tcPr>
          <w:p w14:paraId="2B88F0D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C12</w:t>
            </w:r>
          </w:p>
        </w:tc>
        <w:tc>
          <w:tcPr>
            <w:tcW w:w="0" w:type="auto"/>
            <w:vAlign w:val="center"/>
            <w:hideMark/>
          </w:tcPr>
          <w:p w14:paraId="3F8BB46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94C6E1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C12.1</w:t>
            </w:r>
          </w:p>
        </w:tc>
        <w:tc>
          <w:tcPr>
            <w:tcW w:w="0" w:type="auto"/>
            <w:vAlign w:val="center"/>
            <w:hideMark/>
          </w:tcPr>
          <w:p w14:paraId="7F9EA26A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Outcome: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 Consider arbitration (recovery likely).</w:t>
            </w:r>
          </w:p>
        </w:tc>
      </w:tr>
      <w:tr w:rsidR="00157354" w:rsidRPr="009E0582" w14:paraId="7BE5B762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534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8DE7A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FC9F2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2587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B870A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C12.2</w:t>
            </w:r>
          </w:p>
        </w:tc>
        <w:tc>
          <w:tcPr>
            <w:tcW w:w="0" w:type="auto"/>
            <w:vAlign w:val="center"/>
            <w:hideMark/>
          </w:tcPr>
          <w:p w14:paraId="5FC74D1A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Outcome: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 Consider negotiation/ADR.</w:t>
            </w:r>
          </w:p>
        </w:tc>
      </w:tr>
      <w:tr w:rsidR="00157354" w:rsidRPr="009E0582" w14:paraId="4FCFDD89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1BB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66A2CA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Is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total cost &gt; 50% of the 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>claimed amount?</w:t>
            </w:r>
          </w:p>
        </w:tc>
        <w:tc>
          <w:tcPr>
            <w:tcW w:w="0" w:type="auto"/>
            <w:vAlign w:val="center"/>
            <w:hideMark/>
          </w:tcPr>
          <w:p w14:paraId="623FDA5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C13</w:t>
            </w:r>
          </w:p>
        </w:tc>
        <w:tc>
          <w:tcPr>
            <w:tcW w:w="0" w:type="auto"/>
            <w:vAlign w:val="center"/>
            <w:hideMark/>
          </w:tcPr>
          <w:p w14:paraId="46A7DCC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0CE69D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C13.1</w:t>
            </w:r>
          </w:p>
        </w:tc>
        <w:tc>
          <w:tcPr>
            <w:tcW w:w="0" w:type="auto"/>
            <w:vAlign w:val="center"/>
            <w:hideMark/>
          </w:tcPr>
          <w:p w14:paraId="79BFD809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Proceed to Step 14.</w:t>
            </w:r>
          </w:p>
        </w:tc>
      </w:tr>
      <w:tr w:rsidR="00157354" w:rsidRPr="009E0582" w14:paraId="6A8A72E4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ABCE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35F246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9C4BC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1333B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CB3859D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C13.2</w:t>
            </w:r>
          </w:p>
        </w:tc>
        <w:tc>
          <w:tcPr>
            <w:tcW w:w="0" w:type="auto"/>
            <w:vAlign w:val="center"/>
            <w:hideMark/>
          </w:tcPr>
          <w:p w14:paraId="6E19B039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—</w:t>
            </w:r>
          </w:p>
        </w:tc>
      </w:tr>
      <w:tr w:rsidR="00157354" w:rsidRPr="009E0582" w14:paraId="392CE2BF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7C27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2B5D083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Are there non-monetary factors (confidentiality, precedent)?</w:t>
            </w:r>
          </w:p>
        </w:tc>
        <w:tc>
          <w:tcPr>
            <w:tcW w:w="0" w:type="auto"/>
            <w:vAlign w:val="center"/>
            <w:hideMark/>
          </w:tcPr>
          <w:p w14:paraId="740D247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C14</w:t>
            </w:r>
          </w:p>
        </w:tc>
        <w:tc>
          <w:tcPr>
            <w:tcW w:w="0" w:type="auto"/>
            <w:vAlign w:val="center"/>
            <w:hideMark/>
          </w:tcPr>
          <w:p w14:paraId="373C6170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272E3BA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C14.1</w:t>
            </w:r>
          </w:p>
        </w:tc>
        <w:tc>
          <w:tcPr>
            <w:tcW w:w="0" w:type="auto"/>
            <w:vAlign w:val="center"/>
            <w:hideMark/>
          </w:tcPr>
          <w:p w14:paraId="2C970879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Outcome: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 Consider arbitration if justified.</w:t>
            </w:r>
          </w:p>
        </w:tc>
      </w:tr>
      <w:tr w:rsidR="00157354" w:rsidRPr="009E0582" w14:paraId="5C0F6AAD" w14:textId="77777777" w:rsidTr="0087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9C98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9B3994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FCABBF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559515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45002C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sz w:val="24"/>
                <w:szCs w:val="24"/>
              </w:rPr>
              <w:t>C14.2</w:t>
            </w:r>
          </w:p>
        </w:tc>
        <w:tc>
          <w:tcPr>
            <w:tcW w:w="0" w:type="auto"/>
            <w:vAlign w:val="center"/>
            <w:hideMark/>
          </w:tcPr>
          <w:p w14:paraId="68248501" w14:textId="77777777" w:rsidR="00157354" w:rsidRPr="009E0582" w:rsidRDefault="00157354" w:rsidP="00D86C6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05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Outcome:</w:t>
            </w:r>
            <w:r w:rsidRPr="009E0582">
              <w:rPr>
                <w:rFonts w:asciiTheme="majorBidi" w:hAnsiTheme="majorBidi" w:cstheme="majorBidi"/>
                <w:sz w:val="24"/>
                <w:szCs w:val="24"/>
              </w:rPr>
              <w:t xml:space="preserve"> Arbitration not cost-effective; explore alternative</w:t>
            </w:r>
          </w:p>
        </w:tc>
      </w:tr>
    </w:tbl>
    <w:p w14:paraId="567C5D97" w14:textId="77777777" w:rsidR="00157354" w:rsidRDefault="00157354" w:rsidP="0015735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11821A1" w14:textId="77777777" w:rsidR="00157354" w:rsidRPr="009E0582" w:rsidRDefault="00157354" w:rsidP="0015735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Notes and Explanations</w:t>
      </w:r>
    </w:p>
    <w:p w14:paraId="16E5199B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1 (C1 – Initiation of Arbitration):</w:t>
      </w:r>
    </w:p>
    <w:p w14:paraId="35CEDA7B" w14:textId="04DE626B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lastRenderedPageBreak/>
        <w:t>Arbitration costs are only relevant if arbitration proceedings are formally initiated. If the answer is "No," no financial assessment is needed.</w:t>
      </w:r>
    </w:p>
    <w:p w14:paraId="5BA074FA" w14:textId="77777777" w:rsidR="00157354" w:rsidRPr="009E0582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2 (C2 – Institutional vs. Ad-hoc Arbitration):</w:t>
      </w:r>
    </w:p>
    <w:p w14:paraId="35B481EC" w14:textId="77777777" w:rsidR="00157354" w:rsidRPr="009E0582" w:rsidRDefault="00157354" w:rsidP="00157354">
      <w:pPr>
        <w:numPr>
          <w:ilvl w:val="1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i/>
          <w:iCs/>
          <w:sz w:val="24"/>
          <w:szCs w:val="24"/>
        </w:rPr>
        <w:t>Institutional arbitration</w:t>
      </w:r>
      <w:r w:rsidRPr="009E0582">
        <w:rPr>
          <w:rFonts w:asciiTheme="majorBidi" w:hAnsiTheme="majorBidi" w:cstheme="majorBidi"/>
          <w:sz w:val="24"/>
          <w:szCs w:val="24"/>
        </w:rPr>
        <w:t xml:space="preserve"> typically follows a fixed fee schedule provided by the administering body (e.g., ICC, LCIA, CRCICA).</w:t>
      </w:r>
    </w:p>
    <w:p w14:paraId="68E9122C" w14:textId="77777777" w:rsidR="00157354" w:rsidRPr="009E0582" w:rsidRDefault="00157354" w:rsidP="00157354">
      <w:pPr>
        <w:numPr>
          <w:ilvl w:val="1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i/>
          <w:iCs/>
          <w:sz w:val="24"/>
          <w:szCs w:val="24"/>
        </w:rPr>
        <w:t>Ad-hoc arbitration</w:t>
      </w:r>
      <w:r w:rsidRPr="009E0582">
        <w:rPr>
          <w:rFonts w:asciiTheme="majorBidi" w:hAnsiTheme="majorBidi" w:cstheme="majorBidi"/>
          <w:sz w:val="24"/>
          <w:szCs w:val="24"/>
        </w:rPr>
        <w:t xml:space="preserve"> requires parties to negotiate arbitrator fees and administrative expenses, often guided by market practice or models like UNCITRAL Rules.</w:t>
      </w:r>
    </w:p>
    <w:p w14:paraId="5750670A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3 (C3 – Fee Schedule Availability):</w:t>
      </w:r>
    </w:p>
    <w:p w14:paraId="506B2136" w14:textId="428DBEA1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Some institutions (e.g., ICC, DIAC) publish fee scales linked to the claim amount, while others may apply administrative discretion.</w:t>
      </w:r>
    </w:p>
    <w:p w14:paraId="1B03E169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4 (C4 – Claimed Amount):</w:t>
      </w:r>
    </w:p>
    <w:p w14:paraId="38E5FECB" w14:textId="7EEB2A25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The value in dispute directly influences cost calculation. Higher claim amounts usually increase arbitrator fees, registration fees, and administrative costs.</w:t>
      </w:r>
    </w:p>
    <w:p w14:paraId="4AF95265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5 (C5 – Additional Costs):</w:t>
      </w:r>
    </w:p>
    <w:p w14:paraId="6A6C73FB" w14:textId="59DADBE2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Non-institutional costs such as legal representation, expert witnesses, translators, and travel should be factored in, as they can sometimes exceed tribunal fees.</w:t>
      </w:r>
    </w:p>
    <w:p w14:paraId="7308B87E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6 (C6 – Ad-hoc Arbitration Fee Agreements):</w:t>
      </w:r>
    </w:p>
    <w:p w14:paraId="5DAA53E6" w14:textId="309AA60C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If arbitrator fees are predetermined, they provide certainty. Otherwise, benchmarking against market standards or similar cases is necessary.</w:t>
      </w:r>
    </w:p>
    <w:p w14:paraId="48FCFD1E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7 (C7 – Legal and Professional Fees):</w:t>
      </w:r>
    </w:p>
    <w:p w14:paraId="6A619816" w14:textId="2C874170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Legal counsel often constitutes the largest portion of arbitration costs, especially in complex construction disputes.</w:t>
      </w:r>
    </w:p>
    <w:p w14:paraId="2B790BB5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8 (C8 – Appeal and Enforcement Costs):</w:t>
      </w:r>
    </w:p>
    <w:p w14:paraId="3D1475A9" w14:textId="5DC2EB7B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While arbitral awards are generally final, parties may still incur expenses for setting-aside proceedings, recognition, or enforcement in different jurisdictions.</w:t>
      </w:r>
    </w:p>
    <w:p w14:paraId="74B79159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9 (C9 – Cost Summation):</w:t>
      </w:r>
    </w:p>
    <w:p w14:paraId="54F29CED" w14:textId="41500316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The total cost should include:</w:t>
      </w:r>
    </w:p>
    <w:p w14:paraId="7A7B0357" w14:textId="77777777" w:rsidR="00157354" w:rsidRPr="009E0582" w:rsidRDefault="00157354" w:rsidP="00157354">
      <w:pPr>
        <w:numPr>
          <w:ilvl w:val="1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Tribunal fees (arbitrators, institution)</w:t>
      </w:r>
    </w:p>
    <w:p w14:paraId="5C3C193D" w14:textId="77777777" w:rsidR="00157354" w:rsidRPr="009E0582" w:rsidRDefault="00157354" w:rsidP="00157354">
      <w:pPr>
        <w:numPr>
          <w:ilvl w:val="1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Party costs (lawyers, experts, evidence preparation)</w:t>
      </w:r>
    </w:p>
    <w:p w14:paraId="08A12416" w14:textId="77777777" w:rsidR="00157354" w:rsidRPr="009E0582" w:rsidRDefault="00157354" w:rsidP="00157354">
      <w:pPr>
        <w:numPr>
          <w:ilvl w:val="1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Ancillary costs (travel, translations, venue)</w:t>
      </w:r>
    </w:p>
    <w:p w14:paraId="28F21B30" w14:textId="77777777" w:rsidR="00157354" w:rsidRPr="009E0582" w:rsidRDefault="00157354" w:rsidP="00157354">
      <w:pPr>
        <w:numPr>
          <w:ilvl w:val="1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Potential post-award costs (enforcement, challenges)</w:t>
      </w:r>
    </w:p>
    <w:p w14:paraId="6AD6DCF7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lastRenderedPageBreak/>
        <w:t>Steps 10–13 (C10–C13 – Cost-to-Claim Ratio):</w:t>
      </w:r>
    </w:p>
    <w:p w14:paraId="6B09C6F1" w14:textId="4FE7DDF3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A benchmark approach is used:</w:t>
      </w:r>
    </w:p>
    <w:p w14:paraId="712208D4" w14:textId="77777777" w:rsidR="00157354" w:rsidRPr="009E0582" w:rsidRDefault="00157354" w:rsidP="00157354">
      <w:pPr>
        <w:numPr>
          <w:ilvl w:val="1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&lt;10% of claim</w:t>
      </w:r>
      <w:r w:rsidRPr="009E0582">
        <w:rPr>
          <w:rFonts w:asciiTheme="majorBidi" w:hAnsiTheme="majorBidi" w:cstheme="majorBidi"/>
          <w:sz w:val="24"/>
          <w:szCs w:val="24"/>
        </w:rPr>
        <w:t xml:space="preserve"> → Costs considered reasonable.</w:t>
      </w:r>
    </w:p>
    <w:p w14:paraId="41B9A1D4" w14:textId="77777777" w:rsidR="00157354" w:rsidRPr="009E0582" w:rsidRDefault="00157354" w:rsidP="00157354">
      <w:pPr>
        <w:numPr>
          <w:ilvl w:val="1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10–50% of claim</w:t>
      </w:r>
      <w:r w:rsidRPr="009E0582">
        <w:rPr>
          <w:rFonts w:asciiTheme="majorBidi" w:hAnsiTheme="majorBidi" w:cstheme="majorBidi"/>
          <w:sz w:val="24"/>
          <w:szCs w:val="24"/>
        </w:rPr>
        <w:t xml:space="preserve"> → Decision depends on likelihood of success.</w:t>
      </w:r>
    </w:p>
    <w:p w14:paraId="098222C0" w14:textId="77777777" w:rsidR="00157354" w:rsidRPr="009E0582" w:rsidRDefault="00157354" w:rsidP="00157354">
      <w:pPr>
        <w:numPr>
          <w:ilvl w:val="1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&gt;50% of claim</w:t>
      </w:r>
      <w:r w:rsidRPr="009E0582">
        <w:rPr>
          <w:rFonts w:asciiTheme="majorBidi" w:hAnsiTheme="majorBidi" w:cstheme="majorBidi"/>
          <w:sz w:val="24"/>
          <w:szCs w:val="24"/>
        </w:rPr>
        <w:t xml:space="preserve"> → Arbitration often uneconomical unless strategic or non-monetary benefits justify proceeding.</w:t>
      </w:r>
    </w:p>
    <w:p w14:paraId="1B63FCA4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12 (C12 – Likelihood of Success):</w:t>
      </w:r>
    </w:p>
    <w:p w14:paraId="607BE655" w14:textId="65DFDC7E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>The strength of the case and supporting evidence should guide whether arbitration remains worthwhile despite costs.</w:t>
      </w:r>
    </w:p>
    <w:p w14:paraId="157CB718" w14:textId="77777777" w:rsidR="00656D00" w:rsidRPr="00656D00" w:rsidRDefault="00157354" w:rsidP="00157354">
      <w:pPr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b/>
          <w:bCs/>
          <w:sz w:val="24"/>
          <w:szCs w:val="24"/>
        </w:rPr>
        <w:t>Step 14 (C14 – Non-Monetary Considerations):</w:t>
      </w:r>
    </w:p>
    <w:p w14:paraId="0C4028C4" w14:textId="30698F41" w:rsidR="00157354" w:rsidRPr="009E0582" w:rsidRDefault="00157354" w:rsidP="00656D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E0582">
        <w:rPr>
          <w:rFonts w:asciiTheme="majorBidi" w:hAnsiTheme="majorBidi" w:cstheme="majorBidi"/>
          <w:sz w:val="24"/>
          <w:szCs w:val="24"/>
        </w:rPr>
        <w:t xml:space="preserve">Even when costs appear excessive, factors such as </w:t>
      </w:r>
      <w:r w:rsidR="00656D00">
        <w:rPr>
          <w:rFonts w:asciiTheme="majorBidi" w:hAnsiTheme="majorBidi" w:cstheme="majorBidi"/>
          <w:sz w:val="24"/>
          <w:szCs w:val="24"/>
        </w:rPr>
        <w:t>maintaining confidentiality, preserving commercial reputation, or establishing</w:t>
      </w:r>
      <w:r w:rsidRPr="009E0582">
        <w:rPr>
          <w:rFonts w:asciiTheme="majorBidi" w:hAnsiTheme="majorBidi" w:cstheme="majorBidi"/>
          <w:sz w:val="24"/>
          <w:szCs w:val="24"/>
        </w:rPr>
        <w:t xml:space="preserve"> a legal precedent may justify arbitration.</w:t>
      </w:r>
    </w:p>
    <w:p w14:paraId="1EDD74F1" w14:textId="331754AC" w:rsidR="00B61C72" w:rsidRPr="006675B5" w:rsidRDefault="00B61C72" w:rsidP="00B61C7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0DBFC85" w14:textId="77777777" w:rsidR="00B61C72" w:rsidRPr="006675B5" w:rsidRDefault="00B61C72" w:rsidP="00B61C7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Example Flow:</w:t>
      </w:r>
    </w:p>
    <w:p w14:paraId="02735249" w14:textId="77777777" w:rsidR="00B61C72" w:rsidRPr="006675B5" w:rsidRDefault="00B61C72" w:rsidP="00B61C72">
      <w:pPr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Dispute Value</w:t>
      </w:r>
      <w:r w:rsidRPr="006675B5">
        <w:rPr>
          <w:rFonts w:asciiTheme="majorBidi" w:hAnsiTheme="majorBidi" w:cstheme="majorBidi"/>
          <w:sz w:val="24"/>
          <w:szCs w:val="24"/>
        </w:rPr>
        <w:t>: $500,000</w:t>
      </w:r>
    </w:p>
    <w:p w14:paraId="1D287770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Institution</w:t>
      </w:r>
      <w:r w:rsidRPr="006675B5">
        <w:rPr>
          <w:rFonts w:asciiTheme="majorBidi" w:hAnsiTheme="majorBidi" w:cstheme="majorBidi"/>
          <w:sz w:val="24"/>
          <w:szCs w:val="24"/>
        </w:rPr>
        <w:t>: ICC (fixed fee structure)</w:t>
      </w:r>
    </w:p>
    <w:p w14:paraId="347AD104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Arbitrators</w:t>
      </w:r>
      <w:r w:rsidRPr="006675B5">
        <w:rPr>
          <w:rFonts w:asciiTheme="majorBidi" w:hAnsiTheme="majorBidi" w:cstheme="majorBidi"/>
          <w:sz w:val="24"/>
          <w:szCs w:val="24"/>
        </w:rPr>
        <w:t>: Sole arbitrator</w:t>
      </w:r>
    </w:p>
    <w:p w14:paraId="66B16250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Legal Representation</w:t>
      </w:r>
      <w:r w:rsidRPr="006675B5">
        <w:rPr>
          <w:rFonts w:asciiTheme="majorBidi" w:hAnsiTheme="majorBidi" w:cstheme="majorBidi"/>
          <w:sz w:val="24"/>
          <w:szCs w:val="24"/>
        </w:rPr>
        <w:t>: Yes</w:t>
      </w:r>
    </w:p>
    <w:p w14:paraId="3E158B6D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Administrative Fees</w:t>
      </w:r>
      <w:r w:rsidRPr="006675B5">
        <w:rPr>
          <w:rFonts w:asciiTheme="majorBidi" w:hAnsiTheme="majorBidi" w:cstheme="majorBidi"/>
          <w:sz w:val="24"/>
          <w:szCs w:val="24"/>
        </w:rPr>
        <w:t>: 3% of dispute value</w:t>
      </w:r>
    </w:p>
    <w:p w14:paraId="5B92B1CF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Additional Expenses</w:t>
      </w:r>
      <w:r w:rsidRPr="006675B5">
        <w:rPr>
          <w:rFonts w:asciiTheme="majorBidi" w:hAnsiTheme="majorBidi" w:cstheme="majorBidi"/>
          <w:sz w:val="24"/>
          <w:szCs w:val="24"/>
        </w:rPr>
        <w:t>: $10,000 for travel and experts</w:t>
      </w:r>
    </w:p>
    <w:p w14:paraId="25BC2A8B" w14:textId="77777777" w:rsidR="00B61C72" w:rsidRPr="006675B5" w:rsidRDefault="00B61C72" w:rsidP="00B61C72">
      <w:pPr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Calculate Costs</w:t>
      </w:r>
      <w:r w:rsidRPr="006675B5">
        <w:rPr>
          <w:rFonts w:asciiTheme="majorBidi" w:hAnsiTheme="majorBidi" w:cstheme="majorBidi"/>
          <w:sz w:val="24"/>
          <w:szCs w:val="24"/>
        </w:rPr>
        <w:t>:</w:t>
      </w:r>
    </w:p>
    <w:p w14:paraId="3EB8CFE4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Institution Fee</w:t>
      </w:r>
      <w:r w:rsidRPr="006675B5">
        <w:rPr>
          <w:rFonts w:asciiTheme="majorBidi" w:hAnsiTheme="majorBidi" w:cstheme="majorBidi"/>
          <w:sz w:val="24"/>
          <w:szCs w:val="24"/>
        </w:rPr>
        <w:t>: $500,000 * 3% = $15,000</w:t>
      </w:r>
    </w:p>
    <w:p w14:paraId="530C3CE9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Arbitrator Fee</w:t>
      </w:r>
      <w:r w:rsidRPr="006675B5">
        <w:rPr>
          <w:rFonts w:asciiTheme="majorBidi" w:hAnsiTheme="majorBidi" w:cstheme="majorBidi"/>
          <w:sz w:val="24"/>
          <w:szCs w:val="24"/>
        </w:rPr>
        <w:t>: $200/hour * 50 hours = $10,000 (estimated 50 hours of hearings)</w:t>
      </w:r>
    </w:p>
    <w:p w14:paraId="1789A3BE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Legal Fees</w:t>
      </w:r>
      <w:r w:rsidRPr="006675B5">
        <w:rPr>
          <w:rFonts w:asciiTheme="majorBidi" w:hAnsiTheme="majorBidi" w:cstheme="majorBidi"/>
          <w:sz w:val="24"/>
          <w:szCs w:val="24"/>
        </w:rPr>
        <w:t>: $300/hour * 100 hours = $30,000 (estimated time for legal representation)</w:t>
      </w:r>
    </w:p>
    <w:p w14:paraId="165B757C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Additional Expenses</w:t>
      </w:r>
      <w:r w:rsidRPr="006675B5">
        <w:rPr>
          <w:rFonts w:asciiTheme="majorBidi" w:hAnsiTheme="majorBidi" w:cstheme="majorBidi"/>
          <w:sz w:val="24"/>
          <w:szCs w:val="24"/>
        </w:rPr>
        <w:t>: $10,000</w:t>
      </w:r>
    </w:p>
    <w:p w14:paraId="4DB6D822" w14:textId="77777777" w:rsidR="00B61C72" w:rsidRPr="006675B5" w:rsidRDefault="00B61C72" w:rsidP="00B61C72">
      <w:pPr>
        <w:numPr>
          <w:ilvl w:val="1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Total Estimated Arbitration Cost</w:t>
      </w:r>
      <w:r w:rsidRPr="006675B5">
        <w:rPr>
          <w:rFonts w:asciiTheme="majorBidi" w:hAnsiTheme="majorBidi" w:cstheme="majorBidi"/>
          <w:sz w:val="24"/>
          <w:szCs w:val="24"/>
        </w:rPr>
        <w:t>: $15,000 (institution) + $10,000 (arbitrator) + $30,000 (legal) + $10,000 (additional) = $65,000</w:t>
      </w:r>
    </w:p>
    <w:p w14:paraId="6582A431" w14:textId="77777777" w:rsidR="00157354" w:rsidRDefault="00157354" w:rsidP="00B61C7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3DAF113" w14:textId="77777777" w:rsidR="00157354" w:rsidRDefault="00157354" w:rsidP="00B61C7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216BFFD" w14:textId="77777777" w:rsidR="00157354" w:rsidRDefault="00157354" w:rsidP="00B61C7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63D3BFC" w14:textId="77777777" w:rsidR="00157354" w:rsidRDefault="00157354" w:rsidP="00B61C7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A86DC27" w14:textId="77777777" w:rsidR="00157354" w:rsidRDefault="00157354" w:rsidP="00B61C7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F2DE8EC" w14:textId="77777777" w:rsidR="00157354" w:rsidRDefault="00157354" w:rsidP="00B61C7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0FC768" w14:textId="77777777" w:rsidR="00B61C72" w:rsidRPr="006675B5" w:rsidRDefault="00B61C72" w:rsidP="00B61C72">
      <w:p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sz w:val="24"/>
          <w:szCs w:val="24"/>
        </w:rPr>
        <w:t>Here’s the rule-based decision tree for calculating the cost of an arbitration process in table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400"/>
        <w:gridCol w:w="2662"/>
        <w:gridCol w:w="2439"/>
      </w:tblGrid>
      <w:tr w:rsidR="00B61C72" w:rsidRPr="006675B5" w14:paraId="2BDF2794" w14:textId="77777777" w:rsidTr="00B61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19C46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BB522CF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Question/Rule</w:t>
            </w:r>
          </w:p>
        </w:tc>
        <w:tc>
          <w:tcPr>
            <w:tcW w:w="0" w:type="auto"/>
            <w:vAlign w:val="center"/>
            <w:hideMark/>
          </w:tcPr>
          <w:p w14:paraId="0F050D49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4FDB51D5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Cost Calculation</w:t>
            </w:r>
          </w:p>
        </w:tc>
      </w:tr>
      <w:tr w:rsidR="00B61C72" w:rsidRPr="006675B5" w14:paraId="153B35E1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3262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 Dispute Value</w:t>
            </w:r>
          </w:p>
        </w:tc>
        <w:tc>
          <w:tcPr>
            <w:tcW w:w="0" w:type="auto"/>
            <w:vAlign w:val="center"/>
            <w:hideMark/>
          </w:tcPr>
          <w:p w14:paraId="74DF965E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What is the estimated value of the construction dispute?</w:t>
            </w:r>
          </w:p>
        </w:tc>
        <w:tc>
          <w:tcPr>
            <w:tcW w:w="0" w:type="auto"/>
            <w:vAlign w:val="center"/>
            <w:hideMark/>
          </w:tcPr>
          <w:p w14:paraId="409879E7" w14:textId="77777777" w:rsidR="00B61C72" w:rsidRPr="006675B5" w:rsidRDefault="00B61C72" w:rsidP="00656D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- Low (&lt;$100,000)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Medium ($100,000 - $1M)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br/>
              <w:t>- High (&gt; $1M)</w:t>
            </w:r>
          </w:p>
        </w:tc>
        <w:tc>
          <w:tcPr>
            <w:tcW w:w="0" w:type="auto"/>
            <w:vAlign w:val="center"/>
            <w:hideMark/>
          </w:tcPr>
          <w:p w14:paraId="3489602C" w14:textId="1F03F9FF" w:rsidR="00B61C72" w:rsidRPr="006675B5" w:rsidRDefault="00157354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Impact</w:t>
            </w:r>
            <w:r w:rsidR="00B61C72"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on the </w:t>
            </w:r>
            <w:r w:rsidR="00B61C72" w:rsidRPr="006675B5">
              <w:rPr>
                <w:rFonts w:asciiTheme="majorBidi" w:hAnsiTheme="majorBidi" w:cstheme="majorBidi"/>
                <w:sz w:val="24"/>
                <w:szCs w:val="24"/>
              </w:rPr>
              <w:t>fee structure, higher value = higher costs</w:t>
            </w:r>
          </w:p>
        </w:tc>
      </w:tr>
      <w:tr w:rsidR="00B61C72" w:rsidRPr="006675B5" w14:paraId="48C82D3E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AD91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 Arbitration Institution</w:t>
            </w:r>
          </w:p>
        </w:tc>
        <w:tc>
          <w:tcPr>
            <w:tcW w:w="0" w:type="auto"/>
            <w:vAlign w:val="center"/>
            <w:hideMark/>
          </w:tcPr>
          <w:p w14:paraId="4BA54953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Which arbitration institution is chosen?</w:t>
            </w:r>
          </w:p>
        </w:tc>
        <w:tc>
          <w:tcPr>
            <w:tcW w:w="0" w:type="auto"/>
            <w:vAlign w:val="center"/>
            <w:hideMark/>
          </w:tcPr>
          <w:p w14:paraId="1EFAD117" w14:textId="77777777" w:rsidR="00B61C72" w:rsidRPr="006675B5" w:rsidRDefault="00B61C72" w:rsidP="00656D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- ICC (fixed fee structure)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Local Institution (percentage fee or hourly)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br/>
              <w:t>- Ad hoc (negotiated)</w:t>
            </w:r>
          </w:p>
        </w:tc>
        <w:tc>
          <w:tcPr>
            <w:tcW w:w="0" w:type="auto"/>
            <w:vAlign w:val="center"/>
            <w:hideMark/>
          </w:tcPr>
          <w:p w14:paraId="17343454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Institution’s fee is based on the dispute value or agreed rate</w:t>
            </w:r>
          </w:p>
        </w:tc>
      </w:tr>
      <w:tr w:rsidR="00B61C72" w:rsidRPr="006675B5" w14:paraId="2D1A7417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7C3D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 Arbitrator Type</w:t>
            </w:r>
          </w:p>
        </w:tc>
        <w:tc>
          <w:tcPr>
            <w:tcW w:w="0" w:type="auto"/>
            <w:vAlign w:val="center"/>
            <w:hideMark/>
          </w:tcPr>
          <w:p w14:paraId="3CB70C66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How many arbitrators will be involved?</w:t>
            </w:r>
          </w:p>
        </w:tc>
        <w:tc>
          <w:tcPr>
            <w:tcW w:w="0" w:type="auto"/>
            <w:vAlign w:val="center"/>
            <w:hideMark/>
          </w:tcPr>
          <w:p w14:paraId="55636F88" w14:textId="77777777" w:rsidR="00B61C72" w:rsidRPr="006675B5" w:rsidRDefault="00B61C72" w:rsidP="00656D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- Sole Arbitrator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br/>
              <w:t>- Panel of Arbitrators</w:t>
            </w:r>
          </w:p>
        </w:tc>
        <w:tc>
          <w:tcPr>
            <w:tcW w:w="0" w:type="auto"/>
            <w:vAlign w:val="center"/>
            <w:hideMark/>
          </w:tcPr>
          <w:p w14:paraId="62BAA360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Sole = lower cost, Panel = higher cost</w:t>
            </w:r>
          </w:p>
        </w:tc>
      </w:tr>
      <w:tr w:rsidR="00B61C72" w:rsidRPr="006675B5" w14:paraId="6FC19BBC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6481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 Arbitrator Fees</w:t>
            </w:r>
          </w:p>
        </w:tc>
        <w:tc>
          <w:tcPr>
            <w:tcW w:w="0" w:type="auto"/>
            <w:vAlign w:val="center"/>
            <w:hideMark/>
          </w:tcPr>
          <w:p w14:paraId="56F09402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What is the hourly/daily rate of the arbitrator?</w:t>
            </w:r>
          </w:p>
        </w:tc>
        <w:tc>
          <w:tcPr>
            <w:tcW w:w="0" w:type="auto"/>
            <w:vAlign w:val="center"/>
            <w:hideMark/>
          </w:tcPr>
          <w:p w14:paraId="666B0756" w14:textId="77777777" w:rsidR="00B61C72" w:rsidRPr="006675B5" w:rsidRDefault="00B61C72" w:rsidP="00656D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- Sole Arbitrator: $X/hour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br/>
              <w:t>- Panel Arbitrators: $Y/hour</w:t>
            </w:r>
          </w:p>
        </w:tc>
        <w:tc>
          <w:tcPr>
            <w:tcW w:w="0" w:type="auto"/>
            <w:vAlign w:val="center"/>
            <w:hideMark/>
          </w:tcPr>
          <w:p w14:paraId="33055CB0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Sole Arbitrator: $X * hours, Panel: $Y * hours</w:t>
            </w:r>
          </w:p>
        </w:tc>
      </w:tr>
      <w:tr w:rsidR="00B61C72" w:rsidRPr="006675B5" w14:paraId="4661F6AA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0664B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 Legal Representation</w:t>
            </w:r>
          </w:p>
        </w:tc>
        <w:tc>
          <w:tcPr>
            <w:tcW w:w="0" w:type="auto"/>
            <w:vAlign w:val="center"/>
            <w:hideMark/>
          </w:tcPr>
          <w:p w14:paraId="65E133C5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Do the parties have legal representation?</w:t>
            </w:r>
          </w:p>
        </w:tc>
        <w:tc>
          <w:tcPr>
            <w:tcW w:w="0" w:type="auto"/>
            <w:vAlign w:val="center"/>
            <w:hideMark/>
          </w:tcPr>
          <w:p w14:paraId="0B8BF565" w14:textId="77777777" w:rsidR="00B61C72" w:rsidRPr="006675B5" w:rsidRDefault="00B61C72" w:rsidP="00656D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- Yes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br/>
              <w:t>- No</w:t>
            </w:r>
          </w:p>
        </w:tc>
        <w:tc>
          <w:tcPr>
            <w:tcW w:w="0" w:type="auto"/>
            <w:vAlign w:val="center"/>
            <w:hideMark/>
          </w:tcPr>
          <w:p w14:paraId="1351DB97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Legal fees are based on hourly rates or fixed fees</w:t>
            </w:r>
          </w:p>
        </w:tc>
      </w:tr>
      <w:tr w:rsidR="00B61C72" w:rsidRPr="006675B5" w14:paraId="78C3448E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A42F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6. Administrative Fees</w:t>
            </w:r>
          </w:p>
        </w:tc>
        <w:tc>
          <w:tcPr>
            <w:tcW w:w="0" w:type="auto"/>
            <w:vAlign w:val="center"/>
            <w:hideMark/>
          </w:tcPr>
          <w:p w14:paraId="45E78367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What is the administrative fee structure of the institution?</w:t>
            </w:r>
          </w:p>
        </w:tc>
        <w:tc>
          <w:tcPr>
            <w:tcW w:w="0" w:type="auto"/>
            <w:vAlign w:val="center"/>
            <w:hideMark/>
          </w:tcPr>
          <w:p w14:paraId="5DA8E893" w14:textId="77777777" w:rsidR="00B61C72" w:rsidRPr="006675B5" w:rsidRDefault="00B61C72" w:rsidP="00656D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- Fixed fee based on dispute value (e.g., $5,000 for small disputes, $20,000 for large)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br/>
              <w:t>- Percentage fee (1-5%)</w:t>
            </w:r>
          </w:p>
        </w:tc>
        <w:tc>
          <w:tcPr>
            <w:tcW w:w="0" w:type="auto"/>
            <w:vAlign w:val="center"/>
            <w:hideMark/>
          </w:tcPr>
          <w:p w14:paraId="33EF274B" w14:textId="1E72E85A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Fixed fee or </w:t>
            </w:r>
            <w:r w:rsidR="00157354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Percentage of </w:t>
            </w:r>
            <w:r w:rsidR="00157354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t>dispute value</w:t>
            </w:r>
          </w:p>
        </w:tc>
      </w:tr>
      <w:tr w:rsidR="00B61C72" w:rsidRPr="006675B5" w14:paraId="565DA560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F365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7. Additional Expenses</w:t>
            </w:r>
          </w:p>
        </w:tc>
        <w:tc>
          <w:tcPr>
            <w:tcW w:w="0" w:type="auto"/>
            <w:vAlign w:val="center"/>
            <w:hideMark/>
          </w:tcPr>
          <w:p w14:paraId="426B549D" w14:textId="2E5EE8D4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Are there </w:t>
            </w:r>
            <w:r w:rsidR="00157354">
              <w:rPr>
                <w:rFonts w:asciiTheme="majorBidi" w:hAnsiTheme="majorBidi" w:cstheme="majorBidi"/>
                <w:sz w:val="24"/>
                <w:szCs w:val="24"/>
              </w:rPr>
              <w:t>any additional expenses (e.g., travel, expert fees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14:paraId="2A99ECAB" w14:textId="77777777" w:rsidR="00B61C72" w:rsidRPr="006675B5" w:rsidRDefault="00B61C72" w:rsidP="00656D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- Yes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br/>
              <w:t>- No</w:t>
            </w:r>
          </w:p>
        </w:tc>
        <w:tc>
          <w:tcPr>
            <w:tcW w:w="0" w:type="auto"/>
            <w:vAlign w:val="center"/>
            <w:hideMark/>
          </w:tcPr>
          <w:p w14:paraId="6E192998" w14:textId="0A16CE6F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 xml:space="preserve">Add costs for travel, documentation, translation, </w:t>
            </w:r>
            <w:r w:rsidR="00157354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Pr="006675B5">
              <w:rPr>
                <w:rFonts w:asciiTheme="majorBidi" w:hAnsiTheme="majorBidi" w:cstheme="majorBidi"/>
                <w:sz w:val="24"/>
                <w:szCs w:val="24"/>
              </w:rPr>
              <w:t>experts</w:t>
            </w:r>
          </w:p>
        </w:tc>
      </w:tr>
    </w:tbl>
    <w:p w14:paraId="619E4923" w14:textId="77777777" w:rsidR="00B61C72" w:rsidRPr="006675B5" w:rsidRDefault="00B61C72" w:rsidP="00B61C7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Example Calculation: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2931"/>
        <w:gridCol w:w="4031"/>
      </w:tblGrid>
      <w:tr w:rsidR="00B61C72" w:rsidRPr="006675B5" w14:paraId="2B302B27" w14:textId="77777777" w:rsidTr="00B61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8A7D3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9FAF08B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4AEAC263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Cost Calculation</w:t>
            </w:r>
          </w:p>
        </w:tc>
      </w:tr>
      <w:tr w:rsidR="00B61C72" w:rsidRPr="006675B5" w14:paraId="2B8A5664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4532D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 Dispute Value</w:t>
            </w:r>
          </w:p>
        </w:tc>
        <w:tc>
          <w:tcPr>
            <w:tcW w:w="0" w:type="auto"/>
            <w:vAlign w:val="center"/>
            <w:hideMark/>
          </w:tcPr>
          <w:p w14:paraId="4527E7A6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$500,000</w:t>
            </w:r>
          </w:p>
        </w:tc>
        <w:tc>
          <w:tcPr>
            <w:tcW w:w="0" w:type="auto"/>
            <w:vAlign w:val="center"/>
            <w:hideMark/>
          </w:tcPr>
          <w:p w14:paraId="26EEA05A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Impacts total cost</w:t>
            </w:r>
          </w:p>
        </w:tc>
      </w:tr>
      <w:tr w:rsidR="00B61C72" w:rsidRPr="006675B5" w14:paraId="34274A3F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10EEB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2. Arbitration Institution</w:t>
            </w:r>
          </w:p>
        </w:tc>
        <w:tc>
          <w:tcPr>
            <w:tcW w:w="0" w:type="auto"/>
            <w:vAlign w:val="center"/>
            <w:hideMark/>
          </w:tcPr>
          <w:p w14:paraId="10465059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ICC (Fixed fee structure)</w:t>
            </w:r>
          </w:p>
        </w:tc>
        <w:tc>
          <w:tcPr>
            <w:tcW w:w="0" w:type="auto"/>
            <w:vAlign w:val="center"/>
            <w:hideMark/>
          </w:tcPr>
          <w:p w14:paraId="74852D49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Administrative Fee = 3% of $500,000 = $15,000</w:t>
            </w:r>
          </w:p>
        </w:tc>
      </w:tr>
      <w:tr w:rsidR="00B61C72" w:rsidRPr="006675B5" w14:paraId="23AF71CC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82F1F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 Arbitrator Type</w:t>
            </w:r>
          </w:p>
        </w:tc>
        <w:tc>
          <w:tcPr>
            <w:tcW w:w="0" w:type="auto"/>
            <w:vAlign w:val="center"/>
            <w:hideMark/>
          </w:tcPr>
          <w:p w14:paraId="6C14A91A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Sole Arbitrator</w:t>
            </w:r>
          </w:p>
        </w:tc>
        <w:tc>
          <w:tcPr>
            <w:tcW w:w="0" w:type="auto"/>
            <w:vAlign w:val="center"/>
            <w:hideMark/>
          </w:tcPr>
          <w:p w14:paraId="6FA83969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Arbitrator Fee = $200/hour * 50 hours = $10,000</w:t>
            </w:r>
          </w:p>
        </w:tc>
      </w:tr>
      <w:tr w:rsidR="00B61C72" w:rsidRPr="006675B5" w14:paraId="33DC03C7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744E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 Arbitrator Fees</w:t>
            </w:r>
          </w:p>
        </w:tc>
        <w:tc>
          <w:tcPr>
            <w:tcW w:w="0" w:type="auto"/>
            <w:vAlign w:val="center"/>
            <w:hideMark/>
          </w:tcPr>
          <w:p w14:paraId="45539BF8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$200/hour</w:t>
            </w:r>
          </w:p>
        </w:tc>
        <w:tc>
          <w:tcPr>
            <w:tcW w:w="0" w:type="auto"/>
            <w:vAlign w:val="center"/>
            <w:hideMark/>
          </w:tcPr>
          <w:p w14:paraId="33934572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50 hours estimated</w:t>
            </w:r>
          </w:p>
        </w:tc>
      </w:tr>
      <w:tr w:rsidR="00B61C72" w:rsidRPr="006675B5" w14:paraId="7332351B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9A936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 Legal Representation</w:t>
            </w:r>
          </w:p>
        </w:tc>
        <w:tc>
          <w:tcPr>
            <w:tcW w:w="0" w:type="auto"/>
            <w:vAlign w:val="center"/>
            <w:hideMark/>
          </w:tcPr>
          <w:p w14:paraId="2E2D2DC6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Yes (Legal representation is hired)</w:t>
            </w:r>
          </w:p>
        </w:tc>
        <w:tc>
          <w:tcPr>
            <w:tcW w:w="0" w:type="auto"/>
            <w:vAlign w:val="center"/>
            <w:hideMark/>
          </w:tcPr>
          <w:p w14:paraId="1641BE67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Legal Fees = $300/hour * 100 hours = $30,000</w:t>
            </w:r>
          </w:p>
        </w:tc>
      </w:tr>
      <w:tr w:rsidR="00B61C72" w:rsidRPr="006675B5" w14:paraId="088B5FB3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35C8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6. Administrative Fees</w:t>
            </w:r>
          </w:p>
        </w:tc>
        <w:tc>
          <w:tcPr>
            <w:tcW w:w="0" w:type="auto"/>
            <w:vAlign w:val="center"/>
            <w:hideMark/>
          </w:tcPr>
          <w:p w14:paraId="031825EF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Fixed Fee = 3% of dispute value</w:t>
            </w:r>
          </w:p>
        </w:tc>
        <w:tc>
          <w:tcPr>
            <w:tcW w:w="0" w:type="auto"/>
            <w:vAlign w:val="center"/>
            <w:hideMark/>
          </w:tcPr>
          <w:p w14:paraId="5073E0FE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$15,000 (3% of $500,000)</w:t>
            </w:r>
          </w:p>
        </w:tc>
      </w:tr>
      <w:tr w:rsidR="00B61C72" w:rsidRPr="006675B5" w14:paraId="1873F3E5" w14:textId="77777777" w:rsidTr="00B6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2FDF6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7. Additional Expenses</w:t>
            </w:r>
          </w:p>
        </w:tc>
        <w:tc>
          <w:tcPr>
            <w:tcW w:w="0" w:type="auto"/>
            <w:vAlign w:val="center"/>
            <w:hideMark/>
          </w:tcPr>
          <w:p w14:paraId="5035BF73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Travel, experts, documentation</w:t>
            </w:r>
          </w:p>
        </w:tc>
        <w:tc>
          <w:tcPr>
            <w:tcW w:w="0" w:type="auto"/>
            <w:vAlign w:val="center"/>
            <w:hideMark/>
          </w:tcPr>
          <w:p w14:paraId="38FE8CFF" w14:textId="77777777" w:rsidR="00B61C72" w:rsidRPr="006675B5" w:rsidRDefault="00B61C72" w:rsidP="00B61C7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B5">
              <w:rPr>
                <w:rFonts w:asciiTheme="majorBidi" w:hAnsiTheme="majorBidi" w:cstheme="majorBidi"/>
                <w:sz w:val="24"/>
                <w:szCs w:val="24"/>
              </w:rPr>
              <w:t>$10,000 for travel &amp; expert witness fees</w:t>
            </w:r>
          </w:p>
        </w:tc>
      </w:tr>
    </w:tbl>
    <w:p w14:paraId="40F9A578" w14:textId="77777777" w:rsidR="00157354" w:rsidRDefault="00157354" w:rsidP="00B61C7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3606931" w14:textId="27FA1B64" w:rsidR="00B61C72" w:rsidRPr="006675B5" w:rsidRDefault="00B61C72" w:rsidP="00B61C7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Total Estimated Arbitration Cost:</w:t>
      </w:r>
    </w:p>
    <w:p w14:paraId="5D6E1E04" w14:textId="1BDEB457" w:rsidR="00DE0109" w:rsidRDefault="00B61C72" w:rsidP="00656D00">
      <w:pPr>
        <w:jc w:val="both"/>
        <w:rPr>
          <w:rFonts w:asciiTheme="majorBidi" w:hAnsiTheme="majorBidi" w:cstheme="majorBidi"/>
          <w:sz w:val="24"/>
          <w:szCs w:val="24"/>
        </w:rPr>
      </w:pPr>
      <w:r w:rsidRPr="006675B5">
        <w:rPr>
          <w:rFonts w:asciiTheme="majorBidi" w:hAnsiTheme="majorBidi" w:cstheme="majorBidi"/>
          <w:b/>
          <w:bCs/>
          <w:sz w:val="24"/>
          <w:szCs w:val="24"/>
        </w:rPr>
        <w:t>$15,000 (Administrative Fee) + $10,000 (Arbitrator Fees) + $30,000 (Legal Fees) + $10,000 (Additional Expenses)</w:t>
      </w:r>
      <w:r w:rsidRPr="006675B5">
        <w:rPr>
          <w:rFonts w:asciiTheme="majorBidi" w:hAnsiTheme="majorBidi" w:cstheme="majorBidi"/>
          <w:sz w:val="24"/>
          <w:szCs w:val="24"/>
        </w:rPr>
        <w:t xml:space="preserve"> = </w:t>
      </w:r>
      <w:r w:rsidRPr="006675B5">
        <w:rPr>
          <w:rFonts w:asciiTheme="majorBidi" w:hAnsiTheme="majorBidi" w:cstheme="majorBidi"/>
          <w:b/>
          <w:bCs/>
          <w:sz w:val="24"/>
          <w:szCs w:val="24"/>
        </w:rPr>
        <w:t>$65,000</w:t>
      </w:r>
    </w:p>
    <w:p w14:paraId="7E5C1C16" w14:textId="77777777" w:rsidR="006675B5" w:rsidRPr="006675B5" w:rsidRDefault="00000000" w:rsidP="006675B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6D353C8">
          <v:rect id="_x0000_i1025" style="width:0;height:.75pt" o:hralign="center" o:hrstd="t" o:hrnoshade="t" o:hr="t" fillcolor="#404040" stroked="f"/>
        </w:pict>
      </w:r>
    </w:p>
    <w:sectPr w:rsidR="006675B5" w:rsidRPr="0066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287F"/>
    <w:multiLevelType w:val="multilevel"/>
    <w:tmpl w:val="893C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1851"/>
    <w:multiLevelType w:val="multilevel"/>
    <w:tmpl w:val="42D0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E447A"/>
    <w:multiLevelType w:val="multilevel"/>
    <w:tmpl w:val="9632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A34BC"/>
    <w:multiLevelType w:val="multilevel"/>
    <w:tmpl w:val="7DF8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A0879"/>
    <w:multiLevelType w:val="multilevel"/>
    <w:tmpl w:val="90D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572F4"/>
    <w:multiLevelType w:val="multilevel"/>
    <w:tmpl w:val="B6E6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03B19"/>
    <w:multiLevelType w:val="multilevel"/>
    <w:tmpl w:val="E74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03987"/>
    <w:multiLevelType w:val="multilevel"/>
    <w:tmpl w:val="3FA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B58AF"/>
    <w:multiLevelType w:val="multilevel"/>
    <w:tmpl w:val="DAB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0686"/>
    <w:multiLevelType w:val="multilevel"/>
    <w:tmpl w:val="E7E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14E3E"/>
    <w:multiLevelType w:val="multilevel"/>
    <w:tmpl w:val="D48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5411A"/>
    <w:multiLevelType w:val="multilevel"/>
    <w:tmpl w:val="77B8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07CCE"/>
    <w:multiLevelType w:val="multilevel"/>
    <w:tmpl w:val="5C78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E04B4"/>
    <w:multiLevelType w:val="multilevel"/>
    <w:tmpl w:val="2DD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060B6"/>
    <w:multiLevelType w:val="multilevel"/>
    <w:tmpl w:val="EF4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856E1"/>
    <w:multiLevelType w:val="multilevel"/>
    <w:tmpl w:val="9630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CD639A"/>
    <w:multiLevelType w:val="multilevel"/>
    <w:tmpl w:val="A10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80C88"/>
    <w:multiLevelType w:val="multilevel"/>
    <w:tmpl w:val="F446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301ED"/>
    <w:multiLevelType w:val="multilevel"/>
    <w:tmpl w:val="3722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3081D"/>
    <w:multiLevelType w:val="multilevel"/>
    <w:tmpl w:val="D43A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8201CF"/>
    <w:multiLevelType w:val="multilevel"/>
    <w:tmpl w:val="3FB0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E3688"/>
    <w:multiLevelType w:val="multilevel"/>
    <w:tmpl w:val="81F8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E5332F"/>
    <w:multiLevelType w:val="multilevel"/>
    <w:tmpl w:val="8F3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B214C"/>
    <w:multiLevelType w:val="multilevel"/>
    <w:tmpl w:val="27A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E3A09"/>
    <w:multiLevelType w:val="multilevel"/>
    <w:tmpl w:val="4F5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B6B16"/>
    <w:multiLevelType w:val="multilevel"/>
    <w:tmpl w:val="D95C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0F6676"/>
    <w:multiLevelType w:val="multilevel"/>
    <w:tmpl w:val="2D8E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B231E0"/>
    <w:multiLevelType w:val="multilevel"/>
    <w:tmpl w:val="308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C061E"/>
    <w:multiLevelType w:val="multilevel"/>
    <w:tmpl w:val="AD2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331DC"/>
    <w:multiLevelType w:val="multilevel"/>
    <w:tmpl w:val="EDA8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F9694B"/>
    <w:multiLevelType w:val="multilevel"/>
    <w:tmpl w:val="3D2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437D2"/>
    <w:multiLevelType w:val="multilevel"/>
    <w:tmpl w:val="4E6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240951">
    <w:abstractNumId w:val="16"/>
  </w:num>
  <w:num w:numId="2" w16cid:durableId="497889184">
    <w:abstractNumId w:val="2"/>
  </w:num>
  <w:num w:numId="3" w16cid:durableId="743915803">
    <w:abstractNumId w:val="21"/>
  </w:num>
  <w:num w:numId="4" w16cid:durableId="1632980287">
    <w:abstractNumId w:val="27"/>
  </w:num>
  <w:num w:numId="5" w16cid:durableId="520241036">
    <w:abstractNumId w:val="11"/>
  </w:num>
  <w:num w:numId="6" w16cid:durableId="1144589561">
    <w:abstractNumId w:val="9"/>
  </w:num>
  <w:num w:numId="7" w16cid:durableId="742487452">
    <w:abstractNumId w:val="17"/>
  </w:num>
  <w:num w:numId="8" w16cid:durableId="59520255">
    <w:abstractNumId w:val="10"/>
  </w:num>
  <w:num w:numId="9" w16cid:durableId="298724931">
    <w:abstractNumId w:val="26"/>
  </w:num>
  <w:num w:numId="10" w16cid:durableId="478036417">
    <w:abstractNumId w:val="0"/>
  </w:num>
  <w:num w:numId="11" w16cid:durableId="902643430">
    <w:abstractNumId w:val="13"/>
  </w:num>
  <w:num w:numId="12" w16cid:durableId="1345860937">
    <w:abstractNumId w:val="23"/>
  </w:num>
  <w:num w:numId="13" w16cid:durableId="649596402">
    <w:abstractNumId w:val="30"/>
  </w:num>
  <w:num w:numId="14" w16cid:durableId="21976897">
    <w:abstractNumId w:val="8"/>
  </w:num>
  <w:num w:numId="15" w16cid:durableId="548341757">
    <w:abstractNumId w:val="4"/>
  </w:num>
  <w:num w:numId="16" w16cid:durableId="34552463">
    <w:abstractNumId w:val="7"/>
  </w:num>
  <w:num w:numId="17" w16cid:durableId="1592860732">
    <w:abstractNumId w:val="18"/>
  </w:num>
  <w:num w:numId="18" w16cid:durableId="1254315911">
    <w:abstractNumId w:val="24"/>
  </w:num>
  <w:num w:numId="19" w16cid:durableId="1157067756">
    <w:abstractNumId w:val="6"/>
  </w:num>
  <w:num w:numId="20" w16cid:durableId="1450050621">
    <w:abstractNumId w:val="28"/>
  </w:num>
  <w:num w:numId="21" w16cid:durableId="1626159973">
    <w:abstractNumId w:val="12"/>
  </w:num>
  <w:num w:numId="22" w16cid:durableId="831331161">
    <w:abstractNumId w:val="22"/>
  </w:num>
  <w:num w:numId="23" w16cid:durableId="1460027138">
    <w:abstractNumId w:val="20"/>
  </w:num>
  <w:num w:numId="24" w16cid:durableId="1476683143">
    <w:abstractNumId w:val="25"/>
  </w:num>
  <w:num w:numId="25" w16cid:durableId="376900233">
    <w:abstractNumId w:val="14"/>
  </w:num>
  <w:num w:numId="26" w16cid:durableId="1685790486">
    <w:abstractNumId w:val="19"/>
  </w:num>
  <w:num w:numId="27" w16cid:durableId="1125537913">
    <w:abstractNumId w:val="15"/>
  </w:num>
  <w:num w:numId="28" w16cid:durableId="1260987469">
    <w:abstractNumId w:val="29"/>
  </w:num>
  <w:num w:numId="29" w16cid:durableId="737479780">
    <w:abstractNumId w:val="5"/>
  </w:num>
  <w:num w:numId="30" w16cid:durableId="2010860605">
    <w:abstractNumId w:val="1"/>
  </w:num>
  <w:num w:numId="31" w16cid:durableId="453213748">
    <w:abstractNumId w:val="31"/>
  </w:num>
  <w:num w:numId="32" w16cid:durableId="2082294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09"/>
    <w:rsid w:val="000D63E9"/>
    <w:rsid w:val="00157354"/>
    <w:rsid w:val="00223813"/>
    <w:rsid w:val="00656D00"/>
    <w:rsid w:val="006675B5"/>
    <w:rsid w:val="00817B8A"/>
    <w:rsid w:val="00866DA4"/>
    <w:rsid w:val="00875B68"/>
    <w:rsid w:val="009760E7"/>
    <w:rsid w:val="009E050D"/>
    <w:rsid w:val="009E0582"/>
    <w:rsid w:val="00B61C72"/>
    <w:rsid w:val="00C9568C"/>
    <w:rsid w:val="00DC095E"/>
    <w:rsid w:val="00DE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1CFBE"/>
  <w15:chartTrackingRefBased/>
  <w15:docId w15:val="{A6829C2B-1E2B-4C60-BBB4-C3DBC51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6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7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7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5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0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9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7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5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8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9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9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2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26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9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5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0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2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96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3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6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1177</Words>
  <Characters>6381</Characters>
  <Application>Microsoft Office Word</Application>
  <DocSecurity>0</DocSecurity>
  <Lines>388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amer</dc:creator>
  <cp:keywords/>
  <dc:description/>
  <cp:lastModifiedBy>haitham amer</cp:lastModifiedBy>
  <cp:revision>2</cp:revision>
  <dcterms:created xsi:type="dcterms:W3CDTF">2025-08-21T08:30:00Z</dcterms:created>
  <dcterms:modified xsi:type="dcterms:W3CDTF">2025-08-21T08:30:00Z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0a1f1e4eeb520a36cc1b9f6e77fc73ea0032043c71b4464cf028780ef193becf</vt:lpwstr>
  </property>
</Properties>
</file>