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0" w:before="600"/>
        <w:jc w:val="center"/>
      </w:pPr>
      <w:r>
        <w:rPr>
          <w:rFonts w:ascii="Arial" w:cs="Arial" w:eastAsia="Arial" w:hAnsi="Arial"/>
          <w:b/>
          <w:bCs/>
          <w:color w:val="2E75B6"/>
          <w:sz w:val="52"/>
          <w:szCs w:val="52"/>
        </w:rPr>
        <w:t xml:space="preserve">Kubernetes</w:t>
      </w:r>
    </w:p>
    <w:p>
      <w:pPr>
        <w:spacing w:after="60" w:before="0"/>
        <w:jc w:val="center"/>
      </w:pPr>
      <w:r>
        <w:rPr>
          <w:rFonts w:ascii="Arial" w:cs="Arial" w:eastAsia="Arial" w:hAnsi="Arial"/>
          <w:b/>
          <w:bCs/>
          <w:color w:val="1F4E79"/>
          <w:sz w:val="72"/>
          <w:szCs w:val="72"/>
        </w:rPr>
        <w:t xml:space="preserve">emptyDir Volume</w:t>
      </w:r>
    </w:p>
    <w:p>
      <w:pPr>
        <w:spacing w:after="600" w:before="0"/>
        <w:jc w:val="center"/>
      </w:pPr>
      <w:r>
        <w:rPr>
          <w:rFonts w:ascii="Arial" w:cs="Arial" w:eastAsia="Arial" w:hAnsi="Arial"/>
          <w:i/>
          <w:iCs/>
          <w:color w:val="888888"/>
          <w:sz w:val="30"/>
          <w:szCs w:val="30"/>
        </w:rPr>
        <w:t xml:space="preserve">A Complete Beginner's Guide</w:t>
      </w:r>
    </w:p>
    <w:p>
      <w:pPr>
        <w:spacing w:after="200" w:before="0"/>
        <w:jc w:val="center"/>
      </w:pPr>
      <w:r>
        <w:rPr>
          <w:rFonts w:ascii="Arial" w:cs="Arial" w:eastAsia="Arial" w:hAnsi="Arial"/>
          <w:color w:val="555555"/>
          <w:sz w:val="24"/>
          <w:szCs w:val="24"/>
        </w:rPr>
        <w:t xml:space="preserve">With Analogies, Stories &amp; Real Examples</w:t>
      </w:r>
    </w:p>
    <w:p>
      <w:r>
        <w:br w:type="page"/>
      </w:r>
    </w:p>
    <w:p>
      <w:pPr>
        <w:pStyle w:val="Heading1"/>
        <w:spacing w:after="200" w:before="400"/>
      </w:pPr>
      <w:r>
        <w:rPr>
          <w:rFonts w:ascii="Arial" w:cs="Arial" w:eastAsia="Arial" w:hAnsi="Arial"/>
          <w:b/>
          <w:bCs/>
          <w:color w:val="1F4E79"/>
          <w:sz w:val="36"/>
          <w:szCs w:val="36"/>
        </w:rPr>
        <w:t xml:space="preserve">1. First Things First — What is a Volume?</w:t>
      </w:r>
    </w:p>
    <w:p>
      <w:pPr>
        <w:spacing w:after="120" w:before="80"/>
        <w:jc w:val="both"/>
      </w:pPr>
      <w:r>
        <w:rPr>
          <w:rFonts w:ascii="Arial" w:cs="Arial" w:eastAsia="Arial" w:hAnsi="Arial"/>
          <w:sz w:val="22"/>
          <w:szCs w:val="22"/>
        </w:rPr>
        <w:t xml:space="preserve">Before diving into emptyDir, you need to understand what a Volume is in Kubernetes.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pPr>
              <w:spacing w:after="0" w:before="0"/>
            </w:pPr>
            <w:r>
              <w:rPr>
                <w:rFonts w:ascii="Arial" w:cs="Arial" w:eastAsia="Arial" w:hAnsi="Arial"/>
                <w:b/>
                <w:bCs/>
                <w:color w:val="1F4E79"/>
                <w:sz w:val="22"/>
                <w:szCs w:val="22"/>
              </w:rPr>
              <w:t xml:space="preserve">Simple Definition: </w:t>
            </w:r>
            <w:r>
              <w:rPr>
                <w:rFonts w:ascii="Arial" w:cs="Arial" w:eastAsia="Arial" w:hAnsi="Arial"/>
                <w:sz w:val="22"/>
                <w:szCs w:val="22"/>
              </w:rPr>
              <w:t xml:space="preserve">A Volume in Kubernetes is a directory that containers inside a Pod can use to read and write files. Think of it as a shared folder that containers can access.</w:t>
            </w:r>
          </w:p>
        </w:tc>
      </w:tr>
    </w:tbl>
    <w:p>
      <w:pPr>
        <w:spacing w:after="80" w:before="80"/>
      </w:pPr>
      <w:r>
        <w:t xml:space="preserve"/>
      </w:r>
    </w:p>
    <w:p>
      <w:pPr>
        <w:spacing w:after="120" w:before="80"/>
        <w:jc w:val="both"/>
      </w:pPr>
      <w:r>
        <w:rPr>
          <w:rFonts w:ascii="Arial" w:cs="Arial" w:eastAsia="Arial" w:hAnsi="Arial"/>
          <w:sz w:val="22"/>
          <w:szCs w:val="22"/>
        </w:rPr>
        <w:t xml:space="preserve">Containers are by nature ephemeral — their internal file system disappears when they stop. Volumes solve this by providing storage that can survive restarts or be shared between containers.</w:t>
      </w:r>
    </w:p>
    <w:p>
      <w:pPr>
        <w:spacing w:after="80" w:before="80"/>
      </w:pPr>
      <w:r>
        <w:t xml:space="preserve"/>
      </w:r>
    </w:p>
    <w:p>
      <w:pPr>
        <w:pStyle w:val="Heading1"/>
        <w:spacing w:after="200" w:before="400"/>
      </w:pPr>
      <w:r>
        <w:rPr>
          <w:rFonts w:ascii="Arial" w:cs="Arial" w:eastAsia="Arial" w:hAnsi="Arial"/>
          <w:b/>
          <w:bCs/>
          <w:color w:val="1F4E79"/>
          <w:sz w:val="36"/>
          <w:szCs w:val="36"/>
        </w:rPr>
        <w:t xml:space="preserve">2. What is emptyDir?</w:t>
      </w:r>
    </w:p>
    <w:p>
      <w:pPr>
        <w:spacing w:after="120" w:before="80"/>
        <w:jc w:val="both"/>
      </w:pPr>
      <w:r>
        <w:rPr>
          <w:rFonts w:ascii="Arial" w:cs="Arial" w:eastAsia="Arial" w:hAnsi="Arial"/>
          <w:sz w:val="22"/>
          <w:szCs w:val="22"/>
        </w:rPr>
        <w:t xml:space="preserve">emptyDir is the simplest type of Volume in Kubernetes. Here is the official definition broken down simply: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pPr>
              <w:spacing w:after="0" w:before="0"/>
            </w:pPr>
            <w:r>
              <w:rPr>
                <w:rFonts w:ascii="Arial" w:cs="Arial" w:eastAsia="Arial" w:hAnsi="Arial"/>
                <w:b/>
                <w:bCs/>
                <w:color w:val="1F4E79"/>
                <w:sz w:val="22"/>
                <w:szCs w:val="22"/>
              </w:rPr>
              <w:t xml:space="preserve">Definition: </w:t>
            </w:r>
            <w:r>
              <w:rPr>
                <w:rFonts w:ascii="Arial" w:cs="Arial" w:eastAsia="Arial" w:hAnsi="Arial"/>
                <w:sz w:val="22"/>
                <w:szCs w:val="22"/>
              </w:rPr>
              <w:t xml:space="preserve">An emptyDir volume is created fresh (empty) when a Pod is assigned to a Node. It exists as long as that Pod is running on that Node. When the Pod is deleted, the data in emptyDir is permanently gone.</w:t>
            </w:r>
          </w:p>
        </w:tc>
      </w:tr>
    </w:tbl>
    <w:p>
      <w:pPr>
        <w:spacing w:after="80" w:before="80"/>
      </w:pPr>
      <w:r>
        <w:t xml:space="preserve"/>
      </w:r>
    </w:p>
    <w:p>
      <w:pPr>
        <w:pStyle w:val="ListParagraph"/>
        <w:numPr>
          <w:ilvl w:val="0"/>
          <w:numId w:val="2"/>
        </w:numPr>
        <w:spacing w:after="80" w:before="60"/>
      </w:pPr>
      <w:r>
        <w:rPr>
          <w:rFonts w:ascii="Arial" w:cs="Arial" w:eastAsia="Arial" w:hAnsi="Arial"/>
          <w:sz w:val="22"/>
          <w:szCs w:val="22"/>
        </w:rPr>
        <w:t xml:space="preserve">Created when the Pod starts</w:t>
      </w:r>
    </w:p>
    <w:p>
      <w:pPr>
        <w:pStyle w:val="ListParagraph"/>
        <w:numPr>
          <w:ilvl w:val="0"/>
          <w:numId w:val="2"/>
        </w:numPr>
        <w:spacing w:after="80" w:before="60"/>
      </w:pPr>
      <w:r>
        <w:rPr>
          <w:rFonts w:ascii="Arial" w:cs="Arial" w:eastAsia="Arial" w:hAnsi="Arial"/>
          <w:sz w:val="22"/>
          <w:szCs w:val="22"/>
        </w:rPr>
        <w:t xml:space="preserve">Starts completely empty — no files inside</w:t>
      </w:r>
    </w:p>
    <w:p>
      <w:pPr>
        <w:pStyle w:val="ListParagraph"/>
        <w:numPr>
          <w:ilvl w:val="0"/>
          <w:numId w:val="2"/>
        </w:numPr>
        <w:spacing w:after="80" w:before="60"/>
      </w:pPr>
      <w:r>
        <w:rPr>
          <w:rFonts w:ascii="Arial" w:cs="Arial" w:eastAsia="Arial" w:hAnsi="Arial"/>
          <w:sz w:val="22"/>
          <w:szCs w:val="22"/>
        </w:rPr>
        <w:t xml:space="preserve">All containers in the same Pod can read and write to it</w:t>
      </w:r>
    </w:p>
    <w:p>
      <w:pPr>
        <w:pStyle w:val="ListParagraph"/>
        <w:numPr>
          <w:ilvl w:val="0"/>
          <w:numId w:val="2"/>
        </w:numPr>
        <w:spacing w:after="80" w:before="60"/>
      </w:pPr>
      <w:r>
        <w:rPr>
          <w:rFonts w:ascii="Arial" w:cs="Arial" w:eastAsia="Arial" w:hAnsi="Arial"/>
          <w:sz w:val="22"/>
          <w:szCs w:val="22"/>
        </w:rPr>
        <w:t xml:space="preserve">Data is LOST when the Pod is deleted or crashes permanently</w:t>
      </w:r>
    </w:p>
    <w:p>
      <w:pPr>
        <w:pStyle w:val="ListParagraph"/>
        <w:numPr>
          <w:ilvl w:val="0"/>
          <w:numId w:val="2"/>
        </w:numPr>
        <w:spacing w:after="80" w:before="60"/>
      </w:pPr>
      <w:r>
        <w:rPr>
          <w:rFonts w:ascii="Arial" w:cs="Arial" w:eastAsia="Arial" w:hAnsi="Arial"/>
          <w:sz w:val="22"/>
          <w:szCs w:val="22"/>
        </w:rPr>
        <w:t xml:space="preserve">Data SURVIVES if a single container inside the Pod restarts</w:t>
      </w:r>
    </w:p>
    <w:p>
      <w:pPr>
        <w:spacing w:after="80" w:before="80"/>
      </w:pPr>
      <w:r>
        <w:t xml:space="preserve"/>
      </w:r>
    </w:p>
    <w:p>
      <w:pPr>
        <w:pStyle w:val="Heading1"/>
        <w:spacing w:after="200" w:before="400"/>
      </w:pPr>
      <w:r>
        <w:rPr>
          <w:rFonts w:ascii="Arial" w:cs="Arial" w:eastAsia="Arial" w:hAnsi="Arial"/>
          <w:b/>
          <w:bCs/>
          <w:color w:val="1F4E79"/>
          <w:sz w:val="36"/>
          <w:szCs w:val="36"/>
        </w:rPr>
        <w:t xml:space="preserve">3. The Analogy — The Hotel Whiteboard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0" w:before="0"/>
            </w:pPr>
            <w:r>
              <w:rPr>
                <w:rFonts w:ascii="Arial" w:cs="Arial" w:eastAsia="Arial" w:hAnsi="Arial"/>
                <w:b/>
                <w:bCs/>
                <w:color w:val="1F4E79"/>
                <w:sz w:val="22"/>
                <w:szCs w:val="22"/>
              </w:rPr>
              <w:t xml:space="preserve">Analogy: </w:t>
            </w:r>
            <w:r>
              <w:rPr>
                <w:rFonts w:ascii="Arial" w:cs="Arial" w:eastAsia="Arial" w:hAnsi="Arial"/>
                <w:sz w:val="22"/>
                <w:szCs w:val="22"/>
              </w:rPr>
              <w:t xml:space="preserve">Imagine you check into a hotel room. The room has a small whiteboard on the wall. You can write notes, calculations, reminders on it during your stay. Your roommate (another container) can also read and write on it. But the moment you check OUT of the hotel (Pod deleted), the hotel staff ERASES the whiteboard for the next guest. Your notes are gone forever.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Hotel Concept</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Kubernetes Concept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2"/>
                <w:szCs w:val="22"/>
              </w:rPr>
              <w:t xml:space="preserve">Hotel Room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2"/>
                <w:szCs w:val="22"/>
              </w:rPr>
              <w:t xml:space="preserve">Pod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Guests in the room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Containers in the Pod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2"/>
                <w:szCs w:val="22"/>
              </w:rPr>
              <w:t xml:space="preserve">Whiteboard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2"/>
                <w:szCs w:val="22"/>
              </w:rPr>
              <w:t xml:space="preserve">emptyDir Volume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Writing on whiteboard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Saving files to emptyDir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2"/>
                <w:szCs w:val="22"/>
              </w:rPr>
              <w:t xml:space="preserve">Checking out of hotel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2"/>
                <w:szCs w:val="22"/>
              </w:rPr>
              <w:t xml:space="preserve">Pod being deleted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Whiteboard gets erased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emptyDir data is lost</w:t>
            </w:r>
          </w:p>
        </w:tc>
      </w:tr>
    </w:tbl>
    <w:p>
      <w:pPr>
        <w:spacing w:after="80" w:before="80"/>
      </w:pPr>
      <w:r>
        <w:t xml:space="preserve"/>
      </w:r>
    </w:p>
    <w:p>
      <w:r>
        <w:br w:type="page"/>
      </w:r>
    </w:p>
    <w:p>
      <w:pPr>
        <w:pStyle w:val="Heading1"/>
        <w:spacing w:after="200" w:before="400"/>
      </w:pPr>
      <w:r>
        <w:rPr>
          <w:rFonts w:ascii="Arial" w:cs="Arial" w:eastAsia="Arial" w:hAnsi="Arial"/>
          <w:b/>
          <w:bCs/>
          <w:color w:val="1F4E79"/>
          <w:sz w:val="36"/>
          <w:szCs w:val="36"/>
        </w:rPr>
        <w:t xml:space="preserve">4. A Story — Riya and the Cooking Contest</w:t>
      </w:r>
    </w:p>
    <w:p>
      <w:pPr>
        <w:spacing w:after="120" w:before="80"/>
        <w:jc w:val="both"/>
      </w:pPr>
      <w:r>
        <w:rPr>
          <w:rFonts w:ascii="Arial" w:cs="Arial" w:eastAsia="Arial" w:hAnsi="Arial"/>
          <w:sz w:val="22"/>
          <w:szCs w:val="22"/>
        </w:rPr>
        <w:t xml:space="preserve">Let's understand emptyDir through a story.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after="0" w:before="0"/>
            </w:pPr>
            <w:r>
              <w:rPr>
                <w:rFonts w:ascii="Arial" w:cs="Arial" w:eastAsia="Arial" w:hAnsi="Arial"/>
                <w:b/>
                <w:bCs/>
                <w:color w:val="1F4E79"/>
                <w:sz w:val="22"/>
                <w:szCs w:val="22"/>
              </w:rPr>
              <w:t xml:space="preserve">The Story: </w:t>
            </w:r>
            <w:r>
              <w:rPr>
                <w:rFonts w:ascii="Arial" w:cs="Arial" w:eastAsia="Arial" w:hAnsi="Arial"/>
                <w:sz w:val="22"/>
                <w:szCs w:val="22"/>
              </w:rPr>
              <w:t xml:space="preserve"/>
            </w:r>
          </w:p>
        </w:tc>
      </w:tr>
    </w:tbl>
    <w:p>
      <w:pPr>
        <w:spacing w:after="80" w:before="80"/>
      </w:pPr>
      <w:r>
        <w:t xml:space="preserve"/>
      </w:r>
    </w:p>
    <w:p>
      <w:pPr>
        <w:spacing w:after="120" w:before="80"/>
        <w:jc w:val="both"/>
      </w:pPr>
      <w:r>
        <w:rPr>
          <w:rFonts w:ascii="Arial" w:cs="Arial" w:eastAsia="Arial" w:hAnsi="Arial"/>
          <w:sz w:val="22"/>
          <w:szCs w:val="22"/>
        </w:rPr>
        <w:t xml:space="preserve">Riya and her friend Priya are participating in a cooking contest. They are given a temporary kitchen stall in a fairground for the day.</w:t>
      </w:r>
    </w:p>
    <w:p>
      <w:pPr>
        <w:spacing w:after="80" w:before="80"/>
      </w:pPr>
      <w:r>
        <w:t xml:space="preserve"/>
      </w:r>
    </w:p>
    <w:p>
      <w:pPr>
        <w:spacing w:after="120" w:before="80"/>
        <w:jc w:val="both"/>
      </w:pPr>
      <w:r>
        <w:rPr>
          <w:rFonts w:ascii="Arial" w:cs="Arial" w:eastAsia="Arial" w:hAnsi="Arial"/>
          <w:sz w:val="22"/>
          <w:szCs w:val="22"/>
        </w:rPr>
        <w:t xml:space="preserve">The stall has a small shared counter in the middle. Riya (the main chef container) uses this counter to chop vegetables, marinate ingredients, and store half-prepared items. Priya (the helper container) also uses the same counter to arrange dishes and store spices.</w:t>
      </w:r>
    </w:p>
    <w:p>
      <w:pPr>
        <w:spacing w:after="80" w:before="80"/>
      </w:pPr>
      <w:r>
        <w:t xml:space="preserve"/>
      </w:r>
    </w:p>
    <w:p>
      <w:pPr>
        <w:spacing w:after="120" w:before="80"/>
        <w:jc w:val="both"/>
      </w:pPr>
      <w:r>
        <w:rPr>
          <w:rFonts w:ascii="Arial" w:cs="Arial" w:eastAsia="Arial" w:hAnsi="Arial"/>
          <w:sz w:val="22"/>
          <w:szCs w:val="22"/>
        </w:rPr>
        <w:t xml:space="preserve">They work together all day using that shared counter. At the end of the day, the contest is over. The fairground staff comes and CLEARS the counter completely — everything is thrown away. The next day, a new team gets a fresh, empty counter.</w:t>
      </w:r>
    </w:p>
    <w:p>
      <w:pPr>
        <w:spacing w:after="80" w:before="80"/>
      </w:pPr>
      <w:r>
        <w:t xml:space="preserve"/>
      </w:r>
    </w:p>
    <w:p>
      <w:pPr>
        <w:spacing w:after="120" w:before="80"/>
        <w:jc w:val="both"/>
      </w:pPr>
      <w:r>
        <w:rPr>
          <w:rFonts w:ascii="Arial" w:cs="Arial" w:eastAsia="Arial" w:hAnsi="Arial"/>
          <w:sz w:val="22"/>
          <w:szCs w:val="22"/>
        </w:rPr>
        <w:t xml:space="preserve">Notice:</w:t>
      </w:r>
    </w:p>
    <w:p>
      <w:pPr>
        <w:pStyle w:val="ListParagraph"/>
        <w:numPr>
          <w:ilvl w:val="0"/>
          <w:numId w:val="2"/>
        </w:numPr>
        <w:spacing w:after="80" w:before="60"/>
      </w:pPr>
      <w:r>
        <w:rPr>
          <w:rFonts w:ascii="Arial" w:cs="Arial" w:eastAsia="Arial" w:hAnsi="Arial"/>
          <w:sz w:val="22"/>
          <w:szCs w:val="22"/>
        </w:rPr>
        <w:t xml:space="preserve">The shared counter = emptyDir volume</w:t>
      </w:r>
    </w:p>
    <w:p>
      <w:pPr>
        <w:pStyle w:val="ListParagraph"/>
        <w:numPr>
          <w:ilvl w:val="0"/>
          <w:numId w:val="2"/>
        </w:numPr>
        <w:spacing w:after="80" w:before="60"/>
      </w:pPr>
      <w:r>
        <w:rPr>
          <w:rFonts w:ascii="Arial" w:cs="Arial" w:eastAsia="Arial" w:hAnsi="Arial"/>
          <w:sz w:val="22"/>
          <w:szCs w:val="22"/>
        </w:rPr>
        <w:t xml:space="preserve">Riya and Priya = two containers in the same Pod</w:t>
      </w:r>
    </w:p>
    <w:p>
      <w:pPr>
        <w:pStyle w:val="ListParagraph"/>
        <w:numPr>
          <w:ilvl w:val="0"/>
          <w:numId w:val="2"/>
        </w:numPr>
        <w:spacing w:after="80" w:before="60"/>
      </w:pPr>
      <w:r>
        <w:rPr>
          <w:rFonts w:ascii="Arial" w:cs="Arial" w:eastAsia="Arial" w:hAnsi="Arial"/>
          <w:sz w:val="22"/>
          <w:szCs w:val="22"/>
        </w:rPr>
        <w:t xml:space="preserve">The cooking stall for the day = the Pod's lifetime</w:t>
      </w:r>
    </w:p>
    <w:p>
      <w:pPr>
        <w:pStyle w:val="ListParagraph"/>
        <w:numPr>
          <w:ilvl w:val="0"/>
          <w:numId w:val="2"/>
        </w:numPr>
        <w:spacing w:after="80" w:before="60"/>
      </w:pPr>
      <w:r>
        <w:rPr>
          <w:rFonts w:ascii="Arial" w:cs="Arial" w:eastAsia="Arial" w:hAnsi="Arial"/>
          <w:sz w:val="22"/>
          <w:szCs w:val="22"/>
        </w:rPr>
        <w:t xml:space="preserve">End of contest, counter cleared = Pod deleted, data gone</w:t>
      </w:r>
    </w:p>
    <w:p>
      <w:pPr>
        <w:pStyle w:val="ListParagraph"/>
        <w:numPr>
          <w:ilvl w:val="0"/>
          <w:numId w:val="2"/>
        </w:numPr>
        <w:spacing w:after="80" w:before="60"/>
      </w:pPr>
      <w:r>
        <w:rPr>
          <w:rFonts w:ascii="Arial" w:cs="Arial" w:eastAsia="Arial" w:hAnsi="Arial"/>
          <w:sz w:val="22"/>
          <w:szCs w:val="22"/>
        </w:rPr>
        <w:t xml:space="preserve">If Riya steps out and comes back (container restart) — the counter is STILL there</w:t>
      </w:r>
    </w:p>
    <w:p>
      <w:pPr>
        <w:pStyle w:val="ListParagraph"/>
        <w:numPr>
          <w:ilvl w:val="0"/>
          <w:numId w:val="2"/>
        </w:numPr>
        <w:spacing w:after="80" w:before="60"/>
      </w:pPr>
      <w:r>
        <w:rPr>
          <w:rFonts w:ascii="Arial" w:cs="Arial" w:eastAsia="Arial" w:hAnsi="Arial"/>
          <w:sz w:val="22"/>
          <w:szCs w:val="22"/>
        </w:rPr>
        <w:t xml:space="preserve">If the stall shuts down entirely (Pod deleted) — the counter is GONE</w:t>
      </w:r>
    </w:p>
    <w:p>
      <w:pPr>
        <w:spacing w:after="80" w:before="80"/>
      </w:pPr>
      <w:r>
        <w:t xml:space="preserve"/>
      </w:r>
    </w:p>
    <w:p>
      <w:pPr>
        <w:pStyle w:val="Heading1"/>
        <w:spacing w:after="200" w:before="400"/>
      </w:pPr>
      <w:r>
        <w:rPr>
          <w:rFonts w:ascii="Arial" w:cs="Arial" w:eastAsia="Arial" w:hAnsi="Arial"/>
          <w:b/>
          <w:bCs/>
          <w:color w:val="1F4E79"/>
          <w:sz w:val="36"/>
          <w:szCs w:val="36"/>
        </w:rPr>
        <w:t xml:space="preserve">5. Technical Deep Dive (Made Simple)</w:t>
      </w:r>
    </w:p>
    <w:p>
      <w:pPr>
        <w:pStyle w:val="Heading2"/>
        <w:spacing w:after="160" w:before="300"/>
      </w:pPr>
      <w:r>
        <w:rPr>
          <w:rFonts w:ascii="Arial" w:cs="Arial" w:eastAsia="Arial" w:hAnsi="Arial"/>
          <w:b/>
          <w:bCs/>
          <w:color w:val="2E75B6"/>
          <w:sz w:val="28"/>
          <w:szCs w:val="28"/>
        </w:rPr>
        <w:t xml:space="preserve">5.1 Where is the data stored?</w:t>
      </w:r>
    </w:p>
    <w:p>
      <w:pPr>
        <w:spacing w:after="120" w:before="80"/>
        <w:jc w:val="both"/>
      </w:pPr>
      <w:r>
        <w:rPr>
          <w:rFonts w:ascii="Arial" w:cs="Arial" w:eastAsia="Arial" w:hAnsi="Arial"/>
          <w:sz w:val="22"/>
          <w:szCs w:val="22"/>
        </w:rPr>
        <w:t xml:space="preserve">When you use emptyDir, Kubernetes stores the data on the Node's disk by default. The directory is created at a path managed by Kubernetes (usually under /var/lib/kubelet/pods/).</w:t>
      </w:r>
    </w:p>
    <w:p>
      <w:pPr>
        <w:spacing w:after="80" w:before="80"/>
      </w:pPr>
      <w:r>
        <w:t xml:space="preserve"/>
      </w:r>
    </w:p>
    <w:p>
      <w:pPr>
        <w:spacing w:after="120" w:before="80"/>
        <w:jc w:val="both"/>
      </w:pPr>
      <w:r>
        <w:rPr>
          <w:rFonts w:ascii="Arial" w:cs="Arial" w:eastAsia="Arial" w:hAnsi="Arial"/>
          <w:sz w:val="22"/>
          <w:szCs w:val="22"/>
        </w:rPr>
        <w:t xml:space="preserve">You can also tell Kubernetes to store emptyDir data in RAM (memory) instead of disk. This makes it super fast but the size is limited by your machine's memory.</w:t>
      </w:r>
    </w:p>
    <w:p>
      <w:pPr>
        <w:spacing w:after="80" w:before="80"/>
      </w:pPr>
      <w:r>
        <w:t xml:space="preserve"/>
      </w:r>
    </w:p>
    <w:p>
      <w:pPr>
        <w:pStyle w:val="Heading2"/>
        <w:spacing w:after="160" w:before="300"/>
      </w:pPr>
      <w:r>
        <w:rPr>
          <w:rFonts w:ascii="Arial" w:cs="Arial" w:eastAsia="Arial" w:hAnsi="Arial"/>
          <w:b/>
          <w:bCs/>
          <w:color w:val="2E75B6"/>
          <w:sz w:val="28"/>
          <w:szCs w:val="28"/>
        </w:rPr>
        <w:t xml:space="preserve">5.2 Basic YAML Example</w:t>
      </w:r>
    </w:p>
    <w:p>
      <w:pPr>
        <w:spacing w:after="120" w:before="80"/>
        <w:jc w:val="both"/>
      </w:pPr>
      <w:r>
        <w:rPr>
          <w:rFonts w:ascii="Arial" w:cs="Arial" w:eastAsia="Arial" w:hAnsi="Arial"/>
          <w:sz w:val="22"/>
          <w:szCs w:val="22"/>
        </w:rPr>
        <w:t xml:space="preserve">Here is a simple Kubernetes Pod definition using emptyDir:</w:t>
      </w:r>
    </w:p>
    <w:p>
      <w:pPr>
        <w:spacing w:after="80" w:before="80"/>
      </w:pPr>
      <w:r>
        <w:t xml:space="preserve"/>
      </w:r>
    </w:p>
    <w:p>
      <w:pPr>
        <w:shd w:fill="F0F0F0" w:val="clear"/>
        <w:spacing w:after="0" w:before="0"/>
        <w:ind w:left="720"/>
      </w:pPr>
      <w:r>
        <w:rPr>
          <w:rFonts w:ascii="Courier New" w:cs="Courier New" w:eastAsia="Courier New" w:hAnsi="Courier New"/>
          <w:color w:val="1F1F1F"/>
          <w:sz w:val="18"/>
          <w:szCs w:val="18"/>
        </w:rPr>
        <w:t xml:space="preserve">apiVersion: v1</w:t>
      </w:r>
    </w:p>
    <w:p>
      <w:pPr>
        <w:shd w:fill="F0F0F0" w:val="clear"/>
        <w:spacing w:after="0" w:before="0"/>
        <w:ind w:left="720"/>
      </w:pPr>
      <w:r>
        <w:rPr>
          <w:rFonts w:ascii="Courier New" w:cs="Courier New" w:eastAsia="Courier New" w:hAnsi="Courier New"/>
          <w:color w:val="1F1F1F"/>
          <w:sz w:val="18"/>
          <w:szCs w:val="18"/>
        </w:rPr>
        <w:t xml:space="preserve">kind: Pod</w:t>
      </w:r>
    </w:p>
    <w:p>
      <w:pPr>
        <w:shd w:fill="F0F0F0" w:val="clear"/>
        <w:spacing w:after="0" w:before="0"/>
        <w:ind w:left="720"/>
      </w:pPr>
      <w:r>
        <w:rPr>
          <w:rFonts w:ascii="Courier New" w:cs="Courier New" w:eastAsia="Courier New" w:hAnsi="Courier New"/>
          <w:color w:val="1F1F1F"/>
          <w:sz w:val="18"/>
          <w:szCs w:val="18"/>
        </w:rPr>
        <w:t xml:space="preserve">metadata:</w:t>
      </w:r>
    </w:p>
    <w:p>
      <w:pPr>
        <w:shd w:fill="F0F0F0" w:val="clear"/>
        <w:spacing w:after="0" w:before="0"/>
        <w:ind w:left="720"/>
      </w:pPr>
      <w:r>
        <w:rPr>
          <w:rFonts w:ascii="Courier New" w:cs="Courier New" w:eastAsia="Courier New" w:hAnsi="Courier New"/>
          <w:color w:val="1F1F1F"/>
          <w:sz w:val="18"/>
          <w:szCs w:val="18"/>
        </w:rPr>
        <w:t xml:space="preserve">  name: my-first-pod</w:t>
      </w:r>
    </w:p>
    <w:p>
      <w:pPr>
        <w:shd w:fill="F0F0F0" w:val="clear"/>
        <w:spacing w:after="0" w:before="0"/>
        <w:ind w:left="720"/>
      </w:pPr>
      <w:r>
        <w:rPr>
          <w:rFonts w:ascii="Courier New" w:cs="Courier New" w:eastAsia="Courier New" w:hAnsi="Courier New"/>
          <w:color w:val="1F1F1F"/>
          <w:sz w:val="18"/>
          <w:szCs w:val="18"/>
        </w:rPr>
        <w:t xml:space="preserve">spec:</w:t>
      </w:r>
    </w:p>
    <w:p>
      <w:pPr>
        <w:shd w:fill="F0F0F0" w:val="clear"/>
        <w:spacing w:after="0" w:before="0"/>
        <w:ind w:left="720"/>
      </w:pPr>
      <w:r>
        <w:rPr>
          <w:rFonts w:ascii="Courier New" w:cs="Courier New" w:eastAsia="Courier New" w:hAnsi="Courier New"/>
          <w:color w:val="1F1F1F"/>
          <w:sz w:val="18"/>
          <w:szCs w:val="18"/>
        </w:rPr>
        <w:t xml:space="preserve">  containers:</w:t>
      </w:r>
    </w:p>
    <w:p>
      <w:pPr>
        <w:shd w:fill="F0F0F0" w:val="clear"/>
        <w:spacing w:after="0" w:before="0"/>
        <w:ind w:left="720"/>
      </w:pPr>
      <w:r>
        <w:rPr>
          <w:rFonts w:ascii="Courier New" w:cs="Courier New" w:eastAsia="Courier New" w:hAnsi="Courier New"/>
          <w:color w:val="1F1F1F"/>
          <w:sz w:val="18"/>
          <w:szCs w:val="18"/>
        </w:rPr>
        <w:t xml:space="preserve">    - name: writer-container</w:t>
      </w:r>
    </w:p>
    <w:p>
      <w:pPr>
        <w:shd w:fill="F0F0F0" w:val="clear"/>
        <w:spacing w:after="0" w:before="0"/>
        <w:ind w:left="720"/>
      </w:pPr>
      <w:r>
        <w:rPr>
          <w:rFonts w:ascii="Courier New" w:cs="Courier New" w:eastAsia="Courier New" w:hAnsi="Courier New"/>
          <w:color w:val="1F1F1F"/>
          <w:sz w:val="18"/>
          <w:szCs w:val="18"/>
        </w:rPr>
        <w:t xml:space="preserve">      image: busybox</w:t>
      </w:r>
    </w:p>
    <w:p>
      <w:pPr>
        <w:shd w:fill="F0F0F0" w:val="clear"/>
        <w:spacing w:after="0" w:before="0"/>
        <w:ind w:left="720"/>
      </w:pPr>
      <w:r>
        <w:rPr>
          <w:rFonts w:ascii="Courier New" w:cs="Courier New" w:eastAsia="Courier New" w:hAnsi="Courier New"/>
          <w:color w:val="1F1F1F"/>
          <w:sz w:val="18"/>
          <w:szCs w:val="18"/>
        </w:rPr>
        <w:t xml:space="preserve">      command: ['sh', '-c', 'echo Hello &gt; /shared/message.txt &amp;&amp; sleep 3600']</w:t>
      </w:r>
    </w:p>
    <w:p>
      <w:pPr>
        <w:shd w:fill="F0F0F0" w:val="clear"/>
        <w:spacing w:after="0" w:before="0"/>
        <w:ind w:left="720"/>
      </w:pPr>
      <w:r>
        <w:rPr>
          <w:rFonts w:ascii="Courier New" w:cs="Courier New" w:eastAsia="Courier New" w:hAnsi="Courier New"/>
          <w:color w:val="1F1F1F"/>
          <w:sz w:val="18"/>
          <w:szCs w:val="18"/>
        </w:rPr>
        <w:t xml:space="preserve">      volumeMounts:</w:t>
      </w:r>
    </w:p>
    <w:p>
      <w:pPr>
        <w:shd w:fill="F0F0F0" w:val="clear"/>
        <w:spacing w:after="0" w:before="0"/>
        <w:ind w:left="720"/>
      </w:pPr>
      <w:r>
        <w:rPr>
          <w:rFonts w:ascii="Courier New" w:cs="Courier New" w:eastAsia="Courier New" w:hAnsi="Courier New"/>
          <w:color w:val="1F1F1F"/>
          <w:sz w:val="18"/>
          <w:szCs w:val="18"/>
        </w:rPr>
        <w:t xml:space="preserve">        - name: shared-storage    # Must match volume name below</w:t>
      </w:r>
    </w:p>
    <w:p>
      <w:pPr>
        <w:shd w:fill="F0F0F0" w:val="clear"/>
        <w:spacing w:after="0" w:before="0"/>
        <w:ind w:left="720"/>
      </w:pPr>
      <w:r>
        <w:rPr>
          <w:rFonts w:ascii="Courier New" w:cs="Courier New" w:eastAsia="Courier New" w:hAnsi="Courier New"/>
          <w:color w:val="1F1F1F"/>
          <w:sz w:val="18"/>
          <w:szCs w:val="18"/>
        </w:rPr>
        <w:t xml:space="preserve">          mountPath: /shared       # Where it appears inside the container</w:t>
      </w:r>
    </w:p>
    <w:p>
      <w:pPr>
        <w:shd w:fill="F0F0F0" w:val="clear"/>
        <w:spacing w:after="0" w:before="0"/>
        <w:ind w:left="720"/>
      </w:pPr>
      <w:r>
        <w:rPr>
          <w:rFonts w:ascii="Courier New" w:cs="Courier New" w:eastAsia="Courier New" w:hAnsi="Courier New"/>
          <w:color w:val="1F1F1F"/>
          <w:sz w:val="18"/>
          <w:szCs w:val="18"/>
        </w:rPr>
        <w:t xml:space="preserve"/>
      </w:r>
    </w:p>
    <w:p>
      <w:pPr>
        <w:shd w:fill="F0F0F0" w:val="clear"/>
        <w:spacing w:after="0" w:before="0"/>
        <w:ind w:left="720"/>
      </w:pPr>
      <w:r>
        <w:rPr>
          <w:rFonts w:ascii="Courier New" w:cs="Courier New" w:eastAsia="Courier New" w:hAnsi="Courier New"/>
          <w:color w:val="1F1F1F"/>
          <w:sz w:val="18"/>
          <w:szCs w:val="18"/>
        </w:rPr>
        <w:t xml:space="preserve">    - name: reader-container</w:t>
      </w:r>
    </w:p>
    <w:p>
      <w:pPr>
        <w:shd w:fill="F0F0F0" w:val="clear"/>
        <w:spacing w:after="0" w:before="0"/>
        <w:ind w:left="720"/>
      </w:pPr>
      <w:r>
        <w:rPr>
          <w:rFonts w:ascii="Courier New" w:cs="Courier New" w:eastAsia="Courier New" w:hAnsi="Courier New"/>
          <w:color w:val="1F1F1F"/>
          <w:sz w:val="18"/>
          <w:szCs w:val="18"/>
        </w:rPr>
        <w:t xml:space="preserve">      image: busybox</w:t>
      </w:r>
    </w:p>
    <w:p>
      <w:pPr>
        <w:shd w:fill="F0F0F0" w:val="clear"/>
        <w:spacing w:after="0" w:before="0"/>
        <w:ind w:left="720"/>
      </w:pPr>
      <w:r>
        <w:rPr>
          <w:rFonts w:ascii="Courier New" w:cs="Courier New" w:eastAsia="Courier New" w:hAnsi="Courier New"/>
          <w:color w:val="1F1F1F"/>
          <w:sz w:val="18"/>
          <w:szCs w:val="18"/>
        </w:rPr>
        <w:t xml:space="preserve">      command: ['sh', '-c', 'sleep 5 &amp;&amp; cat /shared/message.txt']</w:t>
      </w:r>
    </w:p>
    <w:p>
      <w:pPr>
        <w:shd w:fill="F0F0F0" w:val="clear"/>
        <w:spacing w:after="0" w:before="0"/>
        <w:ind w:left="720"/>
      </w:pPr>
      <w:r>
        <w:rPr>
          <w:rFonts w:ascii="Courier New" w:cs="Courier New" w:eastAsia="Courier New" w:hAnsi="Courier New"/>
          <w:color w:val="1F1F1F"/>
          <w:sz w:val="18"/>
          <w:szCs w:val="18"/>
        </w:rPr>
        <w:t xml:space="preserve">      volumeMounts:</w:t>
      </w:r>
    </w:p>
    <w:p>
      <w:pPr>
        <w:shd w:fill="F0F0F0" w:val="clear"/>
        <w:spacing w:after="0" w:before="0"/>
        <w:ind w:left="720"/>
      </w:pPr>
      <w:r>
        <w:rPr>
          <w:rFonts w:ascii="Courier New" w:cs="Courier New" w:eastAsia="Courier New" w:hAnsi="Courier New"/>
          <w:color w:val="1F1F1F"/>
          <w:sz w:val="18"/>
          <w:szCs w:val="18"/>
        </w:rPr>
        <w:t xml:space="preserve">        - name: shared-storage</w:t>
      </w:r>
    </w:p>
    <w:p>
      <w:pPr>
        <w:shd w:fill="F0F0F0" w:val="clear"/>
        <w:spacing w:after="0" w:before="0"/>
        <w:ind w:left="720"/>
      </w:pPr>
      <w:r>
        <w:rPr>
          <w:rFonts w:ascii="Courier New" w:cs="Courier New" w:eastAsia="Courier New" w:hAnsi="Courier New"/>
          <w:color w:val="1F1F1F"/>
          <w:sz w:val="18"/>
          <w:szCs w:val="18"/>
        </w:rPr>
        <w:t xml:space="preserve">          mountPath: /shared       # Same volume, same path</w:t>
      </w:r>
    </w:p>
    <w:p>
      <w:pPr>
        <w:shd w:fill="F0F0F0" w:val="clear"/>
        <w:spacing w:after="0" w:before="0"/>
        <w:ind w:left="720"/>
      </w:pPr>
      <w:r>
        <w:rPr>
          <w:rFonts w:ascii="Courier New" w:cs="Courier New" w:eastAsia="Courier New" w:hAnsi="Courier New"/>
          <w:color w:val="1F1F1F"/>
          <w:sz w:val="18"/>
          <w:szCs w:val="18"/>
        </w:rPr>
        <w:t xml:space="preserve"/>
      </w:r>
    </w:p>
    <w:p>
      <w:pPr>
        <w:shd w:fill="F0F0F0" w:val="clear"/>
        <w:spacing w:after="0" w:before="0"/>
        <w:ind w:left="720"/>
      </w:pPr>
      <w:r>
        <w:rPr>
          <w:rFonts w:ascii="Courier New" w:cs="Courier New" w:eastAsia="Courier New" w:hAnsi="Courier New"/>
          <w:color w:val="1F1F1F"/>
          <w:sz w:val="18"/>
          <w:szCs w:val="18"/>
        </w:rPr>
        <w:t xml:space="preserve">  volumes:</w:t>
      </w:r>
    </w:p>
    <w:p>
      <w:pPr>
        <w:shd w:fill="F0F0F0" w:val="clear"/>
        <w:spacing w:after="0" w:before="0"/>
        <w:ind w:left="720"/>
      </w:pPr>
      <w:r>
        <w:rPr>
          <w:rFonts w:ascii="Courier New" w:cs="Courier New" w:eastAsia="Courier New" w:hAnsi="Courier New"/>
          <w:color w:val="1F1F1F"/>
          <w:sz w:val="18"/>
          <w:szCs w:val="18"/>
        </w:rPr>
        <w:t xml:space="preserve">    - name: shared-storage</w:t>
      </w:r>
    </w:p>
    <w:p>
      <w:pPr>
        <w:shd w:fill="F0F0F0" w:val="clear"/>
        <w:spacing w:after="0" w:before="0"/>
        <w:ind w:left="720"/>
      </w:pPr>
      <w:r>
        <w:rPr>
          <w:rFonts w:ascii="Courier New" w:cs="Courier New" w:eastAsia="Courier New" w:hAnsi="Courier New"/>
          <w:color w:val="1F1F1F"/>
          <w:sz w:val="18"/>
          <w:szCs w:val="18"/>
        </w:rPr>
        <w:t xml:space="preserve">      emptyDir: {}               # {} means default settings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pPr>
              <w:spacing w:after="0" w:before="0"/>
            </w:pPr>
            <w:r>
              <w:rPr>
                <w:rFonts w:ascii="Arial" w:cs="Arial" w:eastAsia="Arial" w:hAnsi="Arial"/>
                <w:b/>
                <w:bCs/>
                <w:color w:val="1F4E79"/>
                <w:sz w:val="22"/>
                <w:szCs w:val="22"/>
              </w:rPr>
              <w:t xml:space="preserve">What happens here: </w:t>
            </w:r>
            <w:r>
              <w:rPr>
                <w:rFonts w:ascii="Arial" w:cs="Arial" w:eastAsia="Arial" w:hAnsi="Arial"/>
                <w:sz w:val="22"/>
                <w:szCs w:val="22"/>
              </w:rPr>
              <w:t xml:space="preserve">The writer-container writes 'Hello' to /shared/message.txt. The reader-container reads the same file from /shared/message.txt. Both see the same directory because they both mount the same emptyDir volume.</w:t>
            </w:r>
          </w:p>
        </w:tc>
      </w:tr>
    </w:tbl>
    <w:p>
      <w:pPr>
        <w:spacing w:after="80" w:before="80"/>
      </w:pPr>
      <w:r>
        <w:t xml:space="preserve"/>
      </w:r>
    </w:p>
    <w:p>
      <w:pPr>
        <w:pStyle w:val="Heading2"/>
        <w:spacing w:after="160" w:before="300"/>
      </w:pPr>
      <w:r>
        <w:rPr>
          <w:rFonts w:ascii="Arial" w:cs="Arial" w:eastAsia="Arial" w:hAnsi="Arial"/>
          <w:b/>
          <w:bCs/>
          <w:color w:val="2E75B6"/>
          <w:sz w:val="28"/>
          <w:szCs w:val="28"/>
        </w:rPr>
        <w:t xml:space="preserve">5.3 emptyDir with Memory (tmpfs)</w:t>
      </w:r>
    </w:p>
    <w:p>
      <w:pPr>
        <w:spacing w:after="120" w:before="80"/>
        <w:jc w:val="both"/>
      </w:pPr>
      <w:r>
        <w:rPr>
          <w:rFonts w:ascii="Arial" w:cs="Arial" w:eastAsia="Arial" w:hAnsi="Arial"/>
          <w:sz w:val="22"/>
          <w:szCs w:val="22"/>
        </w:rPr>
        <w:t xml:space="preserve">If you need faster storage (like caching), you can store data in RAM:</w:t>
      </w:r>
    </w:p>
    <w:p>
      <w:pPr>
        <w:spacing w:after="80" w:before="80"/>
      </w:pPr>
      <w:r>
        <w:t xml:space="preserve"/>
      </w:r>
    </w:p>
    <w:p>
      <w:pPr>
        <w:shd w:fill="F0F0F0" w:val="clear"/>
        <w:spacing w:after="0" w:before="0"/>
        <w:ind w:left="720"/>
      </w:pPr>
      <w:r>
        <w:rPr>
          <w:rFonts w:ascii="Courier New" w:cs="Courier New" w:eastAsia="Courier New" w:hAnsi="Courier New"/>
          <w:color w:val="1F1F1F"/>
          <w:sz w:val="18"/>
          <w:szCs w:val="18"/>
        </w:rPr>
        <w:t xml:space="preserve">  volumes:</w:t>
      </w:r>
    </w:p>
    <w:p>
      <w:pPr>
        <w:shd w:fill="F0F0F0" w:val="clear"/>
        <w:spacing w:after="0" w:before="0"/>
        <w:ind w:left="720"/>
      </w:pPr>
      <w:r>
        <w:rPr>
          <w:rFonts w:ascii="Courier New" w:cs="Courier New" w:eastAsia="Courier New" w:hAnsi="Courier New"/>
          <w:color w:val="1F1F1F"/>
          <w:sz w:val="18"/>
          <w:szCs w:val="18"/>
        </w:rPr>
        <w:t xml:space="preserve">    - name: fast-cache</w:t>
      </w:r>
    </w:p>
    <w:p>
      <w:pPr>
        <w:shd w:fill="F0F0F0" w:val="clear"/>
        <w:spacing w:after="0" w:before="0"/>
        <w:ind w:left="720"/>
      </w:pPr>
      <w:r>
        <w:rPr>
          <w:rFonts w:ascii="Courier New" w:cs="Courier New" w:eastAsia="Courier New" w:hAnsi="Courier New"/>
          <w:color w:val="1F1F1F"/>
          <w:sz w:val="18"/>
          <w:szCs w:val="18"/>
        </w:rPr>
        <w:t xml:space="preserve">      emptyDir:</w:t>
      </w:r>
    </w:p>
    <w:p>
      <w:pPr>
        <w:shd w:fill="F0F0F0" w:val="clear"/>
        <w:spacing w:after="0" w:before="0"/>
        <w:ind w:left="720"/>
      </w:pPr>
      <w:r>
        <w:rPr>
          <w:rFonts w:ascii="Courier New" w:cs="Courier New" w:eastAsia="Courier New" w:hAnsi="Courier New"/>
          <w:color w:val="1F1F1F"/>
          <w:sz w:val="18"/>
          <w:szCs w:val="18"/>
        </w:rPr>
        <w:t xml:space="preserve">        medium: Memory          # Stored in RAM, not disk</w:t>
      </w:r>
    </w:p>
    <w:p>
      <w:pPr>
        <w:shd w:fill="F0F0F0" w:val="clear"/>
        <w:spacing w:after="0" w:before="0"/>
        <w:ind w:left="720"/>
      </w:pPr>
      <w:r>
        <w:rPr>
          <w:rFonts w:ascii="Courier New" w:cs="Courier New" w:eastAsia="Courier New" w:hAnsi="Courier New"/>
          <w:color w:val="1F1F1F"/>
          <w:sz w:val="18"/>
          <w:szCs w:val="18"/>
        </w:rPr>
        <w:t xml:space="preserve">        sizeLimit: 256Mi        # Limit to 256 Megabytes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80"/>
              <w:bottom w:type="dxa" w:w="120"/>
              <w:right w:type="dxa" w:w="180"/>
            </w:tcMar>
          </w:tcPr>
          <w:p>
            <w:pPr>
              <w:spacing w:after="0" w:before="0"/>
            </w:pPr>
            <w:r>
              <w:rPr>
                <w:rFonts w:ascii="Arial" w:cs="Arial" w:eastAsia="Arial" w:hAnsi="Arial"/>
                <w:b/>
                <w:bCs/>
                <w:color w:val="1F4E79"/>
                <w:sz w:val="22"/>
                <w:szCs w:val="22"/>
              </w:rPr>
              <w:t xml:space="preserve">Warning: </w:t>
            </w:r>
            <w:r>
              <w:rPr>
                <w:rFonts w:ascii="Arial" w:cs="Arial" w:eastAsia="Arial" w:hAnsi="Arial"/>
                <w:sz w:val="22"/>
                <w:szCs w:val="22"/>
              </w:rPr>
              <w:t xml:space="preserve">Data stored in memory is lost if the Node reboots, in addition to being lost when the Pod is deleted.</w:t>
            </w:r>
          </w:p>
        </w:tc>
      </w:tr>
    </w:tbl>
    <w:p>
      <w:pPr>
        <w:spacing w:after="80" w:before="80"/>
      </w:pPr>
      <w:r>
        <w:t xml:space="preserve"/>
      </w:r>
    </w:p>
    <w:p>
      <w:r>
        <w:br w:type="page"/>
      </w:r>
    </w:p>
    <w:p>
      <w:pPr>
        <w:pStyle w:val="Heading1"/>
        <w:spacing w:after="200" w:before="400"/>
      </w:pPr>
      <w:r>
        <w:rPr>
          <w:rFonts w:ascii="Arial" w:cs="Arial" w:eastAsia="Arial" w:hAnsi="Arial"/>
          <w:b/>
          <w:bCs/>
          <w:color w:val="1F4E79"/>
          <w:sz w:val="36"/>
          <w:szCs w:val="36"/>
        </w:rPr>
        <w:t xml:space="preserve">6. When Should You Use emptyDir?</w:t>
      </w:r>
    </w:p>
    <w:p>
      <w:pPr>
        <w:spacing w:after="120" w:before="80"/>
        <w:jc w:val="both"/>
      </w:pPr>
      <w:r>
        <w:rPr>
          <w:rFonts w:ascii="Arial" w:cs="Arial" w:eastAsia="Arial" w:hAnsi="Arial"/>
          <w:sz w:val="22"/>
          <w:szCs w:val="22"/>
        </w:rPr>
        <w:t xml:space="preserve">emptyDir is perfect for TEMPORARY data that does not need to survive beyond the Pod's life.</w:t>
      </w:r>
    </w:p>
    <w:p>
      <w:pPr>
        <w:spacing w:after="80" w:before="80"/>
      </w:pPr>
      <w:r>
        <w:t xml:space="preserve"/>
      </w:r>
    </w:p>
    <w:p>
      <w:pPr>
        <w:pStyle w:val="Heading3"/>
        <w:spacing w:after="120" w:before="240"/>
      </w:pPr>
      <w:r>
        <w:rPr>
          <w:rFonts w:ascii="Arial" w:cs="Arial" w:eastAsia="Arial" w:hAnsi="Arial"/>
          <w:b/>
          <w:bCs/>
          <w:color w:val="404040"/>
          <w:sz w:val="24"/>
          <w:szCs w:val="24"/>
        </w:rPr>
        <w:t xml:space="preserve">Good use cases:</w:t>
      </w:r>
    </w:p>
    <w:p>
      <w:pPr>
        <w:pStyle w:val="ListParagraph"/>
        <w:numPr>
          <w:ilvl w:val="0"/>
          <w:numId w:val="2"/>
        </w:numPr>
        <w:spacing w:after="80" w:before="60"/>
      </w:pPr>
      <w:r>
        <w:rPr>
          <w:rFonts w:ascii="Arial" w:cs="Arial" w:eastAsia="Arial" w:hAnsi="Arial"/>
          <w:b/>
          <w:bCs/>
          <w:sz w:val="22"/>
          <w:szCs w:val="22"/>
        </w:rPr>
        <w:t xml:space="preserve">Temporary scratch space: </w:t>
      </w:r>
      <w:r>
        <w:rPr>
          <w:rFonts w:ascii="Arial" w:cs="Arial" w:eastAsia="Arial" w:hAnsi="Arial"/>
          <w:sz w:val="22"/>
          <w:szCs w:val="22"/>
        </w:rPr>
        <w:t xml:space="preserve">Scratch space</w:t>
      </w:r>
    </w:p>
    <w:p>
      <w:pPr>
        <w:pStyle w:val="ListParagraph"/>
        <w:numPr>
          <w:ilvl w:val="0"/>
          <w:numId w:val="2"/>
        </w:numPr>
        <w:spacing w:after="80" w:before="60"/>
      </w:pPr>
      <w:r>
        <w:rPr>
          <w:rFonts w:ascii="Arial" w:cs="Arial" w:eastAsia="Arial" w:hAnsi="Arial"/>
          <w:b/>
          <w:bCs/>
          <w:sz w:val="22"/>
          <w:szCs w:val="22"/>
        </w:rPr>
        <w:t xml:space="preserve">Inter-container communication: </w:t>
      </w:r>
      <w:r>
        <w:rPr>
          <w:rFonts w:ascii="Arial" w:cs="Arial" w:eastAsia="Arial" w:hAnsi="Arial"/>
          <w:sz w:val="22"/>
          <w:szCs w:val="22"/>
        </w:rPr>
        <w:t xml:space="preserve">Passing data between containers in same Pod</w:t>
      </w:r>
    </w:p>
    <w:p>
      <w:pPr>
        <w:pStyle w:val="ListParagraph"/>
        <w:numPr>
          <w:ilvl w:val="0"/>
          <w:numId w:val="2"/>
        </w:numPr>
        <w:spacing w:after="80" w:before="60"/>
      </w:pPr>
      <w:r>
        <w:rPr>
          <w:rFonts w:ascii="Arial" w:cs="Arial" w:eastAsia="Arial" w:hAnsi="Arial"/>
          <w:b/>
          <w:bCs/>
          <w:sz w:val="22"/>
          <w:szCs w:val="22"/>
        </w:rPr>
        <w:t xml:space="preserve">Cache: </w:t>
      </w:r>
      <w:r>
        <w:rPr>
          <w:rFonts w:ascii="Arial" w:cs="Arial" w:eastAsia="Arial" w:hAnsi="Arial"/>
          <w:sz w:val="22"/>
          <w:szCs w:val="22"/>
        </w:rPr>
        <w:t xml:space="preserve">Caching files that can be regenerated</w:t>
      </w:r>
    </w:p>
    <w:p>
      <w:pPr>
        <w:pStyle w:val="ListParagraph"/>
        <w:numPr>
          <w:ilvl w:val="0"/>
          <w:numId w:val="2"/>
        </w:numPr>
        <w:spacing w:after="80" w:before="60"/>
      </w:pPr>
      <w:r>
        <w:rPr>
          <w:rFonts w:ascii="Arial" w:cs="Arial" w:eastAsia="Arial" w:hAnsi="Arial"/>
          <w:b/>
          <w:bCs/>
          <w:sz w:val="22"/>
          <w:szCs w:val="22"/>
        </w:rPr>
        <w:t xml:space="preserve">Processing: </w:t>
      </w:r>
      <w:r>
        <w:rPr>
          <w:rFonts w:ascii="Arial" w:cs="Arial" w:eastAsia="Arial" w:hAnsi="Arial"/>
          <w:sz w:val="22"/>
          <w:szCs w:val="22"/>
        </w:rPr>
        <w:t xml:space="preserve">Intermediate processing files (e.g., converting a video)</w:t>
      </w:r>
    </w:p>
    <w:p>
      <w:pPr>
        <w:pStyle w:val="ListParagraph"/>
        <w:numPr>
          <w:ilvl w:val="0"/>
          <w:numId w:val="2"/>
        </w:numPr>
        <w:spacing w:after="80" w:before="60"/>
      </w:pPr>
      <w:r>
        <w:rPr>
          <w:rFonts w:ascii="Arial" w:cs="Arial" w:eastAsia="Arial" w:hAnsi="Arial"/>
          <w:b/>
          <w:bCs/>
          <w:sz w:val="22"/>
          <w:szCs w:val="22"/>
        </w:rPr>
        <w:t xml:space="preserve">Downloads: </w:t>
      </w:r>
      <w:r>
        <w:rPr>
          <w:rFonts w:ascii="Arial" w:cs="Arial" w:eastAsia="Arial" w:hAnsi="Arial"/>
          <w:sz w:val="22"/>
          <w:szCs w:val="22"/>
        </w:rPr>
        <w:t xml:space="preserve">Storing downloaded files temporarily before processing</w:t>
      </w:r>
    </w:p>
    <w:p>
      <w:pPr>
        <w:spacing w:after="80" w:before="80"/>
      </w:pPr>
      <w:r>
        <w:t xml:space="preserve"/>
      </w:r>
    </w:p>
    <w:p>
      <w:pPr>
        <w:pStyle w:val="Heading3"/>
        <w:spacing w:after="120" w:before="240"/>
      </w:pPr>
      <w:r>
        <w:rPr>
          <w:rFonts w:ascii="Arial" w:cs="Arial" w:eastAsia="Arial" w:hAnsi="Arial"/>
          <w:b/>
          <w:bCs/>
          <w:color w:val="404040"/>
          <w:sz w:val="24"/>
          <w:szCs w:val="24"/>
        </w:rPr>
        <w:t xml:space="preserve">Bad use cases (do NOT use emptyDir when):</w:t>
      </w:r>
    </w:p>
    <w:p>
      <w:pPr>
        <w:pStyle w:val="ListParagraph"/>
        <w:numPr>
          <w:ilvl w:val="0"/>
          <w:numId w:val="2"/>
        </w:numPr>
        <w:spacing w:after="80" w:before="60"/>
      </w:pPr>
      <w:r>
        <w:rPr>
          <w:rFonts w:ascii="Arial" w:cs="Arial" w:eastAsia="Arial" w:hAnsi="Arial"/>
          <w:sz w:val="22"/>
          <w:szCs w:val="22"/>
        </w:rPr>
        <w:t xml:space="preserve">You need the data to survive Pod deletion — use PersistentVolume instead</w:t>
      </w:r>
    </w:p>
    <w:p>
      <w:pPr>
        <w:pStyle w:val="ListParagraph"/>
        <w:numPr>
          <w:ilvl w:val="0"/>
          <w:numId w:val="2"/>
        </w:numPr>
        <w:spacing w:after="80" w:before="60"/>
      </w:pPr>
      <w:r>
        <w:rPr>
          <w:rFonts w:ascii="Arial" w:cs="Arial" w:eastAsia="Arial" w:hAnsi="Arial"/>
          <w:sz w:val="22"/>
          <w:szCs w:val="22"/>
        </w:rPr>
        <w:t xml:space="preserve">You need to share data between different Pods — use a shared PersistentVolume</w:t>
      </w:r>
    </w:p>
    <w:p>
      <w:pPr>
        <w:pStyle w:val="ListParagraph"/>
        <w:numPr>
          <w:ilvl w:val="0"/>
          <w:numId w:val="2"/>
        </w:numPr>
        <w:spacing w:after="80" w:before="60"/>
      </w:pPr>
      <w:r>
        <w:rPr>
          <w:rFonts w:ascii="Arial" w:cs="Arial" w:eastAsia="Arial" w:hAnsi="Arial"/>
          <w:sz w:val="22"/>
          <w:szCs w:val="22"/>
        </w:rPr>
        <w:t xml:space="preserve">The data is important and must not be lost — use a database or PersistentVolume</w:t>
      </w:r>
    </w:p>
    <w:p>
      <w:pPr>
        <w:spacing w:after="80" w:before="80"/>
      </w:pPr>
      <w:r>
        <w:t xml:space="preserve"/>
      </w:r>
    </w:p>
    <w:p>
      <w:pPr>
        <w:pStyle w:val="Heading1"/>
        <w:spacing w:after="200" w:before="400"/>
      </w:pPr>
      <w:r>
        <w:rPr>
          <w:rFonts w:ascii="Arial" w:cs="Arial" w:eastAsia="Arial" w:hAnsi="Arial"/>
          <w:b/>
          <w:bCs/>
          <w:color w:val="1F4E79"/>
          <w:sz w:val="36"/>
          <w:szCs w:val="36"/>
        </w:rPr>
        <w:t xml:space="preserve">7. Key Facts at a Glance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Property</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Value</w:t>
            </w:r>
          </w:p>
        </w:tc>
      </w:tr>
      <w:tr>
        <w:tc>
          <w:tcPr>
            <w:tcW w:type="dxa" w:w="3600"/>
            <w:tcBorders>
              <w:top w:val="single" w:color="CCCCCC" w:sz="1"/>
              <w:left w:val="single" w:color="CCCCCC" w:sz="1"/>
              <w:bottom w:val="single" w:color="CCCCCC" w:sz="1"/>
              <w:right w:val="single" w:color="CCCCCC" w:sz="1"/>
            </w:tcBorders>
            <w:shd w:fill="E8F0FE" w:val="clear"/>
            <w:tcMar>
              <w:top w:type="dxa" w:w="80"/>
              <w:left w:type="dxa" w:w="150"/>
              <w:bottom w:type="dxa" w:w="80"/>
              <w:right w:type="dxa" w:w="150"/>
            </w:tcMar>
          </w:tcPr>
          <w:p>
            <w:r>
              <w:rPr>
                <w:rFonts w:ascii="Arial" w:cs="Arial" w:eastAsia="Arial" w:hAnsi="Arial"/>
                <w:b/>
                <w:bCs/>
                <w:sz w:val="22"/>
                <w:szCs w:val="22"/>
              </w:rPr>
              <w:t xml:space="preserve">Created when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2"/>
                <w:szCs w:val="22"/>
              </w:rPr>
              <w:t xml:space="preserve">Pod is scheduled to a Node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Initial content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Always starts empty</w:t>
            </w:r>
          </w:p>
        </w:tc>
      </w:tr>
      <w:tr>
        <w:tc>
          <w:tcPr>
            <w:tcW w:type="dxa" w:w="3600"/>
            <w:tcBorders>
              <w:top w:val="single" w:color="CCCCCC" w:sz="1"/>
              <w:left w:val="single" w:color="CCCCCC" w:sz="1"/>
              <w:bottom w:val="single" w:color="CCCCCC" w:sz="1"/>
              <w:right w:val="single" w:color="CCCCCC" w:sz="1"/>
            </w:tcBorders>
            <w:shd w:fill="E8F0FE" w:val="clear"/>
            <w:tcMar>
              <w:top w:type="dxa" w:w="80"/>
              <w:left w:type="dxa" w:w="150"/>
              <w:bottom w:type="dxa" w:w="80"/>
              <w:right w:type="dxa" w:w="150"/>
            </w:tcMar>
          </w:tcPr>
          <w:p>
            <w:r>
              <w:rPr>
                <w:rFonts w:ascii="Arial" w:cs="Arial" w:eastAsia="Arial" w:hAnsi="Arial"/>
                <w:b/>
                <w:bCs/>
                <w:sz w:val="22"/>
                <w:szCs w:val="22"/>
              </w:rPr>
              <w:t xml:space="preserve">Scope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2"/>
                <w:szCs w:val="22"/>
              </w:rPr>
              <w:t xml:space="preserve">Pod-level (shared by all containers in same Pod)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Data persists on container restart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YES</w:t>
            </w:r>
          </w:p>
        </w:tc>
      </w:tr>
      <w:tr>
        <w:tc>
          <w:tcPr>
            <w:tcW w:type="dxa" w:w="3600"/>
            <w:tcBorders>
              <w:top w:val="single" w:color="CCCCCC" w:sz="1"/>
              <w:left w:val="single" w:color="CCCCCC" w:sz="1"/>
              <w:bottom w:val="single" w:color="CCCCCC" w:sz="1"/>
              <w:right w:val="single" w:color="CCCCCC" w:sz="1"/>
            </w:tcBorders>
            <w:shd w:fill="E8F0FE" w:val="clear"/>
            <w:tcMar>
              <w:top w:type="dxa" w:w="80"/>
              <w:left w:type="dxa" w:w="150"/>
              <w:bottom w:type="dxa" w:w="80"/>
              <w:right w:type="dxa" w:w="150"/>
            </w:tcMar>
          </w:tcPr>
          <w:p>
            <w:r>
              <w:rPr>
                <w:rFonts w:ascii="Arial" w:cs="Arial" w:eastAsia="Arial" w:hAnsi="Arial"/>
                <w:b/>
                <w:bCs/>
                <w:sz w:val="22"/>
                <w:szCs w:val="22"/>
              </w:rPr>
              <w:t xml:space="preserve">Data persists on Pod deletion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2"/>
                <w:szCs w:val="22"/>
              </w:rPr>
              <w:t xml:space="preserve">NO — permanently lost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Default storage location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Node's local disk</w:t>
            </w:r>
          </w:p>
        </w:tc>
      </w:tr>
      <w:tr>
        <w:tc>
          <w:tcPr>
            <w:tcW w:type="dxa" w:w="3600"/>
            <w:tcBorders>
              <w:top w:val="single" w:color="CCCCCC" w:sz="1"/>
              <w:left w:val="single" w:color="CCCCCC" w:sz="1"/>
              <w:bottom w:val="single" w:color="CCCCCC" w:sz="1"/>
              <w:right w:val="single" w:color="CCCCCC" w:sz="1"/>
            </w:tcBorders>
            <w:shd w:fill="E8F0FE" w:val="clear"/>
            <w:tcMar>
              <w:top w:type="dxa" w:w="80"/>
              <w:left w:type="dxa" w:w="150"/>
              <w:bottom w:type="dxa" w:w="80"/>
              <w:right w:type="dxa" w:w="150"/>
            </w:tcMar>
          </w:tcPr>
          <w:p>
            <w:r>
              <w:rPr>
                <w:rFonts w:ascii="Arial" w:cs="Arial" w:eastAsia="Arial" w:hAnsi="Arial"/>
                <w:b/>
                <w:bCs/>
                <w:sz w:val="22"/>
                <w:szCs w:val="22"/>
              </w:rPr>
              <w:t xml:space="preserve">Optional: in-memory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sz w:val="22"/>
                <w:szCs w:val="22"/>
              </w:rPr>
              <w:t xml:space="preserve">Yes, using medium: Memory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2"/>
                <w:szCs w:val="22"/>
              </w:rPr>
              <w:t xml:space="preserve">Can set size limit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Yes, using sizeLimit</w:t>
            </w:r>
          </w:p>
        </w:tc>
      </w:tr>
    </w:tbl>
    <w:p>
      <w:pPr>
        <w:spacing w:after="80" w:before="80"/>
      </w:pPr>
      <w:r>
        <w:t xml:space="preserve"/>
      </w:r>
    </w:p>
    <w:p>
      <w:r>
        <w:br w:type="page"/>
      </w:r>
    </w:p>
    <w:p>
      <w:pPr>
        <w:pStyle w:val="Heading1"/>
        <w:spacing w:after="200" w:before="400"/>
      </w:pPr>
      <w:r>
        <w:rPr>
          <w:rFonts w:ascii="Arial" w:cs="Arial" w:eastAsia="Arial" w:hAnsi="Arial"/>
          <w:b/>
          <w:bCs/>
          <w:color w:val="1F4E79"/>
          <w:sz w:val="36"/>
          <w:szCs w:val="36"/>
        </w:rPr>
        <w:t xml:space="preserve">8. Common Mistakes Freshers Make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80"/>
              <w:bottom w:type="dxa" w:w="120"/>
              <w:right w:type="dxa" w:w="180"/>
            </w:tcMar>
          </w:tcPr>
          <w:p>
            <w:pPr>
              <w:spacing w:after="0" w:before="0"/>
            </w:pPr>
            <w:r>
              <w:rPr>
                <w:rFonts w:ascii="Arial" w:cs="Arial" w:eastAsia="Arial" w:hAnsi="Arial"/>
                <w:b/>
                <w:bCs/>
                <w:color w:val="1F4E79"/>
                <w:sz w:val="22"/>
                <w:szCs w:val="22"/>
              </w:rPr>
              <w:t xml:space="preserve">Mistake 1: </w:t>
            </w:r>
            <w:r>
              <w:rPr>
                <w:rFonts w:ascii="Arial" w:cs="Arial" w:eastAsia="Arial" w:hAnsi="Arial"/>
                <w:sz w:val="22"/>
                <w:szCs w:val="22"/>
              </w:rPr>
              <w:t xml:space="preserve">Storing important data in emptyDir thinking it will persist. Remember — if the Pod dies, your data is gone!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80"/>
              <w:bottom w:type="dxa" w:w="120"/>
              <w:right w:type="dxa" w:w="180"/>
            </w:tcMar>
          </w:tcPr>
          <w:p>
            <w:pPr>
              <w:spacing w:after="0" w:before="0"/>
            </w:pPr>
            <w:r>
              <w:rPr>
                <w:rFonts w:ascii="Arial" w:cs="Arial" w:eastAsia="Arial" w:hAnsi="Arial"/>
                <w:b/>
                <w:bCs/>
                <w:color w:val="1F4E79"/>
                <w:sz w:val="22"/>
                <w:szCs w:val="22"/>
              </w:rPr>
              <w:t xml:space="preserve">Mistake 2: </w:t>
            </w:r>
            <w:r>
              <w:rPr>
                <w:rFonts w:ascii="Arial" w:cs="Arial" w:eastAsia="Arial" w:hAnsi="Arial"/>
                <w:sz w:val="22"/>
                <w:szCs w:val="22"/>
              </w:rPr>
              <w:t xml:space="preserve">Trying to share emptyDir between two different Pods. emptyDir is only shared within the SAME Pod. Two Pods cannot share the same emptyDir.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80"/>
              <w:bottom w:type="dxa" w:w="120"/>
              <w:right w:type="dxa" w:w="180"/>
            </w:tcMar>
          </w:tcPr>
          <w:p>
            <w:pPr>
              <w:spacing w:after="0" w:before="0"/>
            </w:pPr>
            <w:r>
              <w:rPr>
                <w:rFonts w:ascii="Arial" w:cs="Arial" w:eastAsia="Arial" w:hAnsi="Arial"/>
                <w:b/>
                <w:bCs/>
                <w:color w:val="1F4E79"/>
                <w:sz w:val="22"/>
                <w:szCs w:val="22"/>
              </w:rPr>
              <w:t xml:space="preserve">Mistake 3: </w:t>
            </w:r>
            <w:r>
              <w:rPr>
                <w:rFonts w:ascii="Arial" w:cs="Arial" w:eastAsia="Arial" w:hAnsi="Arial"/>
                <w:sz w:val="22"/>
                <w:szCs w:val="22"/>
              </w:rPr>
              <w:t xml:space="preserve">Forgetting to add volumeMounts in the container spec. Defining the volume is not enough — you must also mount it inside the container.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0" w:before="0"/>
            </w:pPr>
            <w:r>
              <w:rPr>
                <w:rFonts w:ascii="Arial" w:cs="Arial" w:eastAsia="Arial" w:hAnsi="Arial"/>
                <w:b/>
                <w:bCs/>
                <w:color w:val="1F4E79"/>
                <w:sz w:val="22"/>
                <w:szCs w:val="22"/>
              </w:rPr>
              <w:t xml:space="preserve">Correct Pattern: </w:t>
            </w:r>
            <w:r>
              <w:rPr>
                <w:rFonts w:ascii="Arial" w:cs="Arial" w:eastAsia="Arial" w:hAnsi="Arial"/>
                <w:sz w:val="22"/>
                <w:szCs w:val="22"/>
              </w:rPr>
              <w:t xml:space="preserve">Always define volumes at the Pod spec level AND add volumeMounts inside each container that needs access.</w:t>
            </w:r>
          </w:p>
        </w:tc>
      </w:tr>
    </w:tbl>
    <w:p>
      <w:pPr>
        <w:spacing w:after="80" w:before="80"/>
      </w:pPr>
      <w:r>
        <w:t xml:space="preserve"/>
      </w:r>
    </w:p>
    <w:p>
      <w:pPr>
        <w:pStyle w:val="Heading1"/>
        <w:spacing w:after="200" w:before="400"/>
      </w:pPr>
      <w:r>
        <w:rPr>
          <w:rFonts w:ascii="Arial" w:cs="Arial" w:eastAsia="Arial" w:hAnsi="Arial"/>
          <w:b/>
          <w:bCs/>
          <w:color w:val="1F4E79"/>
          <w:sz w:val="36"/>
          <w:szCs w:val="36"/>
        </w:rPr>
        <w:t xml:space="preserve">9. Quick Revision — 5 Things to Remember</w:t>
      </w:r>
    </w:p>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emptyDir starts EMPTY when a Pod is created.</w:t>
      </w:r>
    </w:p>
    <w:p>
      <w:pPr>
        <w:pStyle w:val="ListParagraph"/>
        <w:numPr>
          <w:ilvl w:val="0"/>
          <w:numId w:val="3"/>
        </w:numPr>
        <w:spacing w:after="80" w:before="80"/>
      </w:pPr>
      <w:r>
        <w:rPr>
          <w:rFonts w:ascii="Arial" w:cs="Arial" w:eastAsia="Arial" w:hAnsi="Arial"/>
          <w:sz w:val="22"/>
          <w:szCs w:val="22"/>
        </w:rPr>
        <w:t xml:space="preserve">All containers in the same Pod share the same emptyDir.</w:t>
      </w:r>
    </w:p>
    <w:p>
      <w:pPr>
        <w:pStyle w:val="ListParagraph"/>
        <w:numPr>
          <w:ilvl w:val="0"/>
          <w:numId w:val="3"/>
        </w:numPr>
        <w:spacing w:after="80" w:before="80"/>
      </w:pPr>
      <w:r>
        <w:rPr>
          <w:rFonts w:ascii="Arial" w:cs="Arial" w:eastAsia="Arial" w:hAnsi="Arial"/>
          <w:sz w:val="22"/>
          <w:szCs w:val="22"/>
        </w:rPr>
        <w:t xml:space="preserve">Data SURVIVES container restarts but is LOST when the Pod is deleted.</w:t>
      </w:r>
    </w:p>
    <w:p>
      <w:pPr>
        <w:pStyle w:val="ListParagraph"/>
        <w:numPr>
          <w:ilvl w:val="0"/>
          <w:numId w:val="3"/>
        </w:numPr>
        <w:spacing w:after="80" w:before="80"/>
      </w:pPr>
      <w:r>
        <w:rPr>
          <w:rFonts w:ascii="Arial" w:cs="Arial" w:eastAsia="Arial" w:hAnsi="Arial"/>
          <w:sz w:val="22"/>
          <w:szCs w:val="22"/>
        </w:rPr>
        <w:t xml:space="preserve">Use it for temporary/scratch data only — not for important persistent data.</w:t>
      </w:r>
    </w:p>
    <w:p>
      <w:pPr>
        <w:pStyle w:val="ListParagraph"/>
        <w:numPr>
          <w:ilvl w:val="0"/>
          <w:numId w:val="3"/>
        </w:numPr>
        <w:spacing w:after="80" w:before="80"/>
      </w:pPr>
      <w:r>
        <w:rPr>
          <w:rFonts w:ascii="Arial" w:cs="Arial" w:eastAsia="Arial" w:hAnsi="Arial"/>
          <w:sz w:val="22"/>
          <w:szCs w:val="22"/>
        </w:rPr>
        <w:t xml:space="preserve">Can be stored in memory (RAM) for faster access using medium: Memory.</w:t>
      </w:r>
    </w:p>
    <w:p>
      <w:pPr>
        <w:spacing w:after="80" w:before="80"/>
      </w:pPr>
      <w:r>
        <w:t xml:space="preserve"/>
      </w:r>
    </w:p>
    <w:p>
      <w:pPr>
        <w:spacing w:after="80" w:before="80"/>
      </w:pPr>
      <w:r>
        <w:t xml:space="preserve"/>
      </w:r>
    </w:p>
    <w:p>
      <w:pPr>
        <w:jc w:val="center"/>
      </w:pPr>
      <w:r>
        <w:rPr>
          <w:rFonts w:ascii="Arial" w:cs="Arial" w:eastAsia="Arial" w:hAnsi="Arial"/>
          <w:b/>
          <w:bCs/>
          <w:i/>
          <w:iCs/>
          <w:color w:val="2E75B6"/>
          <w:sz w:val="24"/>
          <w:szCs w:val="24"/>
        </w:rPr>
        <w:t xml:space="preserve">Happy Learning! You now understand emptyDir in Kubernetes.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Kubernetes emptyDir Guide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2026-05-12T02:29:50.127Z</dcterms:created>
  <dcterms:modified xsi:type="dcterms:W3CDTF">2026-05-12T02:29:50.129Z</dcterms:modified>
</cp:coreProperties>
</file>

<file path=docProps/custom.xml><?xml version="1.0" encoding="utf-8"?>
<Properties xmlns="http://schemas.openxmlformats.org/officeDocument/2006/custom-properties" xmlns:vt="http://schemas.openxmlformats.org/officeDocument/2006/docPropsVTypes"/>
</file>