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200" w:before="0"/>
        <w:jc w:val="center"/>
      </w:pPr>
      <w:r>
        <w:rPr>
          <w:rFonts w:ascii="Arial" w:cs="Arial" w:eastAsia="Arial" w:hAnsi="Arial"/>
          <w:color w:val="2E75B6"/>
          <w:sz w:val="80"/>
          <w:szCs w:val="80"/>
        </w:rPr>
        <w:t xml:space="preserve">⎈</w:t>
      </w:r>
    </w:p>
    <w:p>
      <w:pPr>
        <w:spacing w:after="120" w:before="0"/>
        <w:jc w:val="center"/>
      </w:pPr>
      <w:r>
        <w:rPr>
          <w:rFonts w:ascii="Arial" w:cs="Arial" w:eastAsia="Arial" w:hAnsi="Arial"/>
          <w:b/>
          <w:bCs/>
          <w:color w:val="1F4E79"/>
          <w:sz w:val="48"/>
          <w:szCs w:val="48"/>
        </w:rPr>
        <w:t xml:space="preserve">Kubernetes</w:t>
      </w:r>
    </w:p>
    <w:p>
      <w:pPr>
        <w:spacing w:after="200" w:before="0"/>
        <w:jc w:val="center"/>
      </w:pPr>
      <w:r>
        <w:rPr>
          <w:rFonts w:ascii="Arial" w:cs="Arial" w:eastAsia="Arial" w:hAnsi="Arial"/>
          <w:b/>
          <w:bCs/>
          <w:color w:val="2E75B6"/>
          <w:sz w:val="52"/>
          <w:szCs w:val="52"/>
        </w:rPr>
        <w:t xml:space="preserve">Init Containers</w:t>
      </w:r>
    </w:p>
    <w:p>
      <w:pPr>
        <w:pBdr>
          <w:bottom w:val="single" w:color="2E75B6" w:sz="4" w:space="8"/>
        </w:pBdr>
        <w:spacing w:after="80" w:before="0"/>
        <w:jc w:val="center"/>
      </w:pPr>
      <w:r>
        <w:rPr>
          <w:rFonts w:ascii="Arial" w:cs="Arial" w:eastAsia="Arial" w:hAnsi="Arial"/>
          <w:color w:val="555555"/>
          <w:sz w:val="28"/>
          <w:szCs w:val="28"/>
        </w:rPr>
        <w:t xml:space="preserve">Theory Document</w:t>
      </w:r>
    </w:p>
    <w:p>
      <w:pPr>
        <w:spacing w:after="80" w:before="0"/>
      </w:pPr>
      <w:r>
        <w:t xml:space="preserve"/>
      </w:r>
    </w:p>
    <w:p>
      <w:pPr>
        <w:spacing w:after="60" w:before="0"/>
        <w:jc w:val="center"/>
      </w:pPr>
      <w:r>
        <w:rPr>
          <w:rFonts w:ascii="Arial" w:cs="Arial" w:eastAsia="Arial" w:hAnsi="Arial"/>
          <w:color w:val="777777"/>
          <w:sz w:val="22"/>
          <w:szCs w:val="22"/>
        </w:rPr>
        <w:t xml:space="preserve">Kubernetes Training Programme</w:t>
      </w:r>
    </w:p>
    <w:p>
      <w:pPr>
        <w:jc w:val="center"/>
      </w:pPr>
      <w:r>
        <w:rPr>
          <w:rFonts w:ascii="Arial" w:cs="Arial" w:eastAsia="Arial" w:hAnsi="Arial"/>
          <w:color w:val="999999"/>
          <w:sz w:val="20"/>
          <w:szCs w:val="20"/>
        </w:rPr>
        <w:t xml:space="preserve">Reference: K8s-Init-001</w:t>
      </w:r>
    </w:p>
    <w:p>
      <w:pPr>
        <w:pageBreakBefore/>
      </w:pPr>
      <w:r>
        <w:t xml:space="preserve"/>
      </w:r>
    </w:p>
    <w:p>
      <w:pPr>
        <w:pStyle w:val="Heading1"/>
      </w:pPr>
      <w:r>
        <w:rPr>
          <w:rFonts w:ascii="Arial" w:cs="Arial" w:eastAsia="Arial" w:hAnsi="Arial"/>
          <w:b/>
          <w:bCs/>
          <w:color w:val="1F4E79"/>
          <w:sz w:val="32"/>
          <w:szCs w:val="32"/>
        </w:rPr>
        <w:t xml:space="preserve">1.  Introduction to Init Containers</w:t>
      </w:r>
    </w:p>
    <w:p>
      <w:pPr>
        <w:spacing w:after="100" w:before="60"/>
      </w:pPr>
      <w:r>
        <w:rPr>
          <w:rFonts w:ascii="Arial" w:cs="Arial" w:eastAsia="Arial" w:hAnsi="Arial"/>
          <w:sz w:val="22"/>
          <w:szCs w:val="22"/>
        </w:rPr>
        <w:t xml:space="preserve">In Kubernetes, an init container is a specialised container that runs and completes before any application (main) containers in a Pod are started. Init containers allow you to perform setup tasks, check preconditions, or prepare the environment that the main application depends on — all in a controlled, sequential manner.</w:t>
      </w:r>
    </w:p>
    <w:p>
      <w:pPr>
        <w:spacing w:after="100" w:before="60"/>
      </w:pPr>
      <w:r>
        <w:rPr>
          <w:rFonts w:ascii="Arial" w:cs="Arial" w:eastAsia="Arial" w:hAnsi="Arial"/>
          <w:sz w:val="22"/>
          <w:szCs w:val="22"/>
        </w:rPr>
        <w:t xml:space="preserve">Every Pod can have zero or more init containers defined in its specification. The Kubernetes control plane guarantees that all init containers finish successfully before the first main container is ever launched.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Core Guarantee</w:t>
            </w:r>
          </w:p>
          <w:p>
            <w:pPr>
              <w:spacing w:after="0" w:before="0"/>
            </w:pPr>
            <w:r>
              <w:rPr>
                <w:rFonts w:ascii="Arial" w:cs="Arial" w:eastAsia="Arial" w:hAnsi="Arial"/>
                <w:color w:val="333333"/>
                <w:sz w:val="20"/>
                <w:szCs w:val="20"/>
              </w:rPr>
              <w:t xml:space="preserve">If a Pod has N init containers, all N must exit with status code 0 in sequence before the first main container starts. If any init container fails, Kubernetes restarts the Pod according to its restartPolicy.</w:t>
            </w:r>
          </w:p>
        </w:tc>
      </w:tr>
    </w:tbl>
    <w:p>
      <w:pPr>
        <w:spacing w:after="60" w:before="0"/>
      </w:pPr>
      <w:r>
        <w:t xml:space="preserve"/>
      </w:r>
    </w:p>
    <w:p>
      <w:pPr>
        <w:pStyle w:val="Heading2"/>
        <w:spacing w:after="120" w:before="260"/>
      </w:pPr>
      <w:r>
        <w:rPr>
          <w:rFonts w:ascii="Arial" w:cs="Arial" w:eastAsia="Arial" w:hAnsi="Arial"/>
          <w:b/>
          <w:bCs/>
          <w:color w:val="2E75B6"/>
          <w:sz w:val="26"/>
          <w:szCs w:val="26"/>
        </w:rPr>
        <w:t xml:space="preserve">1.1  Why Init Containers Exist</w:t>
      </w:r>
    </w:p>
    <w:p>
      <w:pPr>
        <w:spacing w:after="100" w:before="60"/>
      </w:pPr>
      <w:r>
        <w:rPr>
          <w:rFonts w:ascii="Arial" w:cs="Arial" w:eastAsia="Arial" w:hAnsi="Arial"/>
          <w:sz w:val="22"/>
          <w:szCs w:val="22"/>
        </w:rPr>
        <w:t xml:space="preserve">Before init containers were introduced, teams had to embed setup logic directly into application images — making images bloated, coupling infrastructure concerns with application code, and making updates harder. Init containers solve this by providing a dedicated, separate execution phase for setup work.</w:t>
      </w:r>
    </w:p>
    <w:p>
      <w:pPr>
        <w:spacing w:after="100" w:before="60"/>
      </w:pPr>
      <w:r>
        <w:rPr>
          <w:rFonts w:ascii="Arial" w:cs="Arial" w:eastAsia="Arial" w:hAnsi="Arial"/>
          <w:sz w:val="22"/>
          <w:szCs w:val="22"/>
        </w:rPr>
        <w:t xml:space="preserve">Common problems init containers solve:</w:t>
      </w:r>
    </w:p>
    <w:p>
      <w:pPr>
        <w:pStyle w:val="ListParagraph"/>
        <w:numPr>
          <w:ilvl w:val="0"/>
          <w:numId w:val="2"/>
        </w:numPr>
        <w:spacing w:after="60" w:before="40"/>
      </w:pPr>
      <w:r>
        <w:rPr>
          <w:rFonts w:ascii="Arial" w:cs="Arial" w:eastAsia="Arial" w:hAnsi="Arial"/>
          <w:sz w:val="22"/>
          <w:szCs w:val="22"/>
        </w:rPr>
        <w:t xml:space="preserve">Waiting for a dependent service (database, cache) to become available before starting the app</w:t>
      </w:r>
    </w:p>
    <w:p>
      <w:pPr>
        <w:pStyle w:val="ListParagraph"/>
        <w:numPr>
          <w:ilvl w:val="0"/>
          <w:numId w:val="2"/>
        </w:numPr>
        <w:spacing w:after="60" w:before="40"/>
      </w:pPr>
      <w:r>
        <w:rPr>
          <w:rFonts w:ascii="Arial" w:cs="Arial" w:eastAsia="Arial" w:hAnsi="Arial"/>
          <w:sz w:val="22"/>
          <w:szCs w:val="22"/>
        </w:rPr>
        <w:t xml:space="preserve">Downloading configuration files, secrets, or certificates from external sources</w:t>
      </w:r>
    </w:p>
    <w:p>
      <w:pPr>
        <w:pStyle w:val="ListParagraph"/>
        <w:numPr>
          <w:ilvl w:val="0"/>
          <w:numId w:val="2"/>
        </w:numPr>
        <w:spacing w:after="60" w:before="40"/>
      </w:pPr>
      <w:r>
        <w:rPr>
          <w:rFonts w:ascii="Arial" w:cs="Arial" w:eastAsia="Arial" w:hAnsi="Arial"/>
          <w:sz w:val="22"/>
          <w:szCs w:val="22"/>
        </w:rPr>
        <w:t xml:space="preserve">Running database migrations or schema setup steps</w:t>
      </w:r>
    </w:p>
    <w:p>
      <w:pPr>
        <w:pStyle w:val="ListParagraph"/>
        <w:numPr>
          <w:ilvl w:val="0"/>
          <w:numId w:val="2"/>
        </w:numPr>
        <w:spacing w:after="60" w:before="40"/>
      </w:pPr>
      <w:r>
        <w:rPr>
          <w:rFonts w:ascii="Arial" w:cs="Arial" w:eastAsia="Arial" w:hAnsi="Arial"/>
          <w:sz w:val="22"/>
          <w:szCs w:val="22"/>
        </w:rPr>
        <w:t xml:space="preserve">Setting file permissions or ownership on shared volumes</w:t>
      </w:r>
    </w:p>
    <w:p>
      <w:pPr>
        <w:pStyle w:val="ListParagraph"/>
        <w:numPr>
          <w:ilvl w:val="0"/>
          <w:numId w:val="2"/>
        </w:numPr>
        <w:spacing w:after="60" w:before="40"/>
      </w:pPr>
      <w:r>
        <w:rPr>
          <w:rFonts w:ascii="Arial" w:cs="Arial" w:eastAsia="Arial" w:hAnsi="Arial"/>
          <w:sz w:val="22"/>
          <w:szCs w:val="22"/>
        </w:rPr>
        <w:t xml:space="preserve">Registering the pod with an external service registry before the app starts</w:t>
      </w:r>
    </w:p>
    <w:p>
      <w:pPr>
        <w:pStyle w:val="ListParagraph"/>
        <w:numPr>
          <w:ilvl w:val="0"/>
          <w:numId w:val="2"/>
        </w:numPr>
        <w:spacing w:after="60" w:before="40"/>
      </w:pPr>
      <w:r>
        <w:rPr>
          <w:rFonts w:ascii="Arial" w:cs="Arial" w:eastAsia="Arial" w:hAnsi="Arial"/>
          <w:sz w:val="22"/>
          <w:szCs w:val="22"/>
        </w:rPr>
        <w:t xml:space="preserve">Seeding or pre-populating data in a shared volume</w:t>
      </w:r>
    </w:p>
    <w:p>
      <w:pPr>
        <w:spacing w:after="80" w:before="0"/>
      </w:pPr>
      <w:r>
        <w:t xml:space="preserve"/>
      </w:r>
    </w:p>
    <w:p>
      <w:pPr>
        <w:pStyle w:val="Heading2"/>
        <w:spacing w:after="120" w:before="260"/>
      </w:pPr>
      <w:r>
        <w:rPr>
          <w:rFonts w:ascii="Arial" w:cs="Arial" w:eastAsia="Arial" w:hAnsi="Arial"/>
          <w:b/>
          <w:bCs/>
          <w:color w:val="2E75B6"/>
          <w:sz w:val="26"/>
          <w:szCs w:val="26"/>
        </w:rPr>
        <w:t xml:space="preserve">1.2  Init Containers vs Sidecar Containers</w:t>
      </w:r>
    </w:p>
    <w:p>
      <w:pPr>
        <w:spacing w:after="100" w:before="60"/>
      </w:pPr>
      <w:r>
        <w:rPr>
          <w:rFonts w:ascii="Arial" w:cs="Arial" w:eastAsia="Arial" w:hAnsi="Arial"/>
          <w:sz w:val="22"/>
          <w:szCs w:val="22"/>
        </w:rPr>
        <w:t xml:space="preserve">It is important to distinguish between init containers and sidecar containers, as both run alongside the main container but serve very different purposes: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33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Init Container</w:t>
            </w:r>
          </w:p>
        </w:tc>
        <w:tc>
          <w:tcPr>
            <w:tcW w:type="dxa" w:w="338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Sidecar Container</w:t>
            </w:r>
          </w:p>
        </w:tc>
      </w:tr>
      <w:tr>
        <w:tc>
          <w:tcPr>
            <w:tcW w:type="dxa" w:w="26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When it runs</w:t>
            </w:r>
          </w:p>
        </w:tc>
        <w:tc>
          <w:tcPr>
            <w:tcW w:type="dxa" w:w="338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Before the main container starts</w:t>
            </w:r>
          </w:p>
        </w:tc>
        <w:tc>
          <w:tcPr>
            <w:tcW w:type="dxa" w:w="338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Simultaneously with the main container</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Lifetime</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Runs once, then exits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Lives for the duration of the Pod</w:t>
            </w:r>
          </w:p>
        </w:tc>
      </w:tr>
      <w:tr>
        <w:tc>
          <w:tcPr>
            <w:tcW w:type="dxa" w:w="26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Purpose</w:t>
            </w:r>
          </w:p>
        </w:tc>
        <w:tc>
          <w:tcPr>
            <w:tcW w:type="dxa" w:w="338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Setup, seeding, precondition checks</w:t>
            </w:r>
          </w:p>
        </w:tc>
        <w:tc>
          <w:tcPr>
            <w:tcW w:type="dxa" w:w="338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Logging, proxying, monitoring, mesh</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Has liveness probe</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26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Blocks main start</w:t>
            </w:r>
          </w:p>
        </w:tc>
        <w:tc>
          <w:tcPr>
            <w:tcW w:type="dxa" w:w="338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Yes — must complete first</w:t>
            </w:r>
          </w:p>
        </w:tc>
        <w:tc>
          <w:tcPr>
            <w:tcW w:type="dxa" w:w="338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No</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Examples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wait-for-db, run-migrations</w:t>
            </w:r>
          </w:p>
        </w:tc>
        <w:tc>
          <w:tcPr>
            <w:tcW w:type="dxa" w:w="33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Envoy, Fluentd, Prometheus exporter</w:t>
            </w:r>
          </w:p>
        </w:tc>
      </w:tr>
    </w:tbl>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2.  Lifecycle and Execution Order</w:t>
      </w:r>
    </w:p>
    <w:p>
      <w:pPr>
        <w:spacing w:after="100" w:before="60"/>
      </w:pPr>
      <w:r>
        <w:rPr>
          <w:rFonts w:ascii="Arial" w:cs="Arial" w:eastAsia="Arial" w:hAnsi="Arial"/>
          <w:sz w:val="22"/>
          <w:szCs w:val="22"/>
        </w:rPr>
        <w:t xml:space="preserve">Understanding the exact lifecycle of init containers is critical for writing reliable Pods. The sequence is strictly controlled by the kubelet on the node.</w:t>
      </w:r>
    </w:p>
    <w:p>
      <w:pPr>
        <w:pStyle w:val="Heading2"/>
        <w:spacing w:after="120" w:before="260"/>
      </w:pPr>
      <w:r>
        <w:rPr>
          <w:rFonts w:ascii="Arial" w:cs="Arial" w:eastAsia="Arial" w:hAnsi="Arial"/>
          <w:b/>
          <w:bCs/>
          <w:color w:val="2E75B6"/>
          <w:sz w:val="26"/>
          <w:szCs w:val="26"/>
        </w:rPr>
        <w:t xml:space="preserve">2.1  Startup Sequence</w:t>
      </w:r>
    </w:p>
    <w:p>
      <w:pPr>
        <w:spacing w:after="100" w:before="60"/>
      </w:pPr>
      <w:r>
        <w:rPr>
          <w:rFonts w:ascii="Arial" w:cs="Arial" w:eastAsia="Arial" w:hAnsi="Arial"/>
          <w:sz w:val="22"/>
          <w:szCs w:val="22"/>
        </w:rPr>
        <w:t xml:space="preserve">When the API server creates a Pod, the kubelet on the assigned node follows this sequence:</w:t>
      </w:r>
    </w:p>
    <w:p>
      <w:pPr>
        <w:pStyle w:val="ListParagraph"/>
        <w:numPr>
          <w:ilvl w:val="0"/>
          <w:numId w:val="2"/>
        </w:numPr>
        <w:spacing w:after="60" w:before="40"/>
      </w:pPr>
      <w:r>
        <w:rPr>
          <w:rFonts w:ascii="Arial" w:cs="Arial" w:eastAsia="Arial" w:hAnsi="Arial"/>
          <w:sz w:val="22"/>
          <w:szCs w:val="22"/>
        </w:rPr>
        <w:t xml:space="preserve">Pull the image for init container #1 (if not already cached)</w:t>
      </w:r>
    </w:p>
    <w:p>
      <w:pPr>
        <w:pStyle w:val="ListParagraph"/>
        <w:numPr>
          <w:ilvl w:val="0"/>
          <w:numId w:val="2"/>
        </w:numPr>
        <w:spacing w:after="60" w:before="40"/>
      </w:pPr>
      <w:r>
        <w:rPr>
          <w:rFonts w:ascii="Arial" w:cs="Arial" w:eastAsia="Arial" w:hAnsi="Arial"/>
          <w:sz w:val="22"/>
          <w:szCs w:val="22"/>
        </w:rPr>
        <w:t xml:space="preserve">Run init container #1</w:t>
      </w:r>
    </w:p>
    <w:p>
      <w:pPr>
        <w:pStyle w:val="ListParagraph"/>
        <w:numPr>
          <w:ilvl w:val="0"/>
          <w:numId w:val="2"/>
        </w:numPr>
        <w:spacing w:after="60" w:before="40"/>
      </w:pPr>
      <w:r>
        <w:rPr>
          <w:rFonts w:ascii="Arial" w:cs="Arial" w:eastAsia="Arial" w:hAnsi="Arial"/>
          <w:sz w:val="22"/>
          <w:szCs w:val="22"/>
        </w:rPr>
        <w:t xml:space="preserve">Wait for init container #1 to exit with code 0 (success)</w:t>
      </w:r>
    </w:p>
    <w:p>
      <w:pPr>
        <w:pStyle w:val="ListParagraph"/>
        <w:numPr>
          <w:ilvl w:val="0"/>
          <w:numId w:val="2"/>
        </w:numPr>
        <w:spacing w:after="60" w:before="40"/>
      </w:pPr>
      <w:r>
        <w:rPr>
          <w:rFonts w:ascii="Arial" w:cs="Arial" w:eastAsia="Arial" w:hAnsi="Arial"/>
          <w:sz w:val="22"/>
          <w:szCs w:val="22"/>
        </w:rPr>
        <w:t xml:space="preserve">If it fails: restart the container according to restartPolicy and retry</w:t>
      </w:r>
    </w:p>
    <w:p>
      <w:pPr>
        <w:pStyle w:val="ListParagraph"/>
        <w:numPr>
          <w:ilvl w:val="0"/>
          <w:numId w:val="2"/>
        </w:numPr>
        <w:spacing w:after="60" w:before="40"/>
      </w:pPr>
      <w:r>
        <w:rPr>
          <w:rFonts w:ascii="Arial" w:cs="Arial" w:eastAsia="Arial" w:hAnsi="Arial"/>
          <w:sz w:val="22"/>
          <w:szCs w:val="22"/>
        </w:rPr>
        <w:t xml:space="preserve">Once init container #1 succeeds, move to init container #2 and repeat</w:t>
      </w:r>
    </w:p>
    <w:p>
      <w:pPr>
        <w:pStyle w:val="ListParagraph"/>
        <w:numPr>
          <w:ilvl w:val="0"/>
          <w:numId w:val="2"/>
        </w:numPr>
        <w:spacing w:after="60" w:before="40"/>
      </w:pPr>
      <w:r>
        <w:rPr>
          <w:rFonts w:ascii="Arial" w:cs="Arial" w:eastAsia="Arial" w:hAnsi="Arial"/>
          <w:sz w:val="22"/>
          <w:szCs w:val="22"/>
        </w:rPr>
        <w:t xml:space="preserve">After all init containers complete, pull images for main containers</w:t>
      </w:r>
    </w:p>
    <w:p>
      <w:pPr>
        <w:pStyle w:val="ListParagraph"/>
        <w:numPr>
          <w:ilvl w:val="0"/>
          <w:numId w:val="2"/>
        </w:numPr>
        <w:spacing w:after="60" w:before="40"/>
      </w:pPr>
      <w:r>
        <w:rPr>
          <w:rFonts w:ascii="Arial" w:cs="Arial" w:eastAsia="Arial" w:hAnsi="Arial"/>
          <w:sz w:val="22"/>
          <w:szCs w:val="22"/>
        </w:rPr>
        <w:t xml:space="preserve">Start all main containers simultaneously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59E0B" w:sz="4"/>
              <w:left w:val="single" w:color="F59E0B" w:sz="16"/>
              <w:bottom w:val="single" w:color="F59E0B" w:sz="4"/>
              <w:right w:val="single" w:color="F59E0B" w:sz="4"/>
            </w:tcBorders>
            <w:shd w:fill="FFF9E6" w:val="clear"/>
            <w:tcMar>
              <w:top w:type="dxa" w:w="120"/>
              <w:left w:type="dxa" w:w="180"/>
              <w:bottom w:type="dxa" w:w="120"/>
              <w:right w:type="dxa" w:w="180"/>
            </w:tcMar>
          </w:tcPr>
          <w:p>
            <w:pPr>
              <w:spacing w:after="60" w:before="0"/>
            </w:pPr>
            <w:r>
              <w:rPr>
                <w:rFonts w:ascii="Arial" w:cs="Arial" w:eastAsia="Arial" w:hAnsi="Arial"/>
                <w:b/>
                <w:bCs/>
                <w:color w:val="F59E0B"/>
                <w:sz w:val="20"/>
                <w:szCs w:val="20"/>
              </w:rPr>
              <w:t xml:space="preserve">Sequential Guarantee</w:t>
            </w:r>
          </w:p>
          <w:p>
            <w:pPr>
              <w:spacing w:after="0" w:before="0"/>
            </w:pPr>
            <w:r>
              <w:rPr>
                <w:rFonts w:ascii="Arial" w:cs="Arial" w:eastAsia="Arial" w:hAnsi="Arial"/>
                <w:color w:val="333333"/>
                <w:sz w:val="20"/>
                <w:szCs w:val="20"/>
              </w:rPr>
              <w:t xml:space="preserve">Init containers always run one at a time in the exact order they are declared in the Pod spec. Unlike main containers, they are never run in parallel with each other.</w:t>
            </w:r>
          </w:p>
        </w:tc>
      </w:tr>
    </w:tbl>
    <w:p>
      <w:pPr>
        <w:spacing w:after="60" w:before="0"/>
      </w:pPr>
      <w:r>
        <w:t xml:space="preserve"/>
      </w:r>
    </w:p>
    <w:p>
      <w:pPr>
        <w:pStyle w:val="Heading2"/>
        <w:spacing w:after="120" w:before="260"/>
      </w:pPr>
      <w:r>
        <w:rPr>
          <w:rFonts w:ascii="Arial" w:cs="Arial" w:eastAsia="Arial" w:hAnsi="Arial"/>
          <w:b/>
          <w:bCs/>
          <w:color w:val="2E75B6"/>
          <w:sz w:val="26"/>
          <w:szCs w:val="26"/>
        </w:rPr>
        <w:t xml:space="preserve">2.2  Pod Status During Initialisation</w:t>
      </w:r>
    </w:p>
    <w:p>
      <w:pPr>
        <w:spacing w:after="100" w:before="60"/>
      </w:pPr>
      <w:r>
        <w:rPr>
          <w:rFonts w:ascii="Arial" w:cs="Arial" w:eastAsia="Arial" w:hAnsi="Arial"/>
          <w:sz w:val="22"/>
          <w:szCs w:val="22"/>
        </w:rPr>
        <w:t xml:space="preserve">While init containers are running, the Pod shows special status values. Knowing these helps diagnose issues: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Pod Status</w:t>
            </w:r>
          </w:p>
        </w:tc>
        <w:tc>
          <w:tcPr>
            <w:tcW w:type="dxa" w:w="624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12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Init:0/N</w:t>
            </w:r>
          </w:p>
        </w:tc>
        <w:tc>
          <w:tcPr>
            <w:tcW w:type="dxa" w:w="624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 init containers defined. 0 have completed. First is running.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Init:1/N</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First init container completed. Second is now running.</w:t>
            </w:r>
          </w:p>
        </w:tc>
      </w:tr>
      <w:tr>
        <w:tc>
          <w:tcPr>
            <w:tcW w:type="dxa" w:w="312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Init:N/N</w:t>
            </w:r>
          </w:p>
        </w:tc>
        <w:tc>
          <w:tcPr>
            <w:tcW w:type="dxa" w:w="624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All N init containers completed. Main container starting.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PodInitializing</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All init containers done. kubelet is starting main containers.</w:t>
            </w:r>
          </w:p>
        </w:tc>
      </w:tr>
      <w:tr>
        <w:tc>
          <w:tcPr>
            <w:tcW w:type="dxa" w:w="312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Running</w:t>
            </w:r>
          </w:p>
        </w:tc>
        <w:tc>
          <w:tcPr>
            <w:tcW w:type="dxa" w:w="624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All init containers done. Main application container is running.</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Init:Error</w:t>
            </w:r>
          </w:p>
        </w:tc>
        <w:tc>
          <w:tcPr>
            <w:tcW w:type="dxa" w:w="6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An init container exited with a non-zero code.</w:t>
            </w:r>
          </w:p>
        </w:tc>
      </w:tr>
      <w:tr>
        <w:tc>
          <w:tcPr>
            <w:tcW w:type="dxa" w:w="312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Init:CrashLoopBackOff</w:t>
            </w:r>
          </w:p>
        </w:tc>
        <w:tc>
          <w:tcPr>
            <w:tcW w:type="dxa" w:w="624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An init container is repeatedly failing. kubelet is backing off.</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2.3  Restart Behaviour</w:t>
      </w:r>
    </w:p>
    <w:p>
      <w:pPr>
        <w:spacing w:after="100" w:before="60"/>
      </w:pPr>
      <w:r>
        <w:rPr>
          <w:rFonts w:ascii="Arial" w:cs="Arial" w:eastAsia="Arial" w:hAnsi="Arial"/>
          <w:sz w:val="22"/>
          <w:szCs w:val="22"/>
        </w:rPr>
        <w:t xml:space="preserve">Init containers follow the Pod's restartPolicy — but with an important distinction:</w:t>
      </w:r>
    </w:p>
    <w:p>
      <w:pPr>
        <w:pStyle w:val="ListParagraph"/>
        <w:numPr>
          <w:ilvl w:val="0"/>
          <w:numId w:val="2"/>
        </w:numPr>
        <w:spacing w:after="60" w:before="40"/>
      </w:pPr>
      <w:r>
        <w:rPr>
          <w:rFonts w:ascii="Arial" w:cs="Arial" w:eastAsia="Arial" w:hAnsi="Arial"/>
          <w:sz w:val="22"/>
          <w:szCs w:val="22"/>
        </w:rPr>
        <w:t xml:space="preserve">restartPolicy: Always — init containers restart on failure (default for Deployments)</w:t>
      </w:r>
    </w:p>
    <w:p>
      <w:pPr>
        <w:pStyle w:val="ListParagraph"/>
        <w:numPr>
          <w:ilvl w:val="0"/>
          <w:numId w:val="2"/>
        </w:numPr>
        <w:spacing w:after="60" w:before="40"/>
      </w:pPr>
      <w:r>
        <w:rPr>
          <w:rFonts w:ascii="Arial" w:cs="Arial" w:eastAsia="Arial" w:hAnsi="Arial"/>
          <w:sz w:val="22"/>
          <w:szCs w:val="22"/>
        </w:rPr>
        <w:t xml:space="preserve">restartPolicy: OnFailure — init containers restart only on non-zero exit</w:t>
      </w:r>
    </w:p>
    <w:p>
      <w:pPr>
        <w:pStyle w:val="ListParagraph"/>
        <w:numPr>
          <w:ilvl w:val="0"/>
          <w:numId w:val="2"/>
        </w:numPr>
        <w:spacing w:after="60" w:before="40"/>
      </w:pPr>
      <w:r>
        <w:rPr>
          <w:rFonts w:ascii="Arial" w:cs="Arial" w:eastAsia="Arial" w:hAnsi="Arial"/>
          <w:sz w:val="22"/>
          <w:szCs w:val="22"/>
        </w:rPr>
        <w:t xml:space="preserve">restartPolicy: Never — init containers are NOT restarted on failure; Pod is marked Failed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A1E28" w:sz="4"/>
              <w:left w:val="single" w:color="DA1E28" w:sz="16"/>
              <w:bottom w:val="single" w:color="DA1E28" w:sz="4"/>
              <w:right w:val="single" w:color="DA1E28" w:sz="4"/>
            </w:tcBorders>
            <w:shd w:fill="FFF1F1" w:val="clear"/>
            <w:tcMar>
              <w:top w:type="dxa" w:w="120"/>
              <w:left w:type="dxa" w:w="180"/>
              <w:bottom w:type="dxa" w:w="120"/>
              <w:right w:type="dxa" w:w="180"/>
            </w:tcMar>
          </w:tcPr>
          <w:p>
            <w:pPr>
              <w:spacing w:after="60" w:before="0"/>
            </w:pPr>
            <w:r>
              <w:rPr>
                <w:rFonts w:ascii="Arial" w:cs="Arial" w:eastAsia="Arial" w:hAnsi="Arial"/>
                <w:b/>
                <w:bCs/>
                <w:color w:val="DA1E28"/>
                <w:sz w:val="20"/>
                <w:szCs w:val="20"/>
              </w:rPr>
              <w:t xml:space="preserve">Important</w:t>
            </w:r>
          </w:p>
          <w:p>
            <w:pPr>
              <w:spacing w:after="0" w:before="0"/>
            </w:pPr>
            <w:r>
              <w:rPr>
                <w:rFonts w:ascii="Arial" w:cs="Arial" w:eastAsia="Arial" w:hAnsi="Arial"/>
                <w:color w:val="333333"/>
                <w:sz w:val="20"/>
                <w:szCs w:val="20"/>
              </w:rPr>
              <w:t xml:space="preserve">Because init containers can restart, they must be idempotent — running them multiple times must produce the same safe result. For example, a migration script should check whether the migration was already applied before applying it.</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2.4  Effect on Pod Readiness</w:t>
      </w:r>
    </w:p>
    <w:p>
      <w:pPr>
        <w:spacing w:after="100" w:before="60"/>
      </w:pPr>
      <w:r>
        <w:rPr>
          <w:rFonts w:ascii="Arial" w:cs="Arial" w:eastAsia="Arial" w:hAnsi="Arial"/>
          <w:sz w:val="22"/>
          <w:szCs w:val="22"/>
        </w:rPr>
        <w:t xml:space="preserve">A Pod is never considered Ready until all init containers have completed successfully. This means:</w:t>
      </w:r>
    </w:p>
    <w:p>
      <w:pPr>
        <w:pStyle w:val="ListParagraph"/>
        <w:numPr>
          <w:ilvl w:val="0"/>
          <w:numId w:val="2"/>
        </w:numPr>
        <w:spacing w:after="60" w:before="40"/>
      </w:pPr>
      <w:r>
        <w:rPr>
          <w:rFonts w:ascii="Arial" w:cs="Arial" w:eastAsia="Arial" w:hAnsi="Arial"/>
          <w:sz w:val="22"/>
          <w:szCs w:val="22"/>
        </w:rPr>
        <w:t xml:space="preserve">No traffic is sent to the Pod by Services until init containers finish</w:t>
      </w:r>
    </w:p>
    <w:p>
      <w:pPr>
        <w:pStyle w:val="ListParagraph"/>
        <w:numPr>
          <w:ilvl w:val="0"/>
          <w:numId w:val="2"/>
        </w:numPr>
        <w:spacing w:after="60" w:before="40"/>
      </w:pPr>
      <w:r>
        <w:rPr>
          <w:rFonts w:ascii="Arial" w:cs="Arial" w:eastAsia="Arial" w:hAnsi="Arial"/>
          <w:sz w:val="22"/>
          <w:szCs w:val="22"/>
        </w:rPr>
        <w:t xml:space="preserve">Readiness probes on main containers do not run until init containers finish</w:t>
      </w:r>
    </w:p>
    <w:p>
      <w:pPr>
        <w:pStyle w:val="ListParagraph"/>
        <w:numPr>
          <w:ilvl w:val="0"/>
          <w:numId w:val="2"/>
        </w:numPr>
        <w:spacing w:after="60" w:before="40"/>
      </w:pPr>
      <w:r>
        <w:rPr>
          <w:rFonts w:ascii="Arial" w:cs="Arial" w:eastAsia="Arial" w:hAnsi="Arial"/>
          <w:sz w:val="22"/>
          <w:szCs w:val="22"/>
        </w:rPr>
        <w:t xml:space="preserve">Deployments wait for Pods to become Ready before marking a rollout successful</w:t>
      </w:r>
    </w:p>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3.  YAML Specification</w:t>
      </w:r>
    </w:p>
    <w:p>
      <w:pPr>
        <w:spacing w:after="100" w:before="60"/>
      </w:pPr>
      <w:r>
        <w:rPr>
          <w:rFonts w:ascii="Arial" w:cs="Arial" w:eastAsia="Arial" w:hAnsi="Arial"/>
          <w:sz w:val="22"/>
          <w:szCs w:val="22"/>
        </w:rPr>
        <w:t xml:space="preserve">Init containers are declared in the Pod spec under the initContainers key. The structure is identical to the containers key — same fields, same image pull policies, same volume mounts.</w:t>
      </w:r>
    </w:p>
    <w:p>
      <w:pPr>
        <w:pStyle w:val="Heading2"/>
        <w:spacing w:after="120" w:before="260"/>
      </w:pPr>
      <w:r>
        <w:rPr>
          <w:rFonts w:ascii="Arial" w:cs="Arial" w:eastAsia="Arial" w:hAnsi="Arial"/>
          <w:b/>
          <w:bCs/>
          <w:color w:val="2E75B6"/>
          <w:sz w:val="26"/>
          <w:szCs w:val="26"/>
        </w:rPr>
        <w:t xml:space="preserve">3.1  Basic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apiVersion: v1</w:t>
            </w:r>
          </w:p>
          <w:p>
            <w:pPr>
              <w:spacing w:after="0" w:before="0"/>
            </w:pPr>
            <w:r>
              <w:rPr>
                <w:rFonts w:ascii="Courier New" w:cs="Courier New" w:eastAsia="Courier New" w:hAnsi="Courier New"/>
                <w:color w:val="D4E6F1"/>
                <w:sz w:val="18"/>
                <w:szCs w:val="18"/>
              </w:rPr>
              <w:t xml:space="preserve">kind: Pod</w:t>
            </w:r>
          </w:p>
          <w:p>
            <w:pPr>
              <w:spacing w:after="0" w:before="0"/>
            </w:pPr>
            <w:r>
              <w:rPr>
                <w:rFonts w:ascii="Courier New" w:cs="Courier New" w:eastAsia="Courier New" w:hAnsi="Courier New"/>
                <w:color w:val="D4E6F1"/>
                <w:sz w:val="18"/>
                <w:szCs w:val="18"/>
              </w:rPr>
              <w:t xml:space="preserve">metadata:</w:t>
            </w:r>
          </w:p>
          <w:p>
            <w:pPr>
              <w:spacing w:after="0" w:before="0"/>
            </w:pPr>
            <w:r>
              <w:rPr>
                <w:rFonts w:ascii="Courier New" w:cs="Courier New" w:eastAsia="Courier New" w:hAnsi="Courier New"/>
                <w:color w:val="D4E6F1"/>
                <w:sz w:val="18"/>
                <w:szCs w:val="18"/>
              </w:rPr>
              <w:t xml:space="preserve">  name: my-pod</w:t>
            </w:r>
          </w:p>
          <w:p>
            <w:pPr>
              <w:spacing w:after="0" w:before="0"/>
            </w:pPr>
            <w:r>
              <w:rPr>
                <w:rFonts w:ascii="Courier New" w:cs="Courier New" w:eastAsia="Courier New" w:hAnsi="Courier New"/>
                <w:color w:val="D4E6F1"/>
                <w:sz w:val="18"/>
                <w:szCs w:val="18"/>
              </w:rPr>
              <w:t xml:space="preserve">  namespace: default</w:t>
            </w:r>
          </w:p>
          <w:p>
            <w:pPr>
              <w:spacing w:after="0" w:before="0"/>
            </w:pPr>
            <w:r>
              <w:rPr>
                <w:rFonts w:ascii="Courier New" w:cs="Courier New" w:eastAsia="Courier New" w:hAnsi="Courier New"/>
                <w:color w:val="D4E6F1"/>
                <w:sz w:val="18"/>
                <w:szCs w:val="18"/>
              </w:rPr>
              <w:t xml:space="preserve">spec:</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 Init containers run BEFORE main containers</w:t>
            </w:r>
          </w:p>
          <w:p>
            <w:pPr>
              <w:spacing w:after="0" w:before="0"/>
            </w:pPr>
            <w:r>
              <w:rPr>
                <w:rFonts w:ascii="Courier New" w:cs="Courier New" w:eastAsia="Courier New" w:hAnsi="Courier New"/>
                <w:color w:val="D4E6F1"/>
                <w:sz w:val="18"/>
                <w:szCs w:val="18"/>
              </w:rPr>
              <w:t xml:space="preserve">  initContainers:</w:t>
            </w:r>
          </w:p>
          <w:p>
            <w:pPr>
              <w:spacing w:after="0" w:before="0"/>
            </w:pPr>
            <w:r>
              <w:rPr>
                <w:rFonts w:ascii="Courier New" w:cs="Courier New" w:eastAsia="Courier New" w:hAnsi="Courier New"/>
                <w:color w:val="D4E6F1"/>
                <w:sz w:val="18"/>
                <w:szCs w:val="18"/>
              </w:rPr>
              <w:t xml:space="preserve">  - name: init-one</w:t>
            </w:r>
          </w:p>
          <w:p>
            <w:pPr>
              <w:spacing w:after="0" w:before="0"/>
            </w:pPr>
            <w:r>
              <w:rPr>
                <w:rFonts w:ascii="Courier New" w:cs="Courier New" w:eastAsia="Courier New" w:hAnsi="Courier New"/>
                <w:color w:val="D4E6F1"/>
                <w:sz w:val="18"/>
                <w:szCs w:val="18"/>
              </w:rPr>
              <w:t xml:space="preserve">    image: busybox:1.35</w:t>
            </w:r>
          </w:p>
          <w:p>
            <w:pPr>
              <w:spacing w:after="0" w:before="0"/>
            </w:pPr>
            <w:r>
              <w:rPr>
                <w:rFonts w:ascii="Courier New" w:cs="Courier New" w:eastAsia="Courier New" w:hAnsi="Courier New"/>
                <w:color w:val="D4E6F1"/>
                <w:sz w:val="18"/>
                <w:szCs w:val="18"/>
              </w:rPr>
              <w:t xml:space="preserve">    command: ['sh', '-c', 'echo Init One done']</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 name: init-two</w:t>
            </w:r>
          </w:p>
          <w:p>
            <w:pPr>
              <w:spacing w:after="0" w:before="0"/>
            </w:pPr>
            <w:r>
              <w:rPr>
                <w:rFonts w:ascii="Courier New" w:cs="Courier New" w:eastAsia="Courier New" w:hAnsi="Courier New"/>
                <w:color w:val="D4E6F1"/>
                <w:sz w:val="18"/>
                <w:szCs w:val="18"/>
              </w:rPr>
              <w:t xml:space="preserve">    image: busybox:1.35</w:t>
            </w:r>
          </w:p>
          <w:p>
            <w:pPr>
              <w:spacing w:after="0" w:before="0"/>
            </w:pPr>
            <w:r>
              <w:rPr>
                <w:rFonts w:ascii="Courier New" w:cs="Courier New" w:eastAsia="Courier New" w:hAnsi="Courier New"/>
                <w:color w:val="D4E6F1"/>
                <w:sz w:val="18"/>
                <w:szCs w:val="18"/>
              </w:rPr>
              <w:t xml:space="preserve">    command: ['sh', '-c', 'echo Init Two done']</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 Main container starts only after both inits complete</w:t>
            </w:r>
          </w:p>
          <w:p>
            <w:pPr>
              <w:spacing w:after="0" w:before="0"/>
            </w:pPr>
            <w:r>
              <w:rPr>
                <w:rFonts w:ascii="Courier New" w:cs="Courier New" w:eastAsia="Courier New" w:hAnsi="Courier New"/>
                <w:color w:val="D4E6F1"/>
                <w:sz w:val="18"/>
                <w:szCs w:val="18"/>
              </w:rPr>
              <w:t xml:space="preserve">  containers:</w:t>
            </w:r>
          </w:p>
          <w:p>
            <w:pPr>
              <w:spacing w:after="0" w:before="0"/>
            </w:pPr>
            <w:r>
              <w:rPr>
                <w:rFonts w:ascii="Courier New" w:cs="Courier New" w:eastAsia="Courier New" w:hAnsi="Courier New"/>
                <w:color w:val="D4E6F1"/>
                <w:sz w:val="18"/>
                <w:szCs w:val="18"/>
              </w:rPr>
              <w:t xml:space="preserve">  - name: main-app</w:t>
            </w:r>
          </w:p>
          <w:p>
            <w:pPr>
              <w:spacing w:after="0" w:before="0"/>
            </w:pPr>
            <w:r>
              <w:rPr>
                <w:rFonts w:ascii="Courier New" w:cs="Courier New" w:eastAsia="Courier New" w:hAnsi="Courier New"/>
                <w:color w:val="D4E6F1"/>
                <w:sz w:val="18"/>
                <w:szCs w:val="18"/>
              </w:rPr>
              <w:t xml:space="preserve">    image: nginx:alpine</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3.2  Sharing Data via Volumes</w:t>
      </w:r>
    </w:p>
    <w:p>
      <w:pPr>
        <w:spacing w:after="100" w:before="60"/>
      </w:pPr>
      <w:r>
        <w:rPr>
          <w:rFonts w:ascii="Arial" w:cs="Arial" w:eastAsia="Arial" w:hAnsi="Arial"/>
          <w:sz w:val="22"/>
          <w:szCs w:val="22"/>
        </w:rPr>
        <w:t xml:space="preserve">Init containers share the same volume mounts as the main container. This is the primary mechanism for passing data from an init container to the application — the init container writes to a volume, and the main container reads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spec:</w:t>
            </w:r>
          </w:p>
          <w:p>
            <w:pPr>
              <w:spacing w:after="0" w:before="0"/>
            </w:pPr>
            <w:r>
              <w:rPr>
                <w:rFonts w:ascii="Courier New" w:cs="Courier New" w:eastAsia="Courier New" w:hAnsi="Courier New"/>
                <w:color w:val="D4E6F1"/>
                <w:sz w:val="18"/>
                <w:szCs w:val="18"/>
              </w:rPr>
              <w:t xml:space="preserve">  initContainers:</w:t>
            </w:r>
          </w:p>
          <w:p>
            <w:pPr>
              <w:spacing w:after="0" w:before="0"/>
            </w:pPr>
            <w:r>
              <w:rPr>
                <w:rFonts w:ascii="Courier New" w:cs="Courier New" w:eastAsia="Courier New" w:hAnsi="Courier New"/>
                <w:color w:val="D4E6F1"/>
                <w:sz w:val="18"/>
                <w:szCs w:val="18"/>
              </w:rPr>
              <w:t xml:space="preserve">  - name: write-config</w:t>
            </w:r>
          </w:p>
          <w:p>
            <w:pPr>
              <w:spacing w:after="0" w:before="0"/>
            </w:pPr>
            <w:r>
              <w:rPr>
                <w:rFonts w:ascii="Courier New" w:cs="Courier New" w:eastAsia="Courier New" w:hAnsi="Courier New"/>
                <w:color w:val="D4E6F1"/>
                <w:sz w:val="18"/>
                <w:szCs w:val="18"/>
              </w:rPr>
              <w:t xml:space="preserve">    image: busybox:1.35</w:t>
            </w:r>
          </w:p>
          <w:p>
            <w:pPr>
              <w:spacing w:after="0" w:before="0"/>
            </w:pPr>
            <w:r>
              <w:rPr>
                <w:rFonts w:ascii="Courier New" w:cs="Courier New" w:eastAsia="Courier New" w:hAnsi="Courier New"/>
                <w:color w:val="D4E6F1"/>
                <w:sz w:val="18"/>
                <w:szCs w:val="18"/>
              </w:rPr>
              <w:t xml:space="preserve">    command:</w:t>
            </w:r>
          </w:p>
          <w:p>
            <w:pPr>
              <w:spacing w:after="0" w:before="0"/>
            </w:pPr>
            <w:r>
              <w:rPr>
                <w:rFonts w:ascii="Courier New" w:cs="Courier New" w:eastAsia="Courier New" w:hAnsi="Courier New"/>
                <w:color w:val="D4E6F1"/>
                <w:sz w:val="18"/>
                <w:szCs w:val="18"/>
              </w:rPr>
              <w:t xml:space="preserve">    - sh</w:t>
            </w:r>
          </w:p>
          <w:p>
            <w:pPr>
              <w:spacing w:after="0" w:before="0"/>
            </w:pPr>
            <w:r>
              <w:rPr>
                <w:rFonts w:ascii="Courier New" w:cs="Courier New" w:eastAsia="Courier New" w:hAnsi="Courier New"/>
                <w:color w:val="D4E6F1"/>
                <w:sz w:val="18"/>
                <w:szCs w:val="18"/>
              </w:rPr>
              <w:t xml:space="preserve">    - -c</w:t>
            </w:r>
          </w:p>
          <w:p>
            <w:pPr>
              <w:spacing w:after="0" w:before="0"/>
            </w:pPr>
            <w:r>
              <w:rPr>
                <w:rFonts w:ascii="Courier New" w:cs="Courier New" w:eastAsia="Courier New" w:hAnsi="Courier New"/>
                <w:color w:val="D4E6F1"/>
                <w:sz w:val="18"/>
                <w:szCs w:val="18"/>
              </w:rPr>
              <w:t xml:space="preserve">    - echo 'DB_HOST=postgres-svc' &gt; /config/app.env</w:t>
            </w:r>
          </w:p>
          <w:p>
            <w:pPr>
              <w:spacing w:after="0" w:before="0"/>
            </w:pPr>
            <w:r>
              <w:rPr>
                <w:rFonts w:ascii="Courier New" w:cs="Courier New" w:eastAsia="Courier New" w:hAnsi="Courier New"/>
                <w:color w:val="D4E6F1"/>
                <w:sz w:val="18"/>
                <w:szCs w:val="18"/>
              </w:rPr>
              <w:t xml:space="preserve">    volumeMounts:</w:t>
            </w:r>
          </w:p>
          <w:p>
            <w:pPr>
              <w:spacing w:after="0" w:before="0"/>
            </w:pPr>
            <w:r>
              <w:rPr>
                <w:rFonts w:ascii="Courier New" w:cs="Courier New" w:eastAsia="Courier New" w:hAnsi="Courier New"/>
                <w:color w:val="D4E6F1"/>
                <w:sz w:val="18"/>
                <w:szCs w:val="18"/>
              </w:rPr>
              <w:t xml:space="preserve">    - name: shared-config</w:t>
            </w:r>
          </w:p>
          <w:p>
            <w:pPr>
              <w:spacing w:after="0" w:before="0"/>
            </w:pPr>
            <w:r>
              <w:rPr>
                <w:rFonts w:ascii="Courier New" w:cs="Courier New" w:eastAsia="Courier New" w:hAnsi="Courier New"/>
                <w:color w:val="D4E6F1"/>
                <w:sz w:val="18"/>
                <w:szCs w:val="18"/>
              </w:rPr>
              <w:t xml:space="preserve">      mountPath: /config</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containers:</w:t>
            </w:r>
          </w:p>
          <w:p>
            <w:pPr>
              <w:spacing w:after="0" w:before="0"/>
            </w:pPr>
            <w:r>
              <w:rPr>
                <w:rFonts w:ascii="Courier New" w:cs="Courier New" w:eastAsia="Courier New" w:hAnsi="Courier New"/>
                <w:color w:val="D4E6F1"/>
                <w:sz w:val="18"/>
                <w:szCs w:val="18"/>
              </w:rPr>
              <w:t xml:space="preserve">  - name: app</w:t>
            </w:r>
          </w:p>
          <w:p>
            <w:pPr>
              <w:spacing w:after="0" w:before="0"/>
            </w:pPr>
            <w:r>
              <w:rPr>
                <w:rFonts w:ascii="Courier New" w:cs="Courier New" w:eastAsia="Courier New" w:hAnsi="Courier New"/>
                <w:color w:val="D4E6F1"/>
                <w:sz w:val="18"/>
                <w:szCs w:val="18"/>
              </w:rPr>
              <w:t xml:space="preserve">    image: myapp:latest</w:t>
            </w:r>
          </w:p>
          <w:p>
            <w:pPr>
              <w:spacing w:after="0" w:before="0"/>
            </w:pPr>
            <w:r>
              <w:rPr>
                <w:rFonts w:ascii="Courier New" w:cs="Courier New" w:eastAsia="Courier New" w:hAnsi="Courier New"/>
                <w:color w:val="D4E6F1"/>
                <w:sz w:val="18"/>
                <w:szCs w:val="18"/>
              </w:rPr>
              <w:t xml:space="preserve">    volumeMounts:</w:t>
            </w:r>
          </w:p>
          <w:p>
            <w:pPr>
              <w:spacing w:after="0" w:before="0"/>
            </w:pPr>
            <w:r>
              <w:rPr>
                <w:rFonts w:ascii="Courier New" w:cs="Courier New" w:eastAsia="Courier New" w:hAnsi="Courier New"/>
                <w:color w:val="D4E6F1"/>
                <w:sz w:val="18"/>
                <w:szCs w:val="18"/>
              </w:rPr>
              <w:t xml:space="preserve">    - name: shared-config</w:t>
            </w:r>
          </w:p>
          <w:p>
            <w:pPr>
              <w:spacing w:after="0" w:before="0"/>
            </w:pPr>
            <w:r>
              <w:rPr>
                <w:rFonts w:ascii="Courier New" w:cs="Courier New" w:eastAsia="Courier New" w:hAnsi="Courier New"/>
                <w:color w:val="D4E6F1"/>
                <w:sz w:val="18"/>
                <w:szCs w:val="18"/>
              </w:rPr>
              <w:t xml:space="preserve">      mountPath: /etc/app            # reads from same volume</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volumes:</w:t>
            </w:r>
          </w:p>
          <w:p>
            <w:pPr>
              <w:spacing w:after="0" w:before="0"/>
            </w:pPr>
            <w:r>
              <w:rPr>
                <w:rFonts w:ascii="Courier New" w:cs="Courier New" w:eastAsia="Courier New" w:hAnsi="Courier New"/>
                <w:color w:val="D4E6F1"/>
                <w:sz w:val="18"/>
                <w:szCs w:val="18"/>
              </w:rPr>
              <w:t xml:space="preserve">  - name: shared-config</w:t>
            </w:r>
          </w:p>
          <w:p>
            <w:pPr>
              <w:spacing w:after="0" w:before="0"/>
            </w:pPr>
            <w:r>
              <w:rPr>
                <w:rFonts w:ascii="Courier New" w:cs="Courier New" w:eastAsia="Courier New" w:hAnsi="Courier New"/>
                <w:color w:val="D4E6F1"/>
                <w:sz w:val="18"/>
                <w:szCs w:val="18"/>
              </w:rPr>
              <w:t xml:space="preserve">    emptyDir: {}                     # lives for the Pod lifetime</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3.3  Wait-for-Service Pattern</w:t>
      </w:r>
    </w:p>
    <w:p>
      <w:pPr>
        <w:spacing w:after="100" w:before="60"/>
      </w:pPr>
      <w:r>
        <w:rPr>
          <w:rFonts w:ascii="Arial" w:cs="Arial" w:eastAsia="Arial" w:hAnsi="Arial"/>
          <w:sz w:val="22"/>
          <w:szCs w:val="22"/>
        </w:rPr>
        <w:t xml:space="preserve">One of the most common uses: an init container that polls a service endpoint until it responds, then exits — unblocking the main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  initContainers:</w:t>
            </w:r>
          </w:p>
          <w:p>
            <w:pPr>
              <w:spacing w:after="0" w:before="0"/>
            </w:pPr>
            <w:r>
              <w:rPr>
                <w:rFonts w:ascii="Courier New" w:cs="Courier New" w:eastAsia="Courier New" w:hAnsi="Courier New"/>
                <w:color w:val="D4E6F1"/>
                <w:sz w:val="18"/>
                <w:szCs w:val="18"/>
              </w:rPr>
              <w:t xml:space="preserve">  - name: wait-for-db</w:t>
            </w:r>
          </w:p>
          <w:p>
            <w:pPr>
              <w:spacing w:after="0" w:before="0"/>
            </w:pPr>
            <w:r>
              <w:rPr>
                <w:rFonts w:ascii="Courier New" w:cs="Courier New" w:eastAsia="Courier New" w:hAnsi="Courier New"/>
                <w:color w:val="D4E6F1"/>
                <w:sz w:val="18"/>
                <w:szCs w:val="18"/>
              </w:rPr>
              <w:t xml:space="preserve">    image: busybox:1.35</w:t>
            </w:r>
          </w:p>
          <w:p>
            <w:pPr>
              <w:spacing w:after="0" w:before="0"/>
            </w:pPr>
            <w:r>
              <w:rPr>
                <w:rFonts w:ascii="Courier New" w:cs="Courier New" w:eastAsia="Courier New" w:hAnsi="Courier New"/>
                <w:color w:val="D4E6F1"/>
                <w:sz w:val="18"/>
                <w:szCs w:val="18"/>
              </w:rPr>
              <w:t xml:space="preserve">    command:</w:t>
            </w:r>
          </w:p>
          <w:p>
            <w:pPr>
              <w:spacing w:after="0" w:before="0"/>
            </w:pPr>
            <w:r>
              <w:rPr>
                <w:rFonts w:ascii="Courier New" w:cs="Courier New" w:eastAsia="Courier New" w:hAnsi="Courier New"/>
                <w:color w:val="D4E6F1"/>
                <w:sz w:val="18"/>
                <w:szCs w:val="18"/>
              </w:rPr>
              <w:t xml:space="preserve">    - sh</w:t>
            </w:r>
          </w:p>
          <w:p>
            <w:pPr>
              <w:spacing w:after="0" w:before="0"/>
            </w:pPr>
            <w:r>
              <w:rPr>
                <w:rFonts w:ascii="Courier New" w:cs="Courier New" w:eastAsia="Courier New" w:hAnsi="Courier New"/>
                <w:color w:val="D4E6F1"/>
                <w:sz w:val="18"/>
                <w:szCs w:val="18"/>
              </w:rPr>
              <w:t xml:space="preserve">    - -c</w:t>
            </w:r>
          </w:p>
          <w:p>
            <w:pPr>
              <w:spacing w:after="0" w:before="0"/>
            </w:pPr>
            <w:r>
              <w:rPr>
                <w:rFonts w:ascii="Courier New" w:cs="Courier New" w:eastAsia="Courier New" w:hAnsi="Courier New"/>
                <w:color w:val="D4E6F1"/>
                <w:sz w:val="18"/>
                <w:szCs w:val="18"/>
              </w:rPr>
              <w:t xml:space="preserve">    - |</w:t>
            </w:r>
          </w:p>
          <w:p>
            <w:pPr>
              <w:spacing w:after="0" w:before="0"/>
            </w:pPr>
            <w:r>
              <w:rPr>
                <w:rFonts w:ascii="Courier New" w:cs="Courier New" w:eastAsia="Courier New" w:hAnsi="Courier New"/>
                <w:color w:val="D4E6F1"/>
                <w:sz w:val="18"/>
                <w:szCs w:val="18"/>
              </w:rPr>
              <w:t xml:space="preserve">      echo 'Waiting for database...'</w:t>
            </w:r>
          </w:p>
          <w:p>
            <w:pPr>
              <w:spacing w:after="0" w:before="0"/>
            </w:pPr>
            <w:r>
              <w:rPr>
                <w:rFonts w:ascii="Courier New" w:cs="Courier New" w:eastAsia="Courier New" w:hAnsi="Courier New"/>
                <w:color w:val="D4E6F1"/>
                <w:sz w:val="18"/>
                <w:szCs w:val="18"/>
              </w:rPr>
              <w:t xml:space="preserve">      until nc -z postgres-service 5432; do</w:t>
            </w:r>
          </w:p>
          <w:p>
            <w:pPr>
              <w:spacing w:after="0" w:before="0"/>
            </w:pPr>
            <w:r>
              <w:rPr>
                <w:rFonts w:ascii="Courier New" w:cs="Courier New" w:eastAsia="Courier New" w:hAnsi="Courier New"/>
                <w:color w:val="D4E6F1"/>
                <w:sz w:val="18"/>
                <w:szCs w:val="18"/>
              </w:rPr>
              <w:t xml:space="preserve">        echo 'DB not ready, retrying in 3s...'</w:t>
            </w:r>
          </w:p>
          <w:p>
            <w:pPr>
              <w:spacing w:after="0" w:before="0"/>
            </w:pPr>
            <w:r>
              <w:rPr>
                <w:rFonts w:ascii="Courier New" w:cs="Courier New" w:eastAsia="Courier New" w:hAnsi="Courier New"/>
                <w:color w:val="D4E6F1"/>
                <w:sz w:val="18"/>
                <w:szCs w:val="18"/>
              </w:rPr>
              <w:t xml:space="preserve">        sleep 3</w:t>
            </w:r>
          </w:p>
          <w:p>
            <w:pPr>
              <w:spacing w:after="0" w:before="0"/>
            </w:pPr>
            <w:r>
              <w:rPr>
                <w:rFonts w:ascii="Courier New" w:cs="Courier New" w:eastAsia="Courier New" w:hAnsi="Courier New"/>
                <w:color w:val="D4E6F1"/>
                <w:sz w:val="18"/>
                <w:szCs w:val="18"/>
              </w:rPr>
              <w:t xml:space="preserve">      done</w:t>
            </w:r>
          </w:p>
          <w:p>
            <w:pPr>
              <w:spacing w:after="0" w:before="0"/>
            </w:pPr>
            <w:r>
              <w:rPr>
                <w:rFonts w:ascii="Courier New" w:cs="Courier New" w:eastAsia="Courier New" w:hAnsi="Courier New"/>
                <w:color w:val="D4E6F1"/>
                <w:sz w:val="18"/>
                <w:szCs w:val="18"/>
              </w:rPr>
              <w:t xml:space="preserve">      echo 'Database is ready!'</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3.4  Resource Requests and Limits</w:t>
      </w:r>
    </w:p>
    <w:p>
      <w:pPr>
        <w:spacing w:after="100" w:before="60"/>
      </w:pPr>
      <w:r>
        <w:rPr>
          <w:rFonts w:ascii="Arial" w:cs="Arial" w:eastAsia="Arial" w:hAnsi="Arial"/>
          <w:sz w:val="22"/>
          <w:szCs w:val="22"/>
        </w:rPr>
        <w:t xml:space="preserve">Init containers support the same resource requests and limits as main containers. When the scheduler calculates how many resources a Pod needs, it uses the greater of:</w:t>
      </w:r>
    </w:p>
    <w:p>
      <w:pPr>
        <w:pStyle w:val="ListParagraph"/>
        <w:numPr>
          <w:ilvl w:val="0"/>
          <w:numId w:val="2"/>
        </w:numPr>
        <w:spacing w:after="60" w:before="40"/>
      </w:pPr>
      <w:r>
        <w:rPr>
          <w:rFonts w:ascii="Arial" w:cs="Arial" w:eastAsia="Arial" w:hAnsi="Arial"/>
          <w:sz w:val="22"/>
          <w:szCs w:val="22"/>
        </w:rPr>
        <w:t xml:space="preserve">The sum of all main container resource requests, OR</w:t>
      </w:r>
    </w:p>
    <w:p>
      <w:pPr>
        <w:pStyle w:val="ListParagraph"/>
        <w:numPr>
          <w:ilvl w:val="0"/>
          <w:numId w:val="2"/>
        </w:numPr>
        <w:spacing w:after="60" w:before="40"/>
      </w:pPr>
      <w:r>
        <w:rPr>
          <w:rFonts w:ascii="Arial" w:cs="Arial" w:eastAsia="Arial" w:hAnsi="Arial"/>
          <w:sz w:val="22"/>
          <w:szCs w:val="22"/>
        </w:rPr>
        <w:t xml:space="preserve">The highest resource request of any single init container</w:t>
      </w:r>
    </w:p>
    <w:p>
      <w:pPr>
        <w:spacing w:after="100" w:before="60"/>
      </w:pPr>
      <w:r>
        <w:rPr>
          <w:rFonts w:ascii="Arial" w:cs="Arial" w:eastAsia="Arial" w:hAnsi="Arial"/>
          <w:sz w:val="22"/>
          <w:szCs w:val="22"/>
        </w:rPr>
        <w:t xml:space="preserve">This is because init containers run sequentially, not simultaneously, so only one init container's resources are consumed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  initContainers:</w:t>
            </w:r>
          </w:p>
          <w:p>
            <w:pPr>
              <w:spacing w:after="0" w:before="0"/>
            </w:pPr>
            <w:r>
              <w:rPr>
                <w:rFonts w:ascii="Courier New" w:cs="Courier New" w:eastAsia="Courier New" w:hAnsi="Courier New"/>
                <w:color w:val="D4E6F1"/>
                <w:sz w:val="18"/>
                <w:szCs w:val="18"/>
              </w:rPr>
              <w:t xml:space="preserve">  - name: migration-runner</w:t>
            </w:r>
          </w:p>
          <w:p>
            <w:pPr>
              <w:spacing w:after="0" w:before="0"/>
            </w:pPr>
            <w:r>
              <w:rPr>
                <w:rFonts w:ascii="Courier New" w:cs="Courier New" w:eastAsia="Courier New" w:hAnsi="Courier New"/>
                <w:color w:val="D4E6F1"/>
                <w:sz w:val="18"/>
                <w:szCs w:val="18"/>
              </w:rPr>
              <w:t xml:space="preserve">    image: myapp:latest</w:t>
            </w:r>
          </w:p>
          <w:p>
            <w:pPr>
              <w:spacing w:after="0" w:before="0"/>
            </w:pPr>
            <w:r>
              <w:rPr>
                <w:rFonts w:ascii="Courier New" w:cs="Courier New" w:eastAsia="Courier New" w:hAnsi="Courier New"/>
                <w:color w:val="D4E6F1"/>
                <w:sz w:val="18"/>
                <w:szCs w:val="18"/>
              </w:rPr>
              <w:t xml:space="preserve">    command: ['python', 'manage.py', 'migrate']</w:t>
            </w:r>
          </w:p>
          <w:p>
            <w:pPr>
              <w:spacing w:after="0" w:before="0"/>
            </w:pPr>
            <w:r>
              <w:rPr>
                <w:rFonts w:ascii="Courier New" w:cs="Courier New" w:eastAsia="Courier New" w:hAnsi="Courier New"/>
                <w:color w:val="D4E6F1"/>
                <w:sz w:val="18"/>
                <w:szCs w:val="18"/>
              </w:rPr>
              <w:t xml:space="preserve">    resources:</w:t>
            </w:r>
          </w:p>
          <w:p>
            <w:pPr>
              <w:spacing w:after="0" w:before="0"/>
            </w:pPr>
            <w:r>
              <w:rPr>
                <w:rFonts w:ascii="Courier New" w:cs="Courier New" w:eastAsia="Courier New" w:hAnsi="Courier New"/>
                <w:color w:val="D4E6F1"/>
                <w:sz w:val="18"/>
                <w:szCs w:val="18"/>
              </w:rPr>
              <w:t xml:space="preserve">      requests:</w:t>
            </w:r>
          </w:p>
          <w:p>
            <w:pPr>
              <w:spacing w:after="0" w:before="0"/>
            </w:pPr>
            <w:r>
              <w:rPr>
                <w:rFonts w:ascii="Courier New" w:cs="Courier New" w:eastAsia="Courier New" w:hAnsi="Courier New"/>
                <w:color w:val="D4E6F1"/>
                <w:sz w:val="18"/>
                <w:szCs w:val="18"/>
              </w:rPr>
              <w:t xml:space="preserve">        memory: '128Mi'</w:t>
            </w:r>
          </w:p>
          <w:p>
            <w:pPr>
              <w:spacing w:after="0" w:before="0"/>
            </w:pPr>
            <w:r>
              <w:rPr>
                <w:rFonts w:ascii="Courier New" w:cs="Courier New" w:eastAsia="Courier New" w:hAnsi="Courier New"/>
                <w:color w:val="D4E6F1"/>
                <w:sz w:val="18"/>
                <w:szCs w:val="18"/>
              </w:rPr>
              <w:t xml:space="preserve">        cpu: '250m'</w:t>
            </w:r>
          </w:p>
          <w:p>
            <w:pPr>
              <w:spacing w:after="0" w:before="0"/>
            </w:pPr>
            <w:r>
              <w:rPr>
                <w:rFonts w:ascii="Courier New" w:cs="Courier New" w:eastAsia="Courier New" w:hAnsi="Courier New"/>
                <w:color w:val="D4E6F1"/>
                <w:sz w:val="18"/>
                <w:szCs w:val="18"/>
              </w:rPr>
              <w:t xml:space="preserve">      limits:</w:t>
            </w:r>
          </w:p>
          <w:p>
            <w:pPr>
              <w:spacing w:after="0" w:before="0"/>
            </w:pPr>
            <w:r>
              <w:rPr>
                <w:rFonts w:ascii="Courier New" w:cs="Courier New" w:eastAsia="Courier New" w:hAnsi="Courier New"/>
                <w:color w:val="D4E6F1"/>
                <w:sz w:val="18"/>
                <w:szCs w:val="18"/>
              </w:rPr>
              <w:t xml:space="preserve">        memory: '256Mi'</w:t>
            </w:r>
          </w:p>
          <w:p>
            <w:pPr>
              <w:spacing w:after="0" w:before="0"/>
            </w:pPr>
            <w:r>
              <w:rPr>
                <w:rFonts w:ascii="Courier New" w:cs="Courier New" w:eastAsia="Courier New" w:hAnsi="Courier New"/>
                <w:color w:val="D4E6F1"/>
                <w:sz w:val="18"/>
                <w:szCs w:val="18"/>
              </w:rPr>
              <w:t xml:space="preserve">        cpu: '500m'</w:t>
            </w:r>
          </w:p>
        </w:tc>
      </w:tr>
    </w:tbl>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4.  Common Use Cases</w:t>
      </w:r>
    </w:p>
    <w:p>
      <w:pPr>
        <w:spacing w:after="100" w:before="60"/>
      </w:pPr>
      <w:r>
        <w:rPr>
          <w:rFonts w:ascii="Arial" w:cs="Arial" w:eastAsia="Arial" w:hAnsi="Arial"/>
          <w:sz w:val="22"/>
          <w:szCs w:val="22"/>
        </w:rPr>
        <w:t xml:space="preserve">Init containers are a versatile pattern. Below are the most frequently encountered real-world use cases.</w:t>
      </w:r>
    </w:p>
    <w:p>
      <w:pPr>
        <w:pStyle w:val="Heading2"/>
        <w:spacing w:after="120" w:before="260"/>
      </w:pPr>
      <w:r>
        <w:rPr>
          <w:rFonts w:ascii="Arial" w:cs="Arial" w:eastAsia="Arial" w:hAnsi="Arial"/>
          <w:b/>
          <w:bCs/>
          <w:color w:val="2E75B6"/>
          <w:sz w:val="26"/>
          <w:szCs w:val="26"/>
        </w:rPr>
        <w:t xml:space="preserve">4.1  Service Dependency Waiting</w:t>
      </w:r>
    </w:p>
    <w:p>
      <w:pPr>
        <w:spacing w:after="100" w:before="60"/>
      </w:pPr>
      <w:r>
        <w:rPr>
          <w:rFonts w:ascii="Arial" w:cs="Arial" w:eastAsia="Arial" w:hAnsi="Arial"/>
          <w:sz w:val="22"/>
          <w:szCs w:val="22"/>
        </w:rPr>
        <w:t xml:space="preserve">Microservices often depend on other services being fully operational before they can start. Without init containers, applications must implement retry logic internally. Init containers externalise this concern cleanly.</w:t>
      </w:r>
    </w:p>
    <w:p>
      <w:pPr>
        <w:pStyle w:val="ListParagraph"/>
        <w:numPr>
          <w:ilvl w:val="0"/>
          <w:numId w:val="2"/>
        </w:numPr>
        <w:spacing w:after="60" w:before="40"/>
      </w:pPr>
      <w:r>
        <w:rPr>
          <w:rFonts w:ascii="Arial" w:cs="Arial" w:eastAsia="Arial" w:hAnsi="Arial"/>
          <w:sz w:val="22"/>
          <w:szCs w:val="22"/>
        </w:rPr>
        <w:t xml:space="preserve">Wait for a database (PostgreSQL, MySQL, MongoDB) to accept connections</w:t>
      </w:r>
    </w:p>
    <w:p>
      <w:pPr>
        <w:pStyle w:val="ListParagraph"/>
        <w:numPr>
          <w:ilvl w:val="0"/>
          <w:numId w:val="2"/>
        </w:numPr>
        <w:spacing w:after="60" w:before="40"/>
      </w:pPr>
      <w:r>
        <w:rPr>
          <w:rFonts w:ascii="Arial" w:cs="Arial" w:eastAsia="Arial" w:hAnsi="Arial"/>
          <w:sz w:val="22"/>
          <w:szCs w:val="22"/>
        </w:rPr>
        <w:t xml:space="preserve">Wait for a message broker (RabbitMQ, Kafka) to be reachable</w:t>
      </w:r>
    </w:p>
    <w:p>
      <w:pPr>
        <w:pStyle w:val="ListParagraph"/>
        <w:numPr>
          <w:ilvl w:val="0"/>
          <w:numId w:val="2"/>
        </w:numPr>
        <w:spacing w:after="60" w:before="40"/>
      </w:pPr>
      <w:r>
        <w:rPr>
          <w:rFonts w:ascii="Arial" w:cs="Arial" w:eastAsia="Arial" w:hAnsi="Arial"/>
          <w:sz w:val="22"/>
          <w:szCs w:val="22"/>
        </w:rPr>
        <w:t xml:space="preserve">Wait for an external API or configuration service to respond</w:t>
      </w:r>
    </w:p>
    <w:p>
      <w:pPr>
        <w:pStyle w:val="ListParagraph"/>
        <w:numPr>
          <w:ilvl w:val="0"/>
          <w:numId w:val="2"/>
        </w:numPr>
        <w:spacing w:after="60" w:before="40"/>
      </w:pPr>
      <w:r>
        <w:rPr>
          <w:rFonts w:ascii="Arial" w:cs="Arial" w:eastAsia="Arial" w:hAnsi="Arial"/>
          <w:sz w:val="22"/>
          <w:szCs w:val="22"/>
        </w:rPr>
        <w:t xml:space="preserve">Wait for a Kubernetes Secret or ConfigMap to be populated</w:t>
      </w:r>
    </w:p>
    <w:p>
      <w:pPr>
        <w:spacing w:after="60" w:before="0"/>
      </w:pPr>
      <w:r>
        <w:t xml:space="preserve"/>
      </w:r>
    </w:p>
    <w:p>
      <w:pPr>
        <w:pStyle w:val="Heading2"/>
        <w:spacing w:after="120" w:before="260"/>
      </w:pPr>
      <w:r>
        <w:rPr>
          <w:rFonts w:ascii="Arial" w:cs="Arial" w:eastAsia="Arial" w:hAnsi="Arial"/>
          <w:b/>
          <w:bCs/>
          <w:color w:val="2E75B6"/>
          <w:sz w:val="26"/>
          <w:szCs w:val="26"/>
        </w:rPr>
        <w:t xml:space="preserve">4.2  Database Migrations</w:t>
      </w:r>
    </w:p>
    <w:p>
      <w:pPr>
        <w:spacing w:after="100" w:before="60"/>
      </w:pPr>
      <w:r>
        <w:rPr>
          <w:rFonts w:ascii="Arial" w:cs="Arial" w:eastAsia="Arial" w:hAnsi="Arial"/>
          <w:sz w:val="22"/>
          <w:szCs w:val="22"/>
        </w:rPr>
        <w:t xml:space="preserve">Running schema migrations before the application starts ensures the database is in the correct state. The init container runs the migration tool (Flyway, Alembic, ActiveRecord migrate), exits successfully, and only then does the application start.</w:t>
      </w:r>
    </w:p>
    <w:p>
      <w:pPr>
        <w:spacing w:after="100" w:before="60"/>
      </w:pPr>
      <w:r>
        <w:rPr>
          <w:rFonts w:ascii="Arial" w:cs="Arial" w:eastAsia="Arial" w:hAnsi="Arial"/>
          <w:sz w:val="22"/>
          <w:szCs w:val="22"/>
        </w:rPr>
        <w:t xml:space="preserve">Key benefits of this pattern:</w:t>
      </w:r>
    </w:p>
    <w:p>
      <w:pPr>
        <w:pStyle w:val="ListParagraph"/>
        <w:numPr>
          <w:ilvl w:val="0"/>
          <w:numId w:val="2"/>
        </w:numPr>
        <w:spacing w:after="60" w:before="40"/>
      </w:pPr>
      <w:r>
        <w:rPr>
          <w:rFonts w:ascii="Arial" w:cs="Arial" w:eastAsia="Arial" w:hAnsi="Arial"/>
          <w:sz w:val="22"/>
          <w:szCs w:val="22"/>
        </w:rPr>
        <w:t xml:space="preserve">Migrations always run before any app instance starts serving traffic</w:t>
      </w:r>
    </w:p>
    <w:p>
      <w:pPr>
        <w:pStyle w:val="ListParagraph"/>
        <w:numPr>
          <w:ilvl w:val="0"/>
          <w:numId w:val="2"/>
        </w:numPr>
        <w:spacing w:after="60" w:before="40"/>
      </w:pPr>
      <w:r>
        <w:rPr>
          <w:rFonts w:ascii="Arial" w:cs="Arial" w:eastAsia="Arial" w:hAnsi="Arial"/>
          <w:sz w:val="22"/>
          <w:szCs w:val="22"/>
        </w:rPr>
        <w:t xml:space="preserve">In a multi-replica Deployment, only one init container runs per pod start — not per-replica simultaneously, avoiding race conditions on the database</w:t>
      </w:r>
    </w:p>
    <w:p>
      <w:pPr>
        <w:pStyle w:val="ListParagraph"/>
        <w:numPr>
          <w:ilvl w:val="0"/>
          <w:numId w:val="2"/>
        </w:numPr>
        <w:spacing w:after="60" w:before="40"/>
      </w:pPr>
      <w:r>
        <w:rPr>
          <w:rFonts w:ascii="Arial" w:cs="Arial" w:eastAsia="Arial" w:hAnsi="Arial"/>
          <w:sz w:val="22"/>
          <w:szCs w:val="22"/>
        </w:rPr>
        <w:t xml:space="preserve">If a migration fails, the Pod never becomes Ready, and the old version continues serving traffic</w:t>
      </w:r>
    </w:p>
    <w:p>
      <w:pPr>
        <w:spacing w:after="60" w:before="0"/>
      </w:pPr>
      <w:r>
        <w:t xml:space="preserve"/>
      </w:r>
    </w:p>
    <w:p>
      <w:pPr>
        <w:pStyle w:val="Heading2"/>
        <w:spacing w:after="120" w:before="260"/>
      </w:pPr>
      <w:r>
        <w:rPr>
          <w:rFonts w:ascii="Arial" w:cs="Arial" w:eastAsia="Arial" w:hAnsi="Arial"/>
          <w:b/>
          <w:bCs/>
          <w:color w:val="2E75B6"/>
          <w:sz w:val="26"/>
          <w:szCs w:val="26"/>
        </w:rPr>
        <w:t xml:space="preserve">4.3  Configuration and Secret Fetching</w:t>
      </w:r>
    </w:p>
    <w:p>
      <w:pPr>
        <w:spacing w:after="100" w:before="60"/>
      </w:pPr>
      <w:r>
        <w:rPr>
          <w:rFonts w:ascii="Arial" w:cs="Arial" w:eastAsia="Arial" w:hAnsi="Arial"/>
          <w:sz w:val="22"/>
          <w:szCs w:val="22"/>
        </w:rPr>
        <w:t xml:space="preserve">Some organisations store configuration in external systems (HashiCorp Vault, AWS Secrets Manager, Consul). An init container can:</w:t>
      </w:r>
    </w:p>
    <w:p>
      <w:pPr>
        <w:pStyle w:val="ListParagraph"/>
        <w:numPr>
          <w:ilvl w:val="0"/>
          <w:numId w:val="2"/>
        </w:numPr>
        <w:spacing w:after="60" w:before="40"/>
      </w:pPr>
      <w:r>
        <w:rPr>
          <w:rFonts w:ascii="Arial" w:cs="Arial" w:eastAsia="Arial" w:hAnsi="Arial"/>
          <w:sz w:val="22"/>
          <w:szCs w:val="22"/>
        </w:rPr>
        <w:t xml:space="preserve">Authenticate with Vault using the pod's service account token</w:t>
      </w:r>
    </w:p>
    <w:p>
      <w:pPr>
        <w:pStyle w:val="ListParagraph"/>
        <w:numPr>
          <w:ilvl w:val="0"/>
          <w:numId w:val="2"/>
        </w:numPr>
        <w:spacing w:after="60" w:before="40"/>
      </w:pPr>
      <w:r>
        <w:rPr>
          <w:rFonts w:ascii="Arial" w:cs="Arial" w:eastAsia="Arial" w:hAnsi="Arial"/>
          <w:sz w:val="22"/>
          <w:szCs w:val="22"/>
        </w:rPr>
        <w:t xml:space="preserve">Fetch the required secrets and write them to a shared emptyDir volume</w:t>
      </w:r>
    </w:p>
    <w:p>
      <w:pPr>
        <w:pStyle w:val="ListParagraph"/>
        <w:numPr>
          <w:ilvl w:val="0"/>
          <w:numId w:val="2"/>
        </w:numPr>
        <w:spacing w:after="60" w:before="40"/>
      </w:pPr>
      <w:r>
        <w:rPr>
          <w:rFonts w:ascii="Arial" w:cs="Arial" w:eastAsia="Arial" w:hAnsi="Arial"/>
          <w:sz w:val="22"/>
          <w:szCs w:val="22"/>
        </w:rPr>
        <w:t xml:space="preserve">The main container reads secrets from the volume rather than from environment variables</w:t>
      </w:r>
    </w:p>
    <w:p>
      <w:pPr>
        <w:pStyle w:val="ListParagraph"/>
        <w:numPr>
          <w:ilvl w:val="0"/>
          <w:numId w:val="2"/>
        </w:numPr>
        <w:spacing w:after="60" w:before="40"/>
      </w:pPr>
      <w:r>
        <w:rPr>
          <w:rFonts w:ascii="Arial" w:cs="Arial" w:eastAsia="Arial" w:hAnsi="Arial"/>
          <w:sz w:val="22"/>
          <w:szCs w:val="22"/>
        </w:rPr>
        <w:t xml:space="preserve">Secrets are never baked into the image or stored in Kubernetes Secrets in plaintext</w:t>
      </w:r>
    </w:p>
    <w:p>
      <w:pPr>
        <w:spacing w:after="60" w:before="0"/>
      </w:pPr>
      <w:r>
        <w:t xml:space="preserve"/>
      </w:r>
    </w:p>
    <w:p>
      <w:pPr>
        <w:pStyle w:val="Heading2"/>
        <w:spacing w:after="120" w:before="260"/>
      </w:pPr>
      <w:r>
        <w:rPr>
          <w:rFonts w:ascii="Arial" w:cs="Arial" w:eastAsia="Arial" w:hAnsi="Arial"/>
          <w:b/>
          <w:bCs/>
          <w:color w:val="2E75B6"/>
          <w:sz w:val="26"/>
          <w:szCs w:val="26"/>
        </w:rPr>
        <w:t xml:space="preserve">4.4  File Permission and Ownership Setup</w:t>
      </w:r>
    </w:p>
    <w:p>
      <w:pPr>
        <w:spacing w:after="100" w:before="60"/>
      </w:pPr>
      <w:r>
        <w:rPr>
          <w:rFonts w:ascii="Arial" w:cs="Arial" w:eastAsia="Arial" w:hAnsi="Arial"/>
          <w:sz w:val="22"/>
          <w:szCs w:val="22"/>
        </w:rPr>
        <w:t xml:space="preserve">Some container images run as non-root users for security. If a mounted volume has incorrect ownership, the application cannot write to it. An init container (potentially running as root) can fix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  initContainers:</w:t>
            </w:r>
          </w:p>
          <w:p>
            <w:pPr>
              <w:spacing w:after="0" w:before="0"/>
            </w:pPr>
            <w:r>
              <w:rPr>
                <w:rFonts w:ascii="Courier New" w:cs="Courier New" w:eastAsia="Courier New" w:hAnsi="Courier New"/>
                <w:color w:val="D4E6F1"/>
                <w:sz w:val="18"/>
                <w:szCs w:val="18"/>
              </w:rPr>
              <w:t xml:space="preserve">  - name: fix-permissions</w:t>
            </w:r>
          </w:p>
          <w:p>
            <w:pPr>
              <w:spacing w:after="0" w:before="0"/>
            </w:pPr>
            <w:r>
              <w:rPr>
                <w:rFonts w:ascii="Courier New" w:cs="Courier New" w:eastAsia="Courier New" w:hAnsi="Courier New"/>
                <w:color w:val="D4E6F1"/>
                <w:sz w:val="18"/>
                <w:szCs w:val="18"/>
              </w:rPr>
              <w:t xml:space="preserve">    image: busybox:1.35</w:t>
            </w:r>
          </w:p>
          <w:p>
            <w:pPr>
              <w:spacing w:after="0" w:before="0"/>
            </w:pPr>
            <w:r>
              <w:rPr>
                <w:rFonts w:ascii="Courier New" w:cs="Courier New" w:eastAsia="Courier New" w:hAnsi="Courier New"/>
                <w:color w:val="D4E6F1"/>
                <w:sz w:val="18"/>
                <w:szCs w:val="18"/>
              </w:rPr>
              <w:t xml:space="preserve">    command: ['sh', '-c', 'chown -R 1000:1000 /data &amp;&amp; chmod 755 /data']</w:t>
            </w:r>
          </w:p>
          <w:p>
            <w:pPr>
              <w:spacing w:after="0" w:before="0"/>
            </w:pPr>
            <w:r>
              <w:rPr>
                <w:rFonts w:ascii="Courier New" w:cs="Courier New" w:eastAsia="Courier New" w:hAnsi="Courier New"/>
                <w:color w:val="D4E6F1"/>
                <w:sz w:val="18"/>
                <w:szCs w:val="18"/>
              </w:rPr>
              <w:t xml:space="preserve">    securityContext:</w:t>
            </w:r>
          </w:p>
          <w:p>
            <w:pPr>
              <w:spacing w:after="0" w:before="0"/>
            </w:pPr>
            <w:r>
              <w:rPr>
                <w:rFonts w:ascii="Courier New" w:cs="Courier New" w:eastAsia="Courier New" w:hAnsi="Courier New"/>
                <w:color w:val="D4E6F1"/>
                <w:sz w:val="18"/>
                <w:szCs w:val="18"/>
              </w:rPr>
              <w:t xml:space="preserve">      runAsUser: 0           # runs as root</w:t>
            </w:r>
          </w:p>
          <w:p>
            <w:pPr>
              <w:spacing w:after="0" w:before="0"/>
            </w:pPr>
            <w:r>
              <w:rPr>
                <w:rFonts w:ascii="Courier New" w:cs="Courier New" w:eastAsia="Courier New" w:hAnsi="Courier New"/>
                <w:color w:val="D4E6F1"/>
                <w:sz w:val="18"/>
                <w:szCs w:val="18"/>
              </w:rPr>
              <w:t xml:space="preserve">    volumeMounts:</w:t>
            </w:r>
          </w:p>
          <w:p>
            <w:pPr>
              <w:spacing w:after="0" w:before="0"/>
            </w:pPr>
            <w:r>
              <w:rPr>
                <w:rFonts w:ascii="Courier New" w:cs="Courier New" w:eastAsia="Courier New" w:hAnsi="Courier New"/>
                <w:color w:val="D4E6F1"/>
                <w:sz w:val="18"/>
                <w:szCs w:val="18"/>
              </w:rPr>
              <w:t xml:space="preserve">    - name: app-data</w:t>
            </w:r>
          </w:p>
          <w:p>
            <w:pPr>
              <w:spacing w:after="0" w:before="0"/>
            </w:pPr>
            <w:r>
              <w:rPr>
                <w:rFonts w:ascii="Courier New" w:cs="Courier New" w:eastAsia="Courier New" w:hAnsi="Courier New"/>
                <w:color w:val="D4E6F1"/>
                <w:sz w:val="18"/>
                <w:szCs w:val="18"/>
              </w:rPr>
              <w:t xml:space="preserve">      mountPath: /data</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containers:</w:t>
            </w:r>
          </w:p>
          <w:p>
            <w:pPr>
              <w:spacing w:after="0" w:before="0"/>
            </w:pPr>
            <w:r>
              <w:rPr>
                <w:rFonts w:ascii="Courier New" w:cs="Courier New" w:eastAsia="Courier New" w:hAnsi="Courier New"/>
                <w:color w:val="D4E6F1"/>
                <w:sz w:val="18"/>
                <w:szCs w:val="18"/>
              </w:rPr>
              <w:t xml:space="preserve">  - name: app</w:t>
            </w:r>
          </w:p>
          <w:p>
            <w:pPr>
              <w:spacing w:after="0" w:before="0"/>
            </w:pPr>
            <w:r>
              <w:rPr>
                <w:rFonts w:ascii="Courier New" w:cs="Courier New" w:eastAsia="Courier New" w:hAnsi="Courier New"/>
                <w:color w:val="D4E6F1"/>
                <w:sz w:val="18"/>
                <w:szCs w:val="18"/>
              </w:rPr>
              <w:t xml:space="preserve">    image: myapp:latest</w:t>
            </w:r>
          </w:p>
          <w:p>
            <w:pPr>
              <w:spacing w:after="0" w:before="0"/>
            </w:pPr>
            <w:r>
              <w:rPr>
                <w:rFonts w:ascii="Courier New" w:cs="Courier New" w:eastAsia="Courier New" w:hAnsi="Courier New"/>
                <w:color w:val="D4E6F1"/>
                <w:sz w:val="18"/>
                <w:szCs w:val="18"/>
              </w:rPr>
              <w:t xml:space="preserve">    securityContext:</w:t>
            </w:r>
          </w:p>
          <w:p>
            <w:pPr>
              <w:spacing w:after="0" w:before="0"/>
            </w:pPr>
            <w:r>
              <w:rPr>
                <w:rFonts w:ascii="Courier New" w:cs="Courier New" w:eastAsia="Courier New" w:hAnsi="Courier New"/>
                <w:color w:val="D4E6F1"/>
                <w:sz w:val="18"/>
                <w:szCs w:val="18"/>
              </w:rPr>
              <w:t xml:space="preserve">      runAsUser: 1000        # runs as non-root</w:t>
            </w:r>
          </w:p>
          <w:p>
            <w:pPr>
              <w:spacing w:after="0" w:before="0"/>
            </w:pPr>
            <w:r>
              <w:rPr>
                <w:rFonts w:ascii="Courier New" w:cs="Courier New" w:eastAsia="Courier New" w:hAnsi="Courier New"/>
                <w:color w:val="D4E6F1"/>
                <w:sz w:val="18"/>
                <w:szCs w:val="18"/>
              </w:rPr>
              <w:t xml:space="preserve">    volumeMounts:</w:t>
            </w:r>
          </w:p>
          <w:p>
            <w:pPr>
              <w:spacing w:after="0" w:before="0"/>
            </w:pPr>
            <w:r>
              <w:rPr>
                <w:rFonts w:ascii="Courier New" w:cs="Courier New" w:eastAsia="Courier New" w:hAnsi="Courier New"/>
                <w:color w:val="D4E6F1"/>
                <w:sz w:val="18"/>
                <w:szCs w:val="18"/>
              </w:rPr>
              <w:t xml:space="preserve">    - name: app-data</w:t>
            </w:r>
          </w:p>
          <w:p>
            <w:pPr>
              <w:spacing w:after="0" w:before="0"/>
            </w:pPr>
            <w:r>
              <w:rPr>
                <w:rFonts w:ascii="Courier New" w:cs="Courier New" w:eastAsia="Courier New" w:hAnsi="Courier New"/>
                <w:color w:val="D4E6F1"/>
                <w:sz w:val="18"/>
                <w:szCs w:val="18"/>
              </w:rPr>
              <w:t xml:space="preserve">      mountPath: /data</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4.5  Cloning Git Repositories</w:t>
      </w:r>
    </w:p>
    <w:p>
      <w:pPr>
        <w:spacing w:after="100" w:before="60"/>
      </w:pPr>
      <w:r>
        <w:rPr>
          <w:rFonts w:ascii="Arial" w:cs="Arial" w:eastAsia="Arial" w:hAnsi="Arial"/>
          <w:sz w:val="22"/>
          <w:szCs w:val="22"/>
        </w:rPr>
        <w:t xml:space="preserve">For applications that need static assets, configuration, or plugins from a Git repository at startup, an init container can clone the repository into a shared volume before the web server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  initContainers:</w:t>
            </w:r>
          </w:p>
          <w:p>
            <w:pPr>
              <w:spacing w:after="0" w:before="0"/>
            </w:pPr>
            <w:r>
              <w:rPr>
                <w:rFonts w:ascii="Courier New" w:cs="Courier New" w:eastAsia="Courier New" w:hAnsi="Courier New"/>
                <w:color w:val="D4E6F1"/>
                <w:sz w:val="18"/>
                <w:szCs w:val="18"/>
              </w:rPr>
              <w:t xml:space="preserve">  - name: clone-repo</w:t>
            </w:r>
          </w:p>
          <w:p>
            <w:pPr>
              <w:spacing w:after="0" w:before="0"/>
            </w:pPr>
            <w:r>
              <w:rPr>
                <w:rFonts w:ascii="Courier New" w:cs="Courier New" w:eastAsia="Courier New" w:hAnsi="Courier New"/>
                <w:color w:val="D4E6F1"/>
                <w:sz w:val="18"/>
                <w:szCs w:val="18"/>
              </w:rPr>
              <w:t xml:space="preserve">    image: alpine/git:latest</w:t>
            </w:r>
          </w:p>
          <w:p>
            <w:pPr>
              <w:spacing w:after="0" w:before="0"/>
            </w:pPr>
            <w:r>
              <w:rPr>
                <w:rFonts w:ascii="Courier New" w:cs="Courier New" w:eastAsia="Courier New" w:hAnsi="Courier New"/>
                <w:color w:val="D4E6F1"/>
                <w:sz w:val="18"/>
                <w:szCs w:val="18"/>
              </w:rPr>
              <w:t xml:space="preserve">    command:</w:t>
            </w:r>
          </w:p>
          <w:p>
            <w:pPr>
              <w:spacing w:after="0" w:before="0"/>
            </w:pPr>
            <w:r>
              <w:rPr>
                <w:rFonts w:ascii="Courier New" w:cs="Courier New" w:eastAsia="Courier New" w:hAnsi="Courier New"/>
                <w:color w:val="D4E6F1"/>
                <w:sz w:val="18"/>
                <w:szCs w:val="18"/>
              </w:rPr>
              <w:t xml:space="preserve">    - sh</w:t>
            </w:r>
          </w:p>
          <w:p>
            <w:pPr>
              <w:spacing w:after="0" w:before="0"/>
            </w:pPr>
            <w:r>
              <w:rPr>
                <w:rFonts w:ascii="Courier New" w:cs="Courier New" w:eastAsia="Courier New" w:hAnsi="Courier New"/>
                <w:color w:val="D4E6F1"/>
                <w:sz w:val="18"/>
                <w:szCs w:val="18"/>
              </w:rPr>
              <w:t xml:space="preserve">    - -c</w:t>
            </w:r>
          </w:p>
          <w:p>
            <w:pPr>
              <w:spacing w:after="0" w:before="0"/>
            </w:pPr>
            <w:r>
              <w:rPr>
                <w:rFonts w:ascii="Courier New" w:cs="Courier New" w:eastAsia="Courier New" w:hAnsi="Courier New"/>
                <w:color w:val="D4E6F1"/>
                <w:sz w:val="18"/>
                <w:szCs w:val="18"/>
              </w:rPr>
              <w:t xml:space="preserve">    - git clone https://github.com/org/config-repo /shared/config</w:t>
            </w:r>
          </w:p>
          <w:p>
            <w:pPr>
              <w:spacing w:after="0" w:before="0"/>
            </w:pPr>
            <w:r>
              <w:rPr>
                <w:rFonts w:ascii="Courier New" w:cs="Courier New" w:eastAsia="Courier New" w:hAnsi="Courier New"/>
                <w:color w:val="D4E6F1"/>
                <w:sz w:val="18"/>
                <w:szCs w:val="18"/>
              </w:rPr>
              <w:t xml:space="preserve">    volumeMounts:</w:t>
            </w:r>
          </w:p>
          <w:p>
            <w:pPr>
              <w:spacing w:after="0" w:before="0"/>
            </w:pPr>
            <w:r>
              <w:rPr>
                <w:rFonts w:ascii="Courier New" w:cs="Courier New" w:eastAsia="Courier New" w:hAnsi="Courier New"/>
                <w:color w:val="D4E6F1"/>
                <w:sz w:val="18"/>
                <w:szCs w:val="18"/>
              </w:rPr>
              <w:t xml:space="preserve">    - name: config-volume</w:t>
            </w:r>
          </w:p>
          <w:p>
            <w:pPr>
              <w:spacing w:after="0" w:before="0"/>
            </w:pPr>
            <w:r>
              <w:rPr>
                <w:rFonts w:ascii="Courier New" w:cs="Courier New" w:eastAsia="Courier New" w:hAnsi="Courier New"/>
                <w:color w:val="D4E6F1"/>
                <w:sz w:val="18"/>
                <w:szCs w:val="18"/>
              </w:rPr>
              <w:t xml:space="preserve">      mountPath: /shared</w:t>
            </w:r>
          </w:p>
        </w:tc>
      </w:tr>
    </w:tbl>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5.  Init Containers vs Other Patterns</w:t>
      </w:r>
    </w:p>
    <w:p>
      <w:pPr>
        <w:pStyle w:val="Heading2"/>
        <w:spacing w:after="120" w:before="260"/>
      </w:pPr>
      <w:r>
        <w:rPr>
          <w:rFonts w:ascii="Arial" w:cs="Arial" w:eastAsia="Arial" w:hAnsi="Arial"/>
          <w:b/>
          <w:bCs/>
          <w:color w:val="2E75B6"/>
          <w:sz w:val="26"/>
          <w:szCs w:val="26"/>
        </w:rPr>
        <w:t xml:space="preserve">5.1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Feature / Field</w:t>
            </w:r>
          </w:p>
        </w:tc>
        <w:tc>
          <w:tcPr>
            <w:tcW w:type="dxa" w:w="55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Supported in Init Containers?</w:t>
            </w:r>
          </w:p>
        </w:tc>
      </w:tr>
      <w:tr>
        <w:tc>
          <w:tcPr>
            <w:tcW w:type="dxa" w:w="38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image</w:t>
            </w:r>
          </w:p>
        </w:tc>
        <w:tc>
          <w:tcPr>
            <w:tcW w:type="dxa" w:w="55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Yes — any container image</w:t>
            </w:r>
          </w:p>
        </w:tc>
      </w:tr>
      <w:tr>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command / args</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38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env / envFrom</w:t>
            </w:r>
          </w:p>
        </w:tc>
        <w:tc>
          <w:tcPr>
            <w:tcW w:type="dxa" w:w="55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Yes — can read ConfigMaps and Secrets</w:t>
            </w:r>
          </w:p>
        </w:tc>
      </w:tr>
      <w:tr>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volumeMounts</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 — shares volumes with main containers</w:t>
            </w:r>
          </w:p>
        </w:tc>
      </w:tr>
      <w:tr>
        <w:tc>
          <w:tcPr>
            <w:tcW w:type="dxa" w:w="38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resources</w:t>
            </w:r>
          </w:p>
        </w:tc>
        <w:tc>
          <w:tcPr>
            <w:tcW w:type="dxa" w:w="55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Yes — requests and limits</w:t>
            </w:r>
          </w:p>
        </w:tc>
      </w:tr>
      <w:tr>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securityContext</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 — can differ from main container</w:t>
            </w:r>
          </w:p>
        </w:tc>
      </w:tr>
      <w:tr>
        <w:tc>
          <w:tcPr>
            <w:tcW w:type="dxa" w:w="38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livenessProbe</w:t>
            </w:r>
          </w:p>
        </w:tc>
        <w:tc>
          <w:tcPr>
            <w:tcW w:type="dxa" w:w="55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No — not supported</w:t>
            </w:r>
          </w:p>
        </w:tc>
      </w:tr>
      <w:tr>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readinessProbe</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No — not supported</w:t>
            </w:r>
          </w:p>
        </w:tc>
      </w:tr>
      <w:tr>
        <w:tc>
          <w:tcPr>
            <w:tcW w:type="dxa" w:w="38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startupProbe</w:t>
            </w:r>
          </w:p>
        </w:tc>
        <w:tc>
          <w:tcPr>
            <w:tcW w:type="dxa" w:w="55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No — not supported</w:t>
            </w:r>
          </w:p>
        </w:tc>
      </w:tr>
      <w:tr>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lifecycle hooks</w:t>
            </w:r>
          </w:p>
        </w:tc>
        <w:tc>
          <w:tcPr>
            <w:tcW w:type="dxa" w:w="5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No — postStart / preStop not supported</w:t>
            </w:r>
          </w:p>
        </w:tc>
      </w:tr>
      <w:tr>
        <w:tc>
          <w:tcPr>
            <w:tcW w:type="dxa" w:w="38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ports</w:t>
            </w:r>
          </w:p>
        </w:tc>
        <w:tc>
          <w:tcPr>
            <w:tcW w:type="dxa" w:w="55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No — port declarations have no effect</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5.2  Comparison with PostStart Hook</w:t>
      </w:r>
    </w:p>
    <w:p>
      <w:pPr>
        <w:spacing w:after="100" w:before="60"/>
      </w:pPr>
      <w:r>
        <w:rPr>
          <w:rFonts w:ascii="Arial" w:cs="Arial" w:eastAsia="Arial" w:hAnsi="Arial"/>
          <w:sz w:val="22"/>
          <w:szCs w:val="22"/>
        </w:rPr>
        <w:t xml:space="preserve">Kubernetes also provides a postStart lifecycle hook on main containers. Init containers and postStart hooks serve different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23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Init Container</w:t>
            </w:r>
          </w:p>
        </w:tc>
        <w:tc>
          <w:tcPr>
            <w:tcW w:type="dxa" w:w="323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postStart Hook</w:t>
            </w:r>
          </w:p>
        </w:tc>
      </w:tr>
      <w:tr>
        <w:tc>
          <w:tcPr>
            <w:tcW w:type="dxa" w:w="29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Runs before main container?</w:t>
            </w:r>
          </w:p>
        </w:tc>
        <w:tc>
          <w:tcPr>
            <w:tcW w:type="dxa" w:w="323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Yes, always</w:t>
            </w:r>
          </w:p>
        </w:tc>
        <w:tc>
          <w:tcPr>
            <w:tcW w:type="dxa" w:w="323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No — runs after container starts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Blocks main container start?</w:t>
            </w:r>
          </w:p>
        </w:tc>
        <w:tc>
          <w:tcPr>
            <w:tcW w:type="dxa" w:w="32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 — container not Ready until hook exits</w:t>
            </w:r>
          </w:p>
        </w:tc>
      </w:tr>
      <w:tr>
        <w:tc>
          <w:tcPr>
            <w:tcW w:type="dxa" w:w="29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Has its own image?</w:t>
            </w:r>
          </w:p>
        </w:tc>
        <w:tc>
          <w:tcPr>
            <w:tcW w:type="dxa" w:w="323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Yes — can use any image</w:t>
            </w:r>
          </w:p>
        </w:tc>
        <w:tc>
          <w:tcPr>
            <w:tcW w:type="dxa" w:w="323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No — runs inside main container</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Can access shared volumes?</w:t>
            </w:r>
          </w:p>
        </w:tc>
        <w:tc>
          <w:tcPr>
            <w:tcW w:type="dxa" w:w="32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32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Yes</w:t>
            </w:r>
          </w:p>
        </w:tc>
      </w:tr>
      <w:tr>
        <w:tc>
          <w:tcPr>
            <w:tcW w:type="dxa" w:w="29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Execution guarantee</w:t>
            </w:r>
          </w:p>
        </w:tc>
        <w:tc>
          <w:tcPr>
            <w:tcW w:type="dxa" w:w="323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Completes before main starts</w:t>
            </w:r>
          </w:p>
        </w:tc>
        <w:tc>
          <w:tcPr>
            <w:tcW w:type="dxa" w:w="323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May run after ENTRYPOINT begins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Use case</w:t>
            </w:r>
          </w:p>
        </w:tc>
        <w:tc>
          <w:tcPr>
            <w:tcW w:type="dxa" w:w="32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Heavy setup, downloads, waiting</w:t>
            </w:r>
          </w:p>
        </w:tc>
        <w:tc>
          <w:tcPr>
            <w:tcW w:type="dxa" w:w="32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Lightweight startup notifications</w:t>
            </w:r>
          </w:p>
        </w:tc>
      </w:tr>
    </w:tbl>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6.  Debugging Init Container Issues</w:t>
      </w:r>
    </w:p>
    <w:p>
      <w:pPr>
        <w:spacing w:after="100" w:before="60"/>
      </w:pPr>
      <w:r>
        <w:rPr>
          <w:rFonts w:ascii="Arial" w:cs="Arial" w:eastAsia="Arial" w:hAnsi="Arial"/>
          <w:sz w:val="22"/>
          <w:szCs w:val="22"/>
        </w:rPr>
        <w:t xml:space="preserve">When a Pod gets stuck during initialisation, a systematic approach to debugging saves time. The following commands and techniques cover the most common failure scenarios.</w:t>
      </w:r>
    </w:p>
    <w:p>
      <w:pPr>
        <w:pStyle w:val="Heading2"/>
        <w:spacing w:after="120" w:before="260"/>
      </w:pPr>
      <w:r>
        <w:rPr>
          <w:rFonts w:ascii="Arial" w:cs="Arial" w:eastAsia="Arial" w:hAnsi="Arial"/>
          <w:b/>
          <w:bCs/>
          <w:color w:val="2E75B6"/>
          <w:sz w:val="26"/>
          <w:szCs w:val="26"/>
        </w:rPr>
        <w:t xml:space="preserve">6.1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60"/>
              <w:left w:type="dxa" w:w="180"/>
              <w:bottom w:type="dxa" w:w="160"/>
              <w:right w:type="dxa" w:w="180"/>
            </w:tcMar>
          </w:tcPr>
          <w:p>
            <w:pPr>
              <w:spacing w:after="0" w:before="0"/>
            </w:pPr>
            <w:r>
              <w:rPr>
                <w:rFonts w:ascii="Courier New" w:cs="Courier New" w:eastAsia="Courier New" w:hAnsi="Courier New"/>
                <w:color w:val="D4E6F1"/>
                <w:sz w:val="18"/>
                <w:szCs w:val="18"/>
              </w:rPr>
              <w:t xml:space="preserve"># Step 1 — Check Pod status and phase</w:t>
            </w:r>
          </w:p>
          <w:p>
            <w:pPr>
              <w:spacing w:after="0" w:before="0"/>
            </w:pPr>
            <w:r>
              <w:rPr>
                <w:rFonts w:ascii="Courier New" w:cs="Courier New" w:eastAsia="Courier New" w:hAnsi="Courier New"/>
                <w:color w:val="D4E6F1"/>
                <w:sz w:val="18"/>
                <w:szCs w:val="18"/>
              </w:rPr>
              <w:t xml:space="preserve">kubectl get pod &lt;pod-name&gt; -o wide</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Step 2 — Describe Pod for events and init container status</w:t>
            </w:r>
          </w:p>
          <w:p>
            <w:pPr>
              <w:spacing w:after="0" w:before="0"/>
            </w:pPr>
            <w:r>
              <w:rPr>
                <w:rFonts w:ascii="Courier New" w:cs="Courier New" w:eastAsia="Courier New" w:hAnsi="Courier New"/>
                <w:color w:val="D4E6F1"/>
                <w:sz w:val="18"/>
                <w:szCs w:val="18"/>
              </w:rPr>
              <w:t xml:space="preserve">kubectl describe pod &lt;pod-name&gt;</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Step 3 — Read logs from a specific init container</w:t>
            </w:r>
          </w:p>
          <w:p>
            <w:pPr>
              <w:spacing w:after="0" w:before="0"/>
            </w:pPr>
            <w:r>
              <w:rPr>
                <w:rFonts w:ascii="Courier New" w:cs="Courier New" w:eastAsia="Courier New" w:hAnsi="Courier New"/>
                <w:color w:val="D4E6F1"/>
                <w:sz w:val="18"/>
                <w:szCs w:val="18"/>
              </w:rPr>
              <w:t xml:space="preserve">kubectl logs &lt;pod-name&gt; -c &lt;init-container-name&gt;</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Step 4 — Read logs from the PREVIOUS run (after a restart)</w:t>
            </w:r>
          </w:p>
          <w:p>
            <w:pPr>
              <w:spacing w:after="0" w:before="0"/>
            </w:pPr>
            <w:r>
              <w:rPr>
                <w:rFonts w:ascii="Courier New" w:cs="Courier New" w:eastAsia="Courier New" w:hAnsi="Courier New"/>
                <w:color w:val="D4E6F1"/>
                <w:sz w:val="18"/>
                <w:szCs w:val="18"/>
              </w:rPr>
              <w:t xml:space="preserve">kubectl logs &lt;pod-name&gt; -c &lt;init-container-name&gt; --previous</w:t>
            </w:r>
          </w:p>
          <w:p>
            <w:pPr>
              <w:spacing w:after="0" w:before="0"/>
            </w:pPr>
            <w:r>
              <w:rPr>
                <w:rFonts w:ascii="Courier New" w:cs="Courier New" w:eastAsia="Courier New" w:hAnsi="Courier New"/>
                <w:color w:val="D4E6F1"/>
                <w:sz w:val="18"/>
                <w:szCs w:val="18"/>
              </w:rPr>
              <w:t xml:space="preserve"> </w:t>
            </w:r>
          </w:p>
          <w:p>
            <w:pPr>
              <w:spacing w:after="0" w:before="0"/>
            </w:pPr>
            <w:r>
              <w:rPr>
                <w:rFonts w:ascii="Courier New" w:cs="Courier New" w:eastAsia="Courier New" w:hAnsi="Courier New"/>
                <w:color w:val="D4E6F1"/>
                <w:sz w:val="18"/>
                <w:szCs w:val="18"/>
              </w:rPr>
              <w:t xml:space="preserve"># Step 5 — Get init container statuses as JSON</w:t>
            </w:r>
          </w:p>
          <w:p>
            <w:pPr>
              <w:spacing w:after="0" w:before="0"/>
            </w:pPr>
            <w:r>
              <w:rPr>
                <w:rFonts w:ascii="Courier New" w:cs="Courier New" w:eastAsia="Courier New" w:hAnsi="Courier New"/>
                <w:color w:val="D4E6F1"/>
                <w:sz w:val="18"/>
                <w:szCs w:val="18"/>
              </w:rPr>
              <w:t xml:space="preserve">kubectl get pod &lt;pod-name&gt; -o jsonpath='{.status.initContainerStatuses}'</w:t>
            </w:r>
          </w:p>
        </w:tc>
      </w:tr>
    </w:tbl>
    <w:p>
      <w:pPr>
        <w:spacing w:after="60" w:before="0"/>
      </w:pPr>
      <w:r>
        <w:t xml:space="preserve"/>
      </w:r>
    </w:p>
    <w:p>
      <w:pPr>
        <w:pStyle w:val="Heading2"/>
        <w:spacing w:after="120" w:before="260"/>
      </w:pPr>
      <w:r>
        <w:rPr>
          <w:rFonts w:ascii="Arial" w:cs="Arial" w:eastAsia="Arial" w:hAnsi="Arial"/>
          <w:b/>
          <w:bCs/>
          <w:color w:val="2E75B6"/>
          <w:sz w:val="26"/>
          <w:szCs w:val="26"/>
        </w:rPr>
        <w:t xml:space="preserve">6.2  Common Failure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Symptom</w:t>
            </w:r>
          </w:p>
        </w:tc>
        <w:tc>
          <w:tcPr>
            <w:tcW w:type="dxa" w:w="59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Likely Cause and Fix</w:t>
            </w:r>
          </w:p>
        </w:tc>
      </w:tr>
      <w:tr>
        <w:tc>
          <w:tcPr>
            <w:tcW w:type="dxa" w:w="34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Init:CrashLoopBackOff</w:t>
            </w:r>
          </w:p>
        </w:tc>
        <w:tc>
          <w:tcPr>
            <w:tcW w:type="dxa" w:w="59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Init container exits non-zero. Check logs. Fix the command or script.</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Init:0/N for long time</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Init container is waiting in a loop. The service it waits for is not available. Deploy the dependency.</w:t>
            </w:r>
          </w:p>
        </w:tc>
      </w:tr>
      <w:tr>
        <w:tc>
          <w:tcPr>
            <w:tcW w:type="dxa" w:w="34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ImagePullBackOff in init</w:t>
            </w:r>
          </w:p>
        </w:tc>
        <w:tc>
          <w:tcPr>
            <w:tcW w:type="dxa" w:w="59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Wrong image name or private registry not authenticated. Fix imagePullSecrets.</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Pod never leaves Init phase</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Service the init container waits for does not exist or wrong port. Check Service name and port.</w:t>
            </w:r>
          </w:p>
        </w:tc>
      </w:tr>
      <w:tr>
        <w:tc>
          <w:tcPr>
            <w:tcW w:type="dxa" w:w="34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OOMKilled in init container</w:t>
            </w:r>
          </w:p>
        </w:tc>
        <w:tc>
          <w:tcPr>
            <w:tcW w:type="dxa" w:w="59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Init container exceeded memory limit. Increase resources.limits.memory.</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Pending — no events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Pod cannot be scheduled. Unrelated to init containers — check node resources and taints.</w:t>
            </w:r>
          </w:p>
        </w:tc>
      </w:tr>
    </w:tbl>
    <w:p>
      <w:pPr>
        <w:spacing w:after="80" w:before="0"/>
      </w:pPr>
      <w:r>
        <w:t xml:space="preserve"/>
      </w:r>
    </w:p>
    <w:p>
      <w:pPr>
        <w:pStyle w:val="Heading2"/>
        <w:spacing w:after="120" w:before="260"/>
      </w:pPr>
      <w:r>
        <w:rPr>
          <w:rFonts w:ascii="Arial" w:cs="Arial" w:eastAsia="Arial" w:hAnsi="Arial"/>
          <w:b/>
          <w:bCs/>
          <w:color w:val="2E75B6"/>
          <w:sz w:val="26"/>
          <w:szCs w:val="26"/>
        </w:rPr>
        <w:t xml:space="preserve">6.3  Idempotency Best Practice</w:t>
      </w:r>
    </w:p>
    <w:p>
      <w:pPr>
        <w:spacing w:after="100" w:before="60"/>
      </w:pPr>
      <w:r>
        <w:rPr>
          <w:rFonts w:ascii="Arial" w:cs="Arial" w:eastAsia="Arial" w:hAnsi="Arial"/>
          <w:sz w:val="22"/>
          <w:szCs w:val="22"/>
        </w:rPr>
        <w:t xml:space="preserve">Because init containers can be re-run (due to Pod restarts), they must be idempotent. A script that fails the second time because work was already done on the first run will cause the Pod to enter a crash loop.</w:t>
      </w:r>
    </w:p>
    <w:p>
      <w:pPr>
        <w:spacing w:after="100" w:before="60"/>
      </w:pPr>
      <w:r>
        <w:rPr>
          <w:rFonts w:ascii="Arial" w:cs="Arial" w:eastAsia="Arial" w:hAnsi="Arial"/>
          <w:sz w:val="22"/>
          <w:szCs w:val="22"/>
        </w:rPr>
        <w:t xml:space="preserve">Examples of making init containers idempotent:</w:t>
      </w:r>
    </w:p>
    <w:p>
      <w:pPr>
        <w:pStyle w:val="ListParagraph"/>
        <w:numPr>
          <w:ilvl w:val="0"/>
          <w:numId w:val="2"/>
        </w:numPr>
        <w:spacing w:after="60" w:before="40"/>
      </w:pPr>
      <w:r>
        <w:rPr>
          <w:rFonts w:ascii="Arial" w:cs="Arial" w:eastAsia="Arial" w:hAnsi="Arial"/>
          <w:sz w:val="22"/>
          <w:szCs w:val="22"/>
        </w:rPr>
        <w:t xml:space="preserve">Database migrations: check if migration version already matches before applying</w:t>
      </w:r>
    </w:p>
    <w:p>
      <w:pPr>
        <w:pStyle w:val="ListParagraph"/>
        <w:numPr>
          <w:ilvl w:val="0"/>
          <w:numId w:val="2"/>
        </w:numPr>
        <w:spacing w:after="60" w:before="40"/>
      </w:pPr>
      <w:r>
        <w:rPr>
          <w:rFonts w:ascii="Arial" w:cs="Arial" w:eastAsia="Arial" w:hAnsi="Arial"/>
          <w:sz w:val="22"/>
          <w:szCs w:val="22"/>
        </w:rPr>
        <w:t xml:space="preserve">File writes: check if the file already exists before creating it (use -f flag)</w:t>
      </w:r>
    </w:p>
    <w:p>
      <w:pPr>
        <w:pStyle w:val="ListParagraph"/>
        <w:numPr>
          <w:ilvl w:val="0"/>
          <w:numId w:val="2"/>
        </w:numPr>
        <w:spacing w:after="60" w:before="40"/>
      </w:pPr>
      <w:r>
        <w:rPr>
          <w:rFonts w:ascii="Arial" w:cs="Arial" w:eastAsia="Arial" w:hAnsi="Arial"/>
          <w:sz w:val="22"/>
          <w:szCs w:val="22"/>
        </w:rPr>
        <w:t xml:space="preserve">Git clone: check if the target directory is non-empty before cloning</w:t>
      </w:r>
    </w:p>
    <w:p>
      <w:pPr>
        <w:pStyle w:val="ListParagraph"/>
        <w:numPr>
          <w:ilvl w:val="0"/>
          <w:numId w:val="2"/>
        </w:numPr>
        <w:spacing w:after="60" w:before="40"/>
      </w:pPr>
      <w:r>
        <w:rPr>
          <w:rFonts w:ascii="Arial" w:cs="Arial" w:eastAsia="Arial" w:hAnsi="Arial"/>
          <w:sz w:val="22"/>
          <w:szCs w:val="22"/>
        </w:rPr>
        <w:t xml:space="preserve">chmod/chown: these are inherently idempotent — safe to re-run</w:t>
      </w:r>
    </w:p>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7.  Best Practices</w:t>
      </w:r>
    </w:p>
    <w:p>
      <w:pPr>
        <w:pStyle w:val="Heading2"/>
        <w:spacing w:after="120" w:before="260"/>
      </w:pPr>
      <w:r>
        <w:rPr>
          <w:rFonts w:ascii="Arial" w:cs="Arial" w:eastAsia="Arial" w:hAnsi="Arial"/>
          <w:b/>
          <w:bCs/>
          <w:color w:val="2E75B6"/>
          <w:sz w:val="26"/>
          <w:szCs w:val="26"/>
        </w:rPr>
        <w:t xml:space="preserve">7.1  Image Selection</w:t>
      </w:r>
    </w:p>
    <w:p>
      <w:pPr>
        <w:pStyle w:val="ListParagraph"/>
        <w:numPr>
          <w:ilvl w:val="0"/>
          <w:numId w:val="2"/>
        </w:numPr>
        <w:spacing w:after="60" w:before="40"/>
      </w:pPr>
      <w:r>
        <w:rPr>
          <w:rFonts w:ascii="Arial" w:cs="Arial" w:eastAsia="Arial" w:hAnsi="Arial"/>
          <w:sz w:val="22"/>
          <w:szCs w:val="22"/>
        </w:rPr>
        <w:t xml:space="preserve">Use small, purpose-built images such as busybox, alpine, or curl for simple tasks</w:t>
      </w:r>
    </w:p>
    <w:p>
      <w:pPr>
        <w:pStyle w:val="ListParagraph"/>
        <w:numPr>
          <w:ilvl w:val="0"/>
          <w:numId w:val="2"/>
        </w:numPr>
        <w:spacing w:after="60" w:before="40"/>
      </w:pPr>
      <w:r>
        <w:rPr>
          <w:rFonts w:ascii="Arial" w:cs="Arial" w:eastAsia="Arial" w:hAnsi="Arial"/>
          <w:sz w:val="22"/>
          <w:szCs w:val="22"/>
        </w:rPr>
        <w:t xml:space="preserve">Avoid using your full application image for simple init tasks — it increases pull time</w:t>
      </w:r>
    </w:p>
    <w:p>
      <w:pPr>
        <w:pStyle w:val="ListParagraph"/>
        <w:numPr>
          <w:ilvl w:val="0"/>
          <w:numId w:val="2"/>
        </w:numPr>
        <w:spacing w:after="60" w:before="40"/>
      </w:pPr>
      <w:r>
        <w:rPr>
          <w:rFonts w:ascii="Arial" w:cs="Arial" w:eastAsia="Arial" w:hAnsi="Arial"/>
          <w:sz w:val="22"/>
          <w:szCs w:val="22"/>
        </w:rPr>
        <w:t xml:space="preserve">Use specific image tags (e.g., busybox:1.35) rather than latest for reproducibility</w:t>
      </w:r>
    </w:p>
    <w:p>
      <w:pPr>
        <w:pStyle w:val="ListParagraph"/>
        <w:numPr>
          <w:ilvl w:val="0"/>
          <w:numId w:val="2"/>
        </w:numPr>
        <w:spacing w:after="60" w:before="40"/>
      </w:pPr>
      <w:r>
        <w:rPr>
          <w:rFonts w:ascii="Arial" w:cs="Arial" w:eastAsia="Arial" w:hAnsi="Arial"/>
          <w:sz w:val="22"/>
          <w:szCs w:val="22"/>
        </w:rPr>
        <w:t xml:space="preserve">For security-sensitive tasks (Vault auth), use purpose-built images with minimal attack surface</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7.2  Resource Management</w:t>
      </w:r>
    </w:p>
    <w:p>
      <w:pPr>
        <w:pStyle w:val="ListParagraph"/>
        <w:numPr>
          <w:ilvl w:val="0"/>
          <w:numId w:val="2"/>
        </w:numPr>
        <w:spacing w:after="60" w:before="40"/>
      </w:pPr>
      <w:r>
        <w:rPr>
          <w:rFonts w:ascii="Arial" w:cs="Arial" w:eastAsia="Arial" w:hAnsi="Arial"/>
          <w:sz w:val="22"/>
          <w:szCs w:val="22"/>
        </w:rPr>
        <w:t xml:space="preserve">Always set resource requests and limits on init containers, just as you would for main containers</w:t>
      </w:r>
    </w:p>
    <w:p>
      <w:pPr>
        <w:pStyle w:val="ListParagraph"/>
        <w:numPr>
          <w:ilvl w:val="0"/>
          <w:numId w:val="2"/>
        </w:numPr>
        <w:spacing w:after="60" w:before="40"/>
      </w:pPr>
      <w:r>
        <w:rPr>
          <w:rFonts w:ascii="Arial" w:cs="Arial" w:eastAsia="Arial" w:hAnsi="Arial"/>
          <w:sz w:val="22"/>
          <w:szCs w:val="22"/>
        </w:rPr>
        <w:t xml:space="preserve">Init containers that run heavy tasks (compilation, large downloads) need adequate CPU and memory limits</w:t>
      </w:r>
    </w:p>
    <w:p>
      <w:pPr>
        <w:pStyle w:val="ListParagraph"/>
        <w:numPr>
          <w:ilvl w:val="0"/>
          <w:numId w:val="2"/>
        </w:numPr>
        <w:spacing w:after="60" w:before="40"/>
      </w:pPr>
      <w:r>
        <w:rPr>
          <w:rFonts w:ascii="Arial" w:cs="Arial" w:eastAsia="Arial" w:hAnsi="Arial"/>
          <w:sz w:val="22"/>
          <w:szCs w:val="22"/>
        </w:rPr>
        <w:t xml:space="preserve">Remember: the scheduler uses max(init container requests, sum of main container requests)</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7.3  Security</w:t>
      </w:r>
    </w:p>
    <w:p>
      <w:pPr>
        <w:pStyle w:val="ListParagraph"/>
        <w:numPr>
          <w:ilvl w:val="0"/>
          <w:numId w:val="2"/>
        </w:numPr>
        <w:spacing w:after="60" w:before="40"/>
      </w:pPr>
      <w:r>
        <w:rPr>
          <w:rFonts w:ascii="Arial" w:cs="Arial" w:eastAsia="Arial" w:hAnsi="Arial"/>
          <w:sz w:val="22"/>
          <w:szCs w:val="22"/>
        </w:rPr>
        <w:t xml:space="preserve">Apply the principle of least privilege — do not run init containers as root unless absolutely necessary</w:t>
      </w:r>
    </w:p>
    <w:p>
      <w:pPr>
        <w:pStyle w:val="ListParagraph"/>
        <w:numPr>
          <w:ilvl w:val="0"/>
          <w:numId w:val="2"/>
        </w:numPr>
        <w:spacing w:after="60" w:before="40"/>
      </w:pPr>
      <w:r>
        <w:rPr>
          <w:rFonts w:ascii="Arial" w:cs="Arial" w:eastAsia="Arial" w:hAnsi="Arial"/>
          <w:sz w:val="22"/>
          <w:szCs w:val="22"/>
        </w:rPr>
        <w:t xml:space="preserve">If root is required (e.g., for chown), use securityContext.runAsUser: 0 only on that specific init container, not the main container</w:t>
      </w:r>
    </w:p>
    <w:p>
      <w:pPr>
        <w:pStyle w:val="ListParagraph"/>
        <w:numPr>
          <w:ilvl w:val="0"/>
          <w:numId w:val="2"/>
        </w:numPr>
        <w:spacing w:after="60" w:before="40"/>
      </w:pPr>
      <w:r>
        <w:rPr>
          <w:rFonts w:ascii="Arial" w:cs="Arial" w:eastAsia="Arial" w:hAnsi="Arial"/>
          <w:sz w:val="22"/>
          <w:szCs w:val="22"/>
        </w:rPr>
        <w:t xml:space="preserve">Mount secrets and config maps as read-only volumes where possible</w:t>
      </w:r>
    </w:p>
    <w:p>
      <w:pPr>
        <w:pStyle w:val="ListParagraph"/>
        <w:numPr>
          <w:ilvl w:val="0"/>
          <w:numId w:val="2"/>
        </w:numPr>
        <w:spacing w:after="60" w:before="40"/>
      </w:pPr>
      <w:r>
        <w:rPr>
          <w:rFonts w:ascii="Arial" w:cs="Arial" w:eastAsia="Arial" w:hAnsi="Arial"/>
          <w:sz w:val="22"/>
          <w:szCs w:val="22"/>
        </w:rPr>
        <w:t xml:space="preserve">Do not log sensitive values (passwords, tokens) from init containers</w:t>
      </w:r>
    </w:p>
    <w:p>
      <w:pPr>
        <w:spacing w:after="40" w:before="0"/>
      </w:pPr>
      <w:r>
        <w:t xml:space="preserve"/>
      </w:r>
    </w:p>
    <w:p>
      <w:pPr>
        <w:pStyle w:val="Heading2"/>
        <w:spacing w:after="120" w:before="260"/>
      </w:pPr>
      <w:r>
        <w:rPr>
          <w:rFonts w:ascii="Arial" w:cs="Arial" w:eastAsia="Arial" w:hAnsi="Arial"/>
          <w:b/>
          <w:bCs/>
          <w:color w:val="2E75B6"/>
          <w:sz w:val="26"/>
          <w:szCs w:val="26"/>
        </w:rPr>
        <w:t xml:space="preserve">7.4  Naming Conventions</w:t>
      </w:r>
    </w:p>
    <w:p>
      <w:pPr>
        <w:pStyle w:val="ListParagraph"/>
        <w:numPr>
          <w:ilvl w:val="0"/>
          <w:numId w:val="2"/>
        </w:numPr>
        <w:spacing w:after="60" w:before="40"/>
      </w:pPr>
      <w:r>
        <w:rPr>
          <w:rFonts w:ascii="Arial" w:cs="Arial" w:eastAsia="Arial" w:hAnsi="Arial"/>
          <w:sz w:val="22"/>
          <w:szCs w:val="22"/>
        </w:rPr>
        <w:t xml:space="preserve">Name init containers clearly: wait-for-db, run-migrations, clone-config, fix-permissions</w:t>
      </w:r>
    </w:p>
    <w:p>
      <w:pPr>
        <w:pStyle w:val="ListParagraph"/>
        <w:numPr>
          <w:ilvl w:val="0"/>
          <w:numId w:val="2"/>
        </w:numPr>
        <w:spacing w:after="60" w:before="40"/>
      </w:pPr>
      <w:r>
        <w:rPr>
          <w:rFonts w:ascii="Arial" w:cs="Arial" w:eastAsia="Arial" w:hAnsi="Arial"/>
          <w:sz w:val="22"/>
          <w:szCs w:val="22"/>
        </w:rPr>
        <w:t xml:space="preserve">The name appears in kubectl get pods output under Init Containers in kubectl describe</w:t>
      </w:r>
    </w:p>
    <w:p>
      <w:pPr>
        <w:pStyle w:val="ListParagraph"/>
        <w:numPr>
          <w:ilvl w:val="0"/>
          <w:numId w:val="2"/>
        </w:numPr>
        <w:spacing w:after="60" w:before="40"/>
      </w:pPr>
      <w:r>
        <w:rPr>
          <w:rFonts w:ascii="Arial" w:cs="Arial" w:eastAsia="Arial" w:hAnsi="Arial"/>
          <w:sz w:val="22"/>
          <w:szCs w:val="22"/>
        </w:rPr>
        <w:t xml:space="preserve">Clear names make debugging significantly faster when a Pod gets stuck</w:t>
      </w:r>
    </w:p>
    <w:p>
      <w:pPr>
        <w:spacing w:after="80" w:before="0"/>
      </w:pPr>
      <w:r>
        <w:t xml:space="preserve"/>
      </w:r>
    </w:p>
    <w:p>
      <w:pPr>
        <w:pageBreakBefore/>
      </w:pPr>
      <w:r>
        <w:t xml:space="preserve"/>
      </w:r>
    </w:p>
    <w:p>
      <w:pPr>
        <w:pStyle w:val="Heading1"/>
      </w:pPr>
      <w:r>
        <w:rPr>
          <w:rFonts w:ascii="Arial" w:cs="Arial" w:eastAsia="Arial" w:hAnsi="Arial"/>
          <w:b/>
          <w:bCs/>
          <w:color w:val="1F4E79"/>
          <w:sz w:val="32"/>
          <w:szCs w:val="32"/>
        </w:rPr>
        <w:t xml:space="preserve">8.  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Topic</w:t>
            </w:r>
          </w:p>
        </w:tc>
        <w:tc>
          <w:tcPr>
            <w:tcW w:type="dxa" w:w="6360"/>
            <w:tcBorders>
              <w:top w:val="single" w:color="2E75B6" w:sz="4"/>
              <w:left w:val="single" w:color="2E75B6" w:sz="4"/>
              <w:bottom w:val="single" w:color="2E75B6" w:sz="4"/>
              <w:right w:val="single" w:color="2E75B6" w:sz="4"/>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Key Points</w:t>
            </w:r>
          </w:p>
        </w:tc>
      </w:tr>
      <w:tr>
        <w:tc>
          <w:tcPr>
            <w:tcW w:type="dxa" w:w="30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Definition</w:t>
            </w:r>
          </w:p>
        </w:tc>
        <w:tc>
          <w:tcPr>
            <w:tcW w:type="dxa" w:w="63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A container that runs and completes before any main container starts in a Pod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Execution order</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Sequential — one at a time, in declaration order</w:t>
            </w:r>
          </w:p>
        </w:tc>
      </w:tr>
      <w:tr>
        <w:tc>
          <w:tcPr>
            <w:tcW w:type="dxa" w:w="30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Success condition</w:t>
            </w:r>
          </w:p>
        </w:tc>
        <w:tc>
          <w:tcPr>
            <w:tcW w:type="dxa" w:w="63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Must exit with code 0. Non-zero = failure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Failure behaviour</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Pod restarts according to restartPolicy (default: Always)</w:t>
            </w:r>
          </w:p>
        </w:tc>
      </w:tr>
      <w:tr>
        <w:tc>
          <w:tcPr>
            <w:tcW w:type="dxa" w:w="30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Volume sharing</w:t>
            </w:r>
          </w:p>
        </w:tc>
        <w:tc>
          <w:tcPr>
            <w:tcW w:type="dxa" w:w="63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Shares all volumes with main containers via volumeMounts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Probes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No liveness, readiness, or startup probes supported</w:t>
            </w:r>
          </w:p>
        </w:tc>
      </w:tr>
      <w:tr>
        <w:tc>
          <w:tcPr>
            <w:tcW w:type="dxa" w:w="30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Resources</w:t>
            </w:r>
          </w:p>
        </w:tc>
        <w:tc>
          <w:tcPr>
            <w:tcW w:type="dxa" w:w="63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Supports requests and limits. Scheduler uses max of init vs main.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Pod status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Init:0/N, Init:1/N ... PodInitializing ... Running</w:t>
            </w:r>
          </w:p>
        </w:tc>
      </w:tr>
      <w:tr>
        <w:tc>
          <w:tcPr>
            <w:tcW w:type="dxa" w:w="30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Idempotency</w:t>
            </w:r>
          </w:p>
        </w:tc>
        <w:tc>
          <w:tcPr>
            <w:tcW w:type="dxa" w:w="63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Must be safe to run multiple times in case of Pod restart</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Common uses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Wait for service, run migrations, fetch secrets, fix permissions, clone repo</w:t>
            </w:r>
          </w:p>
        </w:tc>
      </w:tr>
      <w:tr>
        <w:tc>
          <w:tcPr>
            <w:tcW w:type="dxa" w:w="300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Debug commands</w:t>
            </w:r>
          </w:p>
        </w:tc>
        <w:tc>
          <w:tcPr>
            <w:tcW w:type="dxa" w:w="6360"/>
            <w:tcBorders>
              <w:top w:val="single" w:color="CCCCCC" w:sz="4"/>
              <w:left w:val="single" w:color="CCCCCC" w:sz="4"/>
              <w:bottom w:val="single" w:color="CCCCCC" w:sz="4"/>
              <w:right w:val="single" w:color="CCCCCC" w:sz="4"/>
            </w:tcBorders>
            <w:shd w:fill="F7FBFF" w:val="clear"/>
            <w:tcMar>
              <w:top w:type="dxa" w:w="100"/>
              <w:left w:type="dxa" w:w="140"/>
              <w:bottom w:type="dxa" w:w="100"/>
              <w:right w:type="dxa" w:w="140"/>
            </w:tcMar>
          </w:tcPr>
          <w:p>
            <w:r>
              <w:rPr>
                <w:rFonts w:ascii="Arial" w:cs="Arial" w:eastAsia="Arial" w:hAnsi="Arial"/>
                <w:sz w:val="20"/>
                <w:szCs w:val="20"/>
              </w:rPr>
              <w:t xml:space="preserve">kubectl describe pod, kubectl logs -c &lt;init-name&gt;, kubectl logs --previous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Best practice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sz w:val="20"/>
                <w:szCs w:val="20"/>
              </w:rPr>
              <w:t xml:space="preserve">Small images, specific tags, least privilege, always set resource limits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Remember</w:t>
            </w:r>
          </w:p>
          <w:p>
            <w:pPr>
              <w:spacing w:after="0" w:before="0"/>
            </w:pPr>
            <w:r>
              <w:rPr>
                <w:rFonts w:ascii="Arial" w:cs="Arial" w:eastAsia="Arial" w:hAnsi="Arial"/>
                <w:color w:val="333333"/>
                <w:sz w:val="20"/>
                <w:szCs w:val="20"/>
              </w:rPr>
              <w:t xml:space="preserve">Init containers are not a workaround — they are a first-class Kubernetes feature designed specifically for the pattern of 'do X before starting the app'. When used correctly, they make Pods self-contained, reduce startup failures, and remove the need for complex readiness logic inside application code.</w:t>
            </w:r>
          </w:p>
        </w:tc>
      </w:tr>
    </w:tbl>
    <w:p>
      <w:pPr>
        <w:spacing w:after="80" w:before="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spacing w:after="0" w:before="120"/>
    </w:pPr>
    <w:r>
      <w:rPr>
        <w:rFonts w:ascii="Arial" w:cs="Arial" w:eastAsia="Arial" w:hAnsi="Arial"/>
        <w:color w:val="888888"/>
        <w:sz w:val="18"/>
        <w:szCs w:val="18"/>
      </w:rPr>
      <w:t xml:space="preserve">Kubernetes Training Programme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160" w:before="0"/>
    </w:pPr>
    <w:r>
      <w:rPr>
        <w:rFonts w:ascii="Arial" w:cs="Arial" w:eastAsia="Arial" w:hAnsi="Arial"/>
        <w:b/>
        <w:bCs/>
        <w:color w:val="1F4E79"/>
        <w:sz w:val="20"/>
        <w:szCs w:val="20"/>
      </w:rPr>
      <w:t xml:space="preserve">Kubernetes — Init Containers</w:t>
    </w:r>
    <w:r>
      <w:rPr>
        <w:rFonts w:ascii="Arial" w:cs="Arial" w:eastAsia="Arial" w:hAnsi="Arial"/>
        <w:color w:val="888888"/>
        <w:sz w:val="18"/>
        <w:szCs w:val="18"/>
      </w:rPr>
      <w:t xml:space="preserve">   |   Theory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7D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2026-06-08T02:56:21.045Z</dcterms:created>
  <dcterms:modified xsi:type="dcterms:W3CDTF">2026-06-08T02:56:21.045Z</dcterms:modified>
</cp:coreProperties>
</file>

<file path=docProps/custom.xml><?xml version="1.0" encoding="utf-8"?>
<Properties xmlns="http://schemas.openxmlformats.org/officeDocument/2006/custom-properties" xmlns:vt="http://schemas.openxmlformats.org/officeDocument/2006/docPropsVTypes"/>
</file>