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400"/>
        <w:ind w:left="-1080" w:right="-1080"/>
        <w:jc w:val="center"/>
      </w:pPr>
      <w:r>
        <w:rPr>
          <w:sz w:val="14"/>
          <w:szCs w:val="14"/>
        </w:rPr>
        <w:t xml:space="preserve"/>
      </w:r>
    </w:p>
    <w:p>
      <w:pPr>
        <w:shd w:fill="1F3864" w:val="clear"/>
        <w:spacing w:after="0" w:before="80"/>
        <w:jc w:val="center"/>
      </w:pPr>
      <w:r>
        <w:rPr>
          <w:rFonts w:ascii="Arial" w:cs="Arial" w:eastAsia="Arial" w:hAnsi="Arial"/>
          <w:b/>
          <w:bCs/>
          <w:caps/>
          <w:color w:val="7EC8E3"/>
          <w:sz w:val="24"/>
          <w:szCs w:val="24"/>
        </w:rPr>
        <w:t xml:space="preserve">KUBERNETES ADVANCED LABS</w:t>
      </w:r>
    </w:p>
    <w:p>
      <w:pPr>
        <w:shd w:fill="1F3864" w:val="clear"/>
        <w:spacing w:after="0" w:before="4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Lab Assignment</w:t>
      </w:r>
    </w:p>
    <w:p>
      <w:pPr>
        <w:shd w:fill="1F3864" w:val="clear"/>
        <w:spacing w:after="0" w:before="10"/>
        <w:jc w:val="center"/>
      </w:pPr>
      <w:r>
        <w:rPr>
          <w:rFonts w:ascii="Arial" w:cs="Arial" w:eastAsia="Arial" w:hAnsi="Arial"/>
          <w:b/>
          <w:bCs/>
          <w:color w:val="7EC8E3"/>
          <w:sz w:val="52"/>
          <w:szCs w:val="52"/>
        </w:rPr>
        <w:t xml:space="preserve">DaemonSet Deployment with RBAC &amp; Tolerations</w:t>
      </w:r>
    </w:p>
    <w:p>
      <w:pPr>
        <w:shd w:fill="1F3864" w:val="clear"/>
        <w:spacing w:after="0" w:before="80"/>
        <w:jc w:val="center"/>
      </w:pPr>
      <w:r>
        <w:rPr>
          <w:rFonts w:ascii="Arial" w:cs="Arial" w:eastAsia="Arial" w:hAnsi="Arial"/>
          <w:i/>
          <w:iCs/>
          <w:color w:val="BBBBBB"/>
          <w:sz w:val="24"/>
          <w:szCs w:val="24"/>
        </w:rPr>
        <w:t xml:space="preserve">Deploying the fluentd-logger log-forwarding agent</w:t>
      </w:r>
    </w:p>
    <w:p>
      <w:pPr>
        <w:shd w:fill="1F3864" w:val="clear"/>
        <w:spacing w:after="300" w:before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Akshat Gupta — All Rights Reserved</w:t>
      </w:r>
    </w:p>
    <w:p>
      <w:pPr>
        <w:spacing w:after="120" w:before="120"/>
      </w:pPr>
    </w:p>
    <w:p>
      <w:pPr>
        <w:pStyle w:val="Heading1"/>
        <w:pBdr>
          <w:bottom w:val="single" w:color="2E75B6" w:sz="6" w:space="4"/>
        </w:pBdr>
        <w:shd w:fill="1F3864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📋  Lab Scenario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have been tasked with rolling out a new log-forwarding agent across your entire Kubernetes cluster. To ensure complete visibility, this agent must run on every single physical node in the cluster — including the highly secured control-plane (master) node.</w:t>
      </w:r>
    </w:p>
    <w:p>
      <w:pPr>
        <w:spacing w:after="40" w:before="4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control-plane node is heavily protected by a NoSchedule taint to prevent standard application pods from consuming its resources. Furthermore, to securely read cluster-level metadata, the logging agent requires a dedicated identity with specific read permissions — it cannot use the default ServiceAccount.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GOAL</w:t>
            </w:r>
          </w:p>
        </w:tc>
        <w:tc>
          <w:tcPr>
            <w:tcW w:type="dxa" w:w="79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Deploy fluentd-logger as a DaemonSet with full RBAC configuration and Tolerations that allow it to run on tainted control-plane nodes.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6" w:space="4"/>
        </w:pBdr>
        <w:shd w:fill="1F3864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🤔  Why DaemonSet? (Concept Review)</w:t>
      </w:r>
    </w:p>
    <w:p>
      <w:pPr>
        <w:spacing w:after="60" w:before="60"/>
      </w:pPr>
    </w:p>
    <w:p>
      <w:pPr>
        <w:pStyle w:val="Heading2"/>
        <w:pBdr>
          <w:bottom w:val="single" w:color="2E75B6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is a DaemonSet?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DaemonSet ensures that exactly one copy of a Pod runs on every node in the cluster (or a subset of nodes). When new nodes are added, the DaemonSet controller automatically schedules the Pod on them. When nodes are removed, the Pods are garbage-collected.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 Per Node?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apps, APIs — scalable replicas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No (N replicas, any node)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StatefulSet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Databases, stateful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No (stable identity, any node)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DaemonSet 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Logging, monitoring, network plugins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 — exactly 1 per node</w:t>
            </w:r>
          </w:p>
        </w:tc>
      </w:tr>
    </w:tbl>
    <w:p>
      <w:pPr>
        <w:spacing w:after="120" w:before="120"/>
      </w:pPr>
    </w:p>
    <w:p>
      <w:pPr>
        <w:pStyle w:val="Heading2"/>
        <w:pBdr>
          <w:bottom w:val="single" w:color="2E75B6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DaemonSet Works Under the Hood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DaemonSet controller watches for new nodes joining the cluster.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a node is added, it automatically creates a Pod on that node.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a node is removed, the Pod is garbage-collected (not rescheduled).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bypasses the default scheduler for Pod placement — it uses node affinity under the hood.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DaemonSet Pods tolerate certain system taints (like node.kubernetes.io/unschedulable) by default.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9A82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REAL-WORLD ANALOGY</w:t>
            </w:r>
          </w:p>
        </w:tc>
        <w:tc>
          <w:tcPr>
            <w:tcW w:type="dxa" w:w="79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Think of a DaemonSet like a security guard stationed at every entrance of a building. No matter how many new entrances are added, one guard is always deployed there automatically.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6" w:space="4"/>
        </w:pBdr>
        <w:shd w:fill="1F3864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✅  Complete Solution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Infrastructure Preparation — Create Namespace &amp; Apply Taint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1.1  Create the k8s-lab Namespace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First, create the namespace where all resources will reside:</w:t>
      </w:r>
    </w:p>
    <w:p>
      <w:pPr>
        <w:shd w:fill="1E1E2E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create namespace k8s-lab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1.2  Apply the Taint to Simulate Control-Plane Protection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Identify your worker node name, then apply the taint: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List all nodes to find your node name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get nodes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Apply the NoSchedule taint (replace &lt;node-name&gt; with your node)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taint nodes &lt;node-name&gt; dedicated=control-plane:NoSchedule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1.3  Verify the Taint Was Applied</w:t>
      </w:r>
    </w:p>
    <w:p>
      <w:pPr>
        <w:shd w:fill="1E1E2E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describe node &lt;node-name&gt; | grep -A5 Taints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1E1E2E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Taints:   dedicated=control-plane:NoSchedule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NOTE</w:t>
            </w:r>
          </w:p>
        </w:tc>
        <w:tc>
          <w:tcPr>
            <w:tcW w:type="dxa" w:w="79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After applying this taint, any new Pod without a matching Toleration will NOT be scheduled on this node. Our DaemonSet will solve this with a Toleration block.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Cluster-Wide RBAC Configuration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RBAC (Role-Based Access Control) allows you to define fine-grained permissions. Since our logging agent needs to READ cluster-wide resources (pods and nodes), we use a ClusterRole (not a namespaced Role).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2.1  Create the ServiceAccount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ServiceAccount provides the identity for our DaemonSet Pods: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rbac.yaml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apiVersion: v1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kind: ServiceAccount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metadata: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name: log-agent-sa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namespace: k8s-lab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2.2  Create the ClusterRole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ClusterRole defines WHAT actions are allowed on WHICH resources (cluster-wide):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---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apiVersion: rbac.authorization.k8s.io/v1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kind: ClusterRole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metadata: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name: log-agent-role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rules: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- apiGroups: [""]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resources: ["pods", "nodes"]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verbs: ["get", "list", "watch"]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2.3  Create the ClusterRoleBinding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ClusterRoleBinding BINDS the ClusterRole to our ServiceAccount: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---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apiVersion: rbac.authorization.k8s.io/v1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kind: ClusterRoleBinding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metadata: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name: log-agent-binding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roleRef: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apiGroup: rbac.authorization.k8s.io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kind: ClusterRole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name: log-agent-role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subjects: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- kind: ServiceAccount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name: log-agent-sa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namespace: k8s-lab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RBAC Resource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ClusterRoleBinding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log-agent-role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Cluster-wide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Defines get/list/watch on pods &amp; nodes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ClusterRoleBinding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log-agent-binding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Cluster-wide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 SA to ClusterRole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DaemonSet Deployment — The Full YAML Manifest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3.1  Complete DaemonSet Manifest (daemonset.yaml)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 the file daemonset.yaml with the following content: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apiVersion: apps/v1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kind: DaemonSet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metadata: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name: fluentd-logger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namespace: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labels: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app: fluentd-logger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spec: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selector: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matchLabels: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app: fluentd-logger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template: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metadata: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labels: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app: fluentd-logger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spec: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# RBAC: Use dedicated ServiceAccount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serviceAccountName: log-agent-sa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# TAINT PENETRATION: Tolerate the control-plane taint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tolerations: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- key: "dedicated"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operator: "Equal"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value: "control-plane"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effect: "NoSchedule"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containers: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- name: fluentd-logger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image: busybox:stable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command: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- "/bin/sh"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- "-c"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- "echo 'Forwarding logs...' &amp;&amp; sleep 3600"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resources: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requests: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cpu: "50m"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memory: "64Mi"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limits: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cpu: "100m"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memory: "128Mi"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STEP 4: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Apply All Resources to the Cluster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4.1  Apply RBAC Resources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Save the RBAC resources as rbac.yaml and apply:</w:t>
      </w:r>
    </w:p>
    <w:p>
      <w:pPr>
        <w:shd w:fill="1E1E2E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apply -f rbac.yaml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4.2  Apply the DaemonSet</w:t>
      </w:r>
    </w:p>
    <w:p>
      <w:pPr>
        <w:shd w:fill="1E1E2E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apply -f daemonset.yaml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STEP 5: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Verification — Confirm Everything is Working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5.1  Verify RBAC Resources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Check ServiceAccount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get serviceaccount log-agent-sa -n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Check ClusterRole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get clusterrole log-agent-role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Check ClusterRoleBinding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get clusterrolebinding log-agent-binding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5.2  Verify DaemonSet is Running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Check DaemonSet status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get daemonset fluentd-logger -n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Expected output: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NAME             DESIRED   CURRENT   READY   ...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fluentd-logger   1         1         1       ...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5.3  Verify Pods are Running on ALL Nodes (Including Tainted)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View pods with node assignment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get pods -n k8s-lab -o wide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The pod should show your tainted node in the NODE column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5.4  Check Pod Logs to Confirm the Agent is Running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Get the Pod name first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get pods -n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View logs (replace &lt;pod-name&gt;)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logs &lt;pod-name&gt; -n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Expected output: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Forwarding logs...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5.5  Describe DaemonSet Pod to Verify Toleration</w:t>
      </w:r>
    </w:p>
    <w:p>
      <w:pPr>
        <w:shd w:fill="1E1E2E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describe pod &lt;pod-name&gt; -n k8s-lab | grep -A5 Tolerations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Expected output section: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Tolerations:  dedicated=control-plane:NoSchedule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node.kubernetes.io/not-ready:NoExecute op=Exists ...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node.kubernetes.io/unreachable:NoExecute op=Exists ...</w:t>
      </w:r>
    </w:p>
    <w:p>
      <w:pPr>
        <w:spacing w:after="120" w:before="120"/>
      </w:pPr>
    </w:p>
    <w:p>
      <w:pPr>
        <w:pStyle w:val="Heading1"/>
        <w:pBdr>
          <w:bottom w:val="single" w:color="2E75B6" w:sz="6" w:space="4"/>
        </w:pBdr>
        <w:shd w:fill="1F3864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🧹  Cleanup Commands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remove all resources created in this lab:</w:t>
      </w:r>
    </w:p>
    <w:p>
      <w:pPr>
        <w:shd w:fill="1E1E2E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Delete the DaemonSet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delete daemonset fluentd-logger -n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Delete RBAC resources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delete clusterrolebinding log-agent-binding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delete clusterrole log-agent-role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delete serviceaccount log-agent-sa -n k8s-lab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Remove the taint from the node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taint nodes &lt;node-name&gt; dedicated=control-plane:NoSchedule-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# Delete the namespace</w:t>
      </w:r>
    </w:p>
    <w:p>
      <w:pPr>
        <w:shd w:fill="1E1E2E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kubectl delete namespace k8s-lab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9A82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TIP</w:t>
            </w:r>
          </w:p>
        </w:tc>
        <w:tc>
          <w:tcPr>
            <w:tcW w:type="dxa" w:w="79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trailing dash (-) after the taint key removes the taint. This is a common pattern in Kubernetes: add a taint with the value, remove it by appending a dash.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75B6" w:sz="6" w:space="4"/>
        </w:pBdr>
        <w:shd w:fill="1F3864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📚  Key Concepts Summary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This Lab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DaemonSet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Guarantees exactly one Pod per node. Auto-adds Pods to new nodes.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Runs fluentd-logger on every node in the cluster.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ServiceAccount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Provides an identity (credentials) for Pods to interact with the API server.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log-agent-sa is attached to all DaemonSet Pods.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ClusterRole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Defines cluster-wide permissions (not limited to a namespace).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log-agent-role grants get/list/watch on pods and nodes.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ClusterRoleBinding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Binds a ClusterRole to a ServiceAccount/User/Group.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log-agent-binding connects log-agent-sa to log-agent-role.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Taint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property on a Node that repels Pods without a matching Toleration.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dedicated=control-plane:NoSchedule simulates control-plane protection.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Toleration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Pod property that allows scheduling onto a Tainted node.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Our DaemonSet tolerates key=dedicated, value=control-plane, effect=NoSchedule.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75B6" w:sz="6" w:space="4"/>
        </w:pBdr>
        <w:shd w:fill="1F3864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🏆  Learning Outcomes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Mastered DaemonSets for deploying background infrastructure services across all nodes.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ClusterRoles and ClusterRoleBindings for cluster-wide read permissions.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Utilized Tolerations to selectively bypass restrictive NoSchedule node taints.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Understood the relationship between ServiceAccounts, ClusterRoles, and ClusterRoleBindings.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Practiced real-world patterns used for logging agents, monitoring daemons, and network plugins.</w:t>
      </w:r>
    </w:p>
    <w:p>
      <w:pPr>
        <w:spacing w:after="120" w:before="120"/>
      </w:pPr>
    </w:p>
    <w:p>
      <w:pPr>
        <w:pBdr>
          <w:top w:val="single" w:color="2E75B6" w:sz="6" w:space="8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Akshat Gupta — All Rights Reserved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Kubernetes Advanced Labs | DaemonSet, RBAC &amp; Tolerations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3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Kubernetes Advanced Labs</w:t>
    </w:r>
    <w:r>
      <w:rPr>
        <w:rFonts w:ascii="Arial" w:cs="Arial" w:eastAsia="Arial" w:hAnsi="Arial"/>
        <w:color w:val="888888"/>
        <w:sz w:val="18"/>
        <w:szCs w:val="18"/>
      </w:rPr>
      <w:t xml:space="preserve">	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3864" w:val="clear"/>
      <w:tabs>
        <w:tab w:val="right" w:pos="9026"/>
      </w:tabs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Kubernetes Lab: DaemonSet with RBAC &amp; Tolerations</w:t>
    </w:r>
    <w:r>
      <w:rPr>
        <w:rFonts w:ascii="Arial" w:cs="Arial" w:eastAsia="Arial" w:hAnsi="Arial"/>
        <w:color w:val="AAAAAA"/>
        <w:sz w:val="18"/>
        <w:szCs w:val="18"/>
      </w:rPr>
      <w:t xml:space="preserve">		Akshat Gupta — All Rights Reserved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2026-06-10T11:44:47.577Z</dcterms:created>
  <dcterms:modified xsi:type="dcterms:W3CDTF">2026-06-10T11:44:47.577Z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