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0E6" w:rsidRDefault="003C0AE5">
      <w:r>
        <w:t>Vwesion</w:t>
      </w:r>
      <w:bookmarkStart w:id="0" w:name="_GoBack"/>
      <w:bookmarkEnd w:id="0"/>
    </w:p>
    <w:sectPr w:rsidR="008350E6" w:rsidSect="006A30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E5"/>
    <w:rsid w:val="003C0AE5"/>
    <w:rsid w:val="006A30E6"/>
    <w:rsid w:val="0083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9B33D"/>
  <w15:chartTrackingRefBased/>
  <w15:docId w15:val="{72577AB5-40F4-004E-84F4-91A48E53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ongti SC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梓峰</dc:creator>
  <cp:keywords/>
  <dc:description/>
  <cp:lastModifiedBy>舒 梓峰</cp:lastModifiedBy>
  <cp:revision>1</cp:revision>
  <dcterms:created xsi:type="dcterms:W3CDTF">2019-04-19T01:26:00Z</dcterms:created>
  <dcterms:modified xsi:type="dcterms:W3CDTF">2019-04-19T01:26:00Z</dcterms:modified>
</cp:coreProperties>
</file>