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4.6759033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PROGRAMACIÓN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40" w:lineRule="auto"/>
        <w:ind w:left="0" w:right="160.354003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LOS CICLOS FORMATIVOS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6767578125" w:line="240" w:lineRule="auto"/>
        <w:ind w:left="0" w:right="2501.026611328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FORMACIÓN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66455078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PROFESIONAL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2.467041015625" w:line="240" w:lineRule="auto"/>
        <w:ind w:left="232.3608398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INFORMÁTICA Y COMUNICACIONES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4659423828125" w:line="240" w:lineRule="auto"/>
        <w:ind w:left="0" w:right="2183.1481933593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TÉCNICO SUPERIOR EN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1589.981918334961" w:lineRule="auto"/>
        <w:ind w:left="243.182373046875" w:right="159.619140625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DESARROLLO DE APLICACIONES WEB Módulo 8: Despliegue de aplicaciones web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153717041016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1.013793945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DESPLIEGUE DE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6.7864990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APLICACIONES WEB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6142578125" w:line="240" w:lineRule="auto"/>
        <w:ind w:left="0" w:right="3285.358886718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86572265625" w:line="240" w:lineRule="auto"/>
        <w:ind w:left="0" w:right="266.97692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Implantar arquitecturas Web analizando y aplicando criterios de funcionalidad.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29944610596" w:lineRule="auto"/>
        <w:ind w:left="956.1209106445312" w:right="182.2576904296875" w:hanging="356.64001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Configurar los registros asociados a un dominio y un servicio en un servidor de  nombres.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29.90829944610596" w:lineRule="auto"/>
        <w:ind w:left="958.2809448242188" w:right="28.896484375" w:hanging="355.6800842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Gestionar servidores Web, evaluando y aplicando criterios de configuración para  el acceso seguro a los servicios.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611572265625" w:line="229.90829944610596" w:lineRule="auto"/>
        <w:ind w:left="595.1608276367188" w:right="954.816894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Implantar aplicaciones Web en servidores de aplicaciones, evaluando y  aplicando criterios de configuración para su funcionamiento seguro.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0888671875" w:line="229.90804195404053" w:lineRule="auto"/>
        <w:ind w:left="958.2809448242188" w:right="771.336669921875" w:hanging="358.32000732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Instalar, configurar y administrar servidores de transferencia de archivos,  evaluando y aplicando criterios de configuración que garanticen la  disponibilidad del servicio.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20849609375" w:line="229.90829944610596" w:lineRule="auto"/>
        <w:ind w:left="958.2809448242188" w:right="539.857177734375" w:hanging="35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Verificar la ejecución de aplicaciones Web comprobando los parámetros de  configuración de servicios de red.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597.0808410644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Validar usuarios de una aplicación web contra un servicio de directorios.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2.8399658203125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189666748046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DESPLIEGUE DE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.3936462402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APLICACIONES WEB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14599609375" w:line="240" w:lineRule="auto"/>
        <w:ind w:left="0" w:right="3048.001098632812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CONTENIDOS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65966796875" w:line="240" w:lineRule="auto"/>
        <w:ind w:left="261.218414306640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 - CONCEPTOS BÁSICOS TCP/IP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6552734375" w:line="207.91749000549316" w:lineRule="auto"/>
        <w:ind w:left="589.1609191894531" w:right="1566.81640625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Conexión de las máquinas virtuales a la red del aula 1.2. Máquinas virtuales en la red 1P del aula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01171875" w:line="240" w:lineRule="auto"/>
        <w:ind w:left="589.1609191894531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Puertos y conexiones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20361328125" w:line="240" w:lineRule="auto"/>
        <w:ind w:left="261.218414306640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II – Servicio de nombres de dominio (DNS)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66162109375" w:line="240" w:lineRule="auto"/>
        <w:ind w:left="551.480865478515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Funcionamiento del servicio DNS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000.5207824707031" w:right="347.337646484375" w:hanging="449.0399169921875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Servidor DNS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2008 Server.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y  configuración del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2007751464844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DNS como solo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000.2809143066406" w:right="97.896728515625" w:hanging="448.800048828125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Servidor DNS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Microsoft. Windows 2008 Server.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 del servidor como primario(maestro) para una zona de resolución  directa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675575256348" w:lineRule="auto"/>
        <w:ind w:left="998.3609008789062" w:right="97.896728515625" w:hanging="446.8800354003906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Servidor DNS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2008 Server.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 del servidor como primario(maestro) para una zona de resolución  inversa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332275390625" w:line="240" w:lineRule="auto"/>
        <w:ind w:left="232.36083984375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2.5. Cliente DNS en las otras máquinas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04345703125" w:line="240" w:lineRule="auto"/>
        <w:ind w:left="261.218414306640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III – www y PROTOCOLO HTTP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65771484375" w:line="240" w:lineRule="auto"/>
        <w:ind w:left="232.36083984375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Protocolo HTTP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197509765625" w:line="240" w:lineRule="auto"/>
        <w:ind w:left="261.218414306640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IV – ADMINISTRACIÓN DE APACHE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6669921875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4.1.Instalación del servidor web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2.2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165096282959" w:lineRule="auto"/>
        <w:ind w:left="549.5608520507812" w:right="1658.2171630859375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4.2.Instalación del servidor web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2.2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4.3.Ficheros de configuración y directivas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98932647705" w:lineRule="auto"/>
        <w:ind w:left="549.5608520507812" w:right="1869.4171142578125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4.4.Ficheros de configuración y directivas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4.5.Configuración básica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4.6.Configuración básica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4.7.Modulas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4.8.Módulos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4.9.Control de acceso por IP y nombre de dominio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4.10.Autenticación y autorización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Basic, y Digest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4.11.Ficheros .htaccess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4.12.Ficheros de registros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(logs)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93103027344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4.13.Módulos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modslatus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modInfo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4.14.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Webalizer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4.15.Alojamiento virtual de sitios web en Internet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9.1609191894531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4.16. Alojamiento virtual de sitios web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4.17.Alojamiento virtual de sitios weh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4.18.HTTPS y certificados digitales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4.19.Servidor virtual HTTPS por defecto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4.20.Servidor virtual HTTPS en Linux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608520507812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4.21.Servidor virtual HTTPS por defecto 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120361328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 – DESPLIEGUE EN ENTORNOS WAMP-LAMP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466796875" w:line="240" w:lineRule="auto"/>
        <w:ind w:left="566.840972900390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5.1.Instalación de un servidor WAMP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840972900390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5.2.Instalación de un servidor LAMP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8409729003906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5.3.Despliegue de aplicaciones en un servidor local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720947265625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5.4.Servidor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vsftpd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720947265625" w:right="0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5.5.Servidor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OpenSSH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48864746094" w:lineRule="auto"/>
        <w:ind w:left="547.720947265625" w:right="1627.0172119140625" w:firstLine="0"/>
        <w:jc w:val="left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5.6.Despliegue de aplicaciones en un servidor remoto 5.7.Despliegue de aplicaciones en un servidor de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4.124145507812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817504882812" w:lineRule="auto"/>
        <w:ind w:left="273.6000061035156" w:right="-6.40014648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CAPACIDADES Y APRENDIZAJES MINIMOS  PARA APROBAR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819580078125" w:line="199.92000102996826" w:lineRule="auto"/>
        <w:ind w:left="964.5208740234375" w:right="695.377197265625" w:hanging="345.59997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Conocer los diferentes tipos de arquitecturas web así como los principales  servidores web y servidores de aplicaciones.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107421875" w:line="199.92000102996826" w:lineRule="auto"/>
        <w:ind w:left="957.3208618164062" w:right="135.697021484375" w:hanging="357.83996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Utilizar las herramientas necesarias para el despliegue y gestión de aplicaciones  web.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01.91912651062012" w:lineRule="auto"/>
        <w:ind w:left="953.4808349609375" w:right="1243.2574462890625" w:hanging="350.879974365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Configurar servicios DNS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(Domain Name System)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función de los  requerimientos de las aplicaciones web desplegadas.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9970703125" w:line="199.92000102996826" w:lineRule="auto"/>
        <w:ind w:left="958.7608337402344" w:right="820.8575439453125" w:hanging="363.600006103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Administrar el servidor Apache realizando su instalación, configuración,  despliegue y operación.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107421875" w:line="199.92000102996826" w:lineRule="auto"/>
        <w:ind w:left="956.8408203125" w:right="333.897705078125" w:hanging="356.879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Instalar y configurar un servidor SSH y FTP para la administración remota de  los servicios web.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4638671875" w:line="199.92000102996826" w:lineRule="auto"/>
        <w:ind w:left="955.1608276367188" w:right="1203.8970947265625" w:hanging="352.3199462890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Desplegar aplicaciones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WAMP(Windows, Apache, MySQL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 LAMP(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Linux, Apache, MySQL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4.920043945312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CRITERIOS Y MOMENTOS DE EVALUACIÓN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662109375" w:line="227.55901336669922" w:lineRule="auto"/>
        <w:ind w:left="234.28085327148438" w:right="13.416748046875" w:hanging="1.920013427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Según la normativa en vigor, para la evaluación de los módulos profesionales se  tomarán como referencia “los objetivos y los criterios de evaluación de cada uno de los  módulos profesionales y los objetivos generales del ciclo formativo”.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2119140625" w:line="228.90822887420654" w:lineRule="auto"/>
        <w:ind w:left="953.0009460449219" w:right="10.9765625" w:hanging="348.24005126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ACTIVIDADES REALIZADAS 10%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(Se seguirá una evaluación continua  basada en las actividades realizadas. Todas ellas supondrá un 10% de la nota  global.)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2158203125" w:line="234.07314777374268" w:lineRule="auto"/>
        <w:ind w:left="604.7608947753906" w:right="13.65722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EXAMEN GLOBAL: 80%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(Al final del trimestre se realizará un examen  teórico-práctico en el cual se evaluarán los contenidos impartidos en clase.)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ACTITUDES: 10%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(Asistencia y puntualidad, participación en clase e  iniciativa.)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46240234375" w:line="240" w:lineRule="auto"/>
        <w:ind w:left="236.20086669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 para la calificación en la primera evaluación final: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27.908673286438" w:lineRule="auto"/>
        <w:ind w:left="958.2809448242188" w:right="16.89697265625" w:hanging="353.520050048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Para aprobar mediante la evaluación continua, es necesario obtener una  calificación de más de un 5 en cada actividad.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13037109375" w:line="227.908673286438" w:lineRule="auto"/>
        <w:ind w:left="965.7208251953125" w:right="13.497314453125" w:hanging="360.959930419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La evaluación continua exige también como requisito la asistencia mínima al  80% de las clases.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13037109375" w:line="229.90779876708984" w:lineRule="auto"/>
        <w:ind w:left="953.4808349609375" w:right="15.45654296875" w:hanging="348.7199401855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La nota definitiva se obtendrá por media aritmética teniendo en cuenta los  porcentajes mencionados previamente.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240234375" w:line="229.07501220703125" w:lineRule="auto"/>
        <w:ind w:left="958.2809448242188" w:right="12.29736328125" w:hanging="353.5200500488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En caso de que alguno de los alumnos pierda por falta de asistencia a clase la  opción de ser evaluado de manera continua, se le efectuará un examen global en  el que deberá obtener un resultado mínimo de aprobado.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446533203125" w:line="240" w:lineRule="auto"/>
        <w:ind w:left="244.12078857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para la recuperación del aprendizaje en módulos no superados;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28.90848636627197" w:lineRule="auto"/>
        <w:ind w:left="953.4808349609375" w:right="14.37744140625" w:hanging="348.7199401855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Los alumnos que no consigan aprobar alguno de las actividades propuestas  tendrán la opción de mejorarlos en el plazo estipulado para conseguir alcanzar la  puntuación requerida.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09375" w:line="461.81519508361816" w:lineRule="auto"/>
        <w:ind w:left="236.20086669921875" w:right="1456.89697265625" w:firstLine="368.560028076171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Se realizarán exámenes de recuperación al finalizar cada trimestre.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Procedimiento para la calificación en la segunda evaluación final: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050048828125" w:line="227.908673286438" w:lineRule="auto"/>
        <w:ind w:left="958.7608337402344" w:right="16.1767578125" w:hanging="353.9999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Se hará la media aritmética de todos los exámenes, actividades y notas de actitud  de los 2 trimestres.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5.3314208984375" w:line="240" w:lineRule="auto"/>
        <w:ind w:left="0" w:right="70.574340820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sectPr>
      <w:pgSz w:h="16820" w:w="11900" w:orient="portrait"/>
      <w:pgMar w:bottom="1022.8800201416016" w:top="1368.00048828125" w:left="1469.7190856933594" w:right="1622.702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man Old Style"/>
  <w:font w:name="Times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